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6"/>
        <w:spacing w:before="81"/>
        <w:ind w:left="5386"/>
        <w:jc w:val="left"/>
        <w:rPr>
          <w:rFonts w:ascii="Book Antiqua"/>
        </w:rPr>
      </w:pPr>
      <w:r>
        <w:rPr>
          <w:rFonts w:ascii="Book Antiqua"/>
          <w:color w:val="800000"/>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1</w:t>
      </w:r>
    </w:p>
    <w:p>
      <w:pPr>
        <w:spacing w:after="0"/>
        <w:jc w:val="left"/>
        <w:rPr>
          <w:sz w:val="18"/>
        </w:rPr>
        <w:sectPr>
          <w:type w:val="continuous"/>
          <w:pgSz w:w="11910" w:h="16840"/>
          <w:pgMar w:top="260" w:bottom="0" w:left="0" w:right="0"/>
          <w:cols w:num="2" w:equalWidth="0">
            <w:col w:w="8135" w:space="40"/>
            <w:col w:w="3735"/>
          </w:cols>
        </w:sectPr>
      </w:pPr>
    </w:p>
    <w:p>
      <w:pPr>
        <w:pStyle w:val="BodyText"/>
        <w:spacing w:before="4"/>
        <w:rPr>
          <w:sz w:val="21"/>
        </w:rPr>
      </w:pPr>
      <w:r>
        <w:rPr/>
        <w:pict>
          <v:shapetype id="_x0000_t202" o:spt="202" coordsize="21600,21600" path="m,l,21600r21600,l21600,xe">
            <v:stroke joinstyle="miter"/>
            <v:path gradientshapeok="t" o:connecttype="rect"/>
          </v:shapetype>
          <v:shape style="position:absolute;margin-left:559.172546pt;margin-top:55.007347pt;width:34.1pt;height:782.95pt;mso-position-horizontal-relative:page;mso-position-vertical-relative:page;z-index:1120"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1"/>
        <w:rPr>
          <w:sz w:val="19"/>
        </w:rPr>
      </w:pPr>
    </w:p>
    <w:p>
      <w:pPr>
        <w:spacing w:line="360" w:lineRule="auto" w:before="91"/>
        <w:ind w:left="1702" w:right="1268" w:firstLine="0"/>
        <w:jc w:val="both"/>
        <w:rPr>
          <w:b/>
          <w:sz w:val="26"/>
        </w:rPr>
      </w:pPr>
      <w:r>
        <w:rPr/>
        <w:pict>
          <v:group style="position:absolute;margin-left:80.064003pt;margin-top:2.403857pt;width:459.7pt;height:568.85pt;mso-position-horizontal-relative:page;mso-position-vertical-relative:paragraph;z-index:-116056" coordorigin="1601,48" coordsize="9194,11377">
            <v:line style="position:absolute" from="1726,54" to="10607,54" stroked="true" strokeweight=".6pt" strokecolor="#7f0000">
              <v:stroke dashstyle="solid"/>
            </v:line>
            <v:shape style="position:absolute;left:1673;top:94;width:8990;height:10074" coordorigin="1673,95" coordsize="8990,10074" path="m10663,8925l1673,8925,1673,9341,1673,9753,1673,10169,10663,10169,10663,9753,10663,9341,10663,8925m10663,5613l1673,5613,1673,6028,1673,6441,1673,6856,1673,6856,1673,7269,1673,7685,1673,8097,1673,8513,1673,8925,10663,8925,10663,8513,10663,8097,10663,7685,10663,7269,10663,6856,10663,6856,10663,6441,10663,6028,10663,5613m10663,3131l1673,3131,1673,3544,1673,3957,1673,4372,1673,4785,1673,5200,1673,5613,10663,5613,10663,5200,10663,4785,10663,4372,10663,3957,10663,3544,10663,3131m10663,95l1673,95,1673,541,1673,990,1673,1439,1673,1888,1673,2303,1673,2716,1673,3131,10663,3131,10663,2716,10663,2303,10663,1888,10663,1439,10663,990,10663,541,10663,95e" filled="true" fillcolor="#fff8ed" stroked="false">
              <v:path arrowok="t"/>
              <v:fill type="solid"/>
            </v:shape>
            <v:line style="position:absolute" from="1701,10183" to="1701,11333" stroked="true" strokeweight="1.32pt" strokecolor="#fff8ed">
              <v:stroke dashstyle="solid"/>
            </v:line>
            <v:line style="position:absolute" from="10694,10183" to="10694,11333" stroked="true" strokeweight="1.2pt" strokecolor="#fff8ed">
              <v:stroke dashstyle="solid"/>
            </v:line>
            <v:shape style="position:absolute;left:1714;top:10183;width:8968;height:1151" coordorigin="1714,10183" coordsize="8968,1151" path="m10682,10781l1714,10781,1714,11333,10682,11333,10682,10781m10682,10183l1714,10183,1714,10483,1714,10781,10682,10781,10682,10483,10682,10183e" filled="true" fillcolor="#fff8ed" stroked="false">
              <v:path arrowok="t"/>
              <v:fill type="solid"/>
            </v:shape>
            <v:rect style="position:absolute;left:1601;top:10094;width:87;height:29" filled="true" fillcolor="#000000" stroked="false">
              <v:fill type="solid"/>
            </v:rect>
            <v:line style="position:absolute" from="1688,10109" to="10708,10109" stroked="true" strokeweight="1.44pt" strokecolor="#000000">
              <v:stroke dashstyle="solid"/>
            </v:line>
            <v:line style="position:absolute" from="1688,10166" to="10708,10166" stroked="true" strokeweight="1.44pt" strokecolor="#000000">
              <v:stroke dashstyle="solid"/>
            </v:line>
            <v:line style="position:absolute" from="1688,10183" to="10708,10183" stroked="true" strokeweight=".23999pt" strokecolor="#fff8ed">
              <v:stroke dashstyle="solid"/>
            </v:line>
            <v:rect style="position:absolute;left:10708;top:10094;width:87;height:29" filled="true" fillcolor="#000000" stroked="false">
              <v:fill type="solid"/>
            </v:rect>
            <v:line style="position:absolute" from="1673,10152" to="1673,11367" stroked="true" strokeweight="1.44pt" strokecolor="#000000">
              <v:stroke dashstyle="solid"/>
            </v:line>
            <v:line style="position:absolute" from="1616,10094" to="1616,11424" stroked="true" strokeweight="1.44pt" strokecolor="#000000">
              <v:stroke dashstyle="solid"/>
            </v:line>
            <v:rect style="position:absolute;left:1601;top:11395;width:87;height:29" filled="true" fillcolor="#000000" stroked="false">
              <v:fill type="solid"/>
            </v:rect>
            <v:line style="position:absolute" from="1688,11410" to="10708,11410" stroked="true" strokeweight="1.44pt" strokecolor="#000000">
              <v:stroke dashstyle="solid"/>
            </v:line>
            <v:line style="position:absolute" from="1688,11352" to="10708,11352" stroked="true" strokeweight="1.44pt" strokecolor="#000000">
              <v:stroke dashstyle="solid"/>
            </v:line>
            <v:line style="position:absolute" from="10780,10094" to="10780,11424" stroked="true" strokeweight="1.44pt" strokecolor="#000000">
              <v:stroke dashstyle="solid"/>
            </v:line>
            <v:line style="position:absolute" from="10723,10152" to="10723,11367" stroked="true" strokeweight="1.44pt" strokecolor="#000000">
              <v:stroke dashstyle="solid"/>
            </v:line>
            <v:rect style="position:absolute;left:10708;top:11395;width:87;height:29" filled="true" fillcolor="#000000" stroked="false">
              <v:fill type="solid"/>
            </v:rect>
            <w10:wrap type="none"/>
          </v:group>
        </w:pict>
      </w:r>
      <w:r>
        <w:rPr>
          <w:b/>
          <w:sz w:val="26"/>
        </w:rPr>
        <w:t>E</w:t>
      </w:r>
      <w:r>
        <w:rPr>
          <w:b/>
          <w:sz w:val="21"/>
        </w:rPr>
        <w:t>XCELENTÍSSIMA </w:t>
      </w:r>
      <w:r>
        <w:rPr>
          <w:b/>
          <w:sz w:val="26"/>
        </w:rPr>
        <w:t>S</w:t>
      </w:r>
      <w:r>
        <w:rPr>
          <w:b/>
          <w:sz w:val="21"/>
        </w:rPr>
        <w:t>ENHORA </w:t>
      </w:r>
      <w:r>
        <w:rPr>
          <w:b/>
          <w:sz w:val="26"/>
        </w:rPr>
        <w:t>D</w:t>
      </w:r>
      <w:r>
        <w:rPr>
          <w:b/>
          <w:sz w:val="21"/>
        </w:rPr>
        <w:t>OUTORA </w:t>
      </w:r>
      <w:r>
        <w:rPr>
          <w:b/>
          <w:sz w:val="26"/>
        </w:rPr>
        <w:t>J</w:t>
      </w:r>
      <w:r>
        <w:rPr>
          <w:b/>
          <w:sz w:val="21"/>
        </w:rPr>
        <w:t>UÍZA DE </w:t>
      </w:r>
      <w:r>
        <w:rPr>
          <w:b/>
          <w:sz w:val="26"/>
        </w:rPr>
        <w:t>D</w:t>
      </w:r>
      <w:r>
        <w:rPr>
          <w:b/>
          <w:sz w:val="21"/>
        </w:rPr>
        <w:t>IREITO DA </w:t>
      </w:r>
      <w:r>
        <w:rPr>
          <w:b/>
          <w:sz w:val="26"/>
        </w:rPr>
        <w:t>4</w:t>
      </w:r>
      <w:r>
        <w:rPr>
          <w:b/>
          <w:sz w:val="21"/>
        </w:rPr>
        <w:t>ª </w:t>
      </w:r>
      <w:r>
        <w:rPr>
          <w:b/>
          <w:sz w:val="26"/>
        </w:rPr>
        <w:t>V</w:t>
      </w:r>
      <w:r>
        <w:rPr>
          <w:b/>
          <w:sz w:val="21"/>
        </w:rPr>
        <w:t>ARA DO </w:t>
      </w:r>
      <w:r>
        <w:rPr>
          <w:b/>
          <w:sz w:val="26"/>
        </w:rPr>
        <w:t>J</w:t>
      </w:r>
      <w:r>
        <w:rPr>
          <w:b/>
          <w:sz w:val="21"/>
        </w:rPr>
        <w:t>UIZADO </w:t>
      </w:r>
      <w:r>
        <w:rPr>
          <w:b/>
          <w:sz w:val="26"/>
        </w:rPr>
        <w:t>E</w:t>
      </w:r>
      <w:r>
        <w:rPr>
          <w:b/>
          <w:sz w:val="21"/>
        </w:rPr>
        <w:t>SPECIAL</w:t>
      </w:r>
      <w:r>
        <w:rPr>
          <w:b/>
          <w:spacing w:val="-11"/>
          <w:sz w:val="21"/>
        </w:rPr>
        <w:t> </w:t>
      </w:r>
      <w:r>
        <w:rPr>
          <w:b/>
          <w:sz w:val="26"/>
        </w:rPr>
        <w:t>C</w:t>
      </w:r>
      <w:r>
        <w:rPr>
          <w:b/>
          <w:sz w:val="21"/>
        </w:rPr>
        <w:t>ÍVEL</w:t>
      </w:r>
      <w:r>
        <w:rPr>
          <w:b/>
          <w:spacing w:val="-12"/>
          <w:sz w:val="21"/>
        </w:rPr>
        <w:t> </w:t>
      </w:r>
      <w:r>
        <w:rPr>
          <w:b/>
          <w:sz w:val="21"/>
        </w:rPr>
        <w:t>E</w:t>
      </w:r>
      <w:r>
        <w:rPr>
          <w:b/>
          <w:spacing w:val="-12"/>
          <w:sz w:val="21"/>
        </w:rPr>
        <w:t> </w:t>
      </w:r>
      <w:r>
        <w:rPr>
          <w:b/>
          <w:sz w:val="26"/>
        </w:rPr>
        <w:t>C</w:t>
      </w:r>
      <w:r>
        <w:rPr>
          <w:b/>
          <w:sz w:val="21"/>
        </w:rPr>
        <w:t>RIMINAL</w:t>
      </w:r>
      <w:r>
        <w:rPr>
          <w:b/>
          <w:spacing w:val="-12"/>
          <w:sz w:val="21"/>
        </w:rPr>
        <w:t> </w:t>
      </w:r>
      <w:r>
        <w:rPr>
          <w:b/>
          <w:sz w:val="21"/>
        </w:rPr>
        <w:t>DAS</w:t>
      </w:r>
      <w:r>
        <w:rPr>
          <w:b/>
          <w:spacing w:val="-11"/>
          <w:sz w:val="21"/>
        </w:rPr>
        <w:t> </w:t>
      </w:r>
      <w:r>
        <w:rPr>
          <w:b/>
          <w:sz w:val="26"/>
        </w:rPr>
        <w:t>M</w:t>
      </w:r>
      <w:r>
        <w:rPr>
          <w:b/>
          <w:sz w:val="21"/>
        </w:rPr>
        <w:t>ORENINHAS</w:t>
      </w:r>
      <w:r>
        <w:rPr>
          <w:b/>
          <w:spacing w:val="-12"/>
          <w:sz w:val="21"/>
        </w:rPr>
        <w:t> </w:t>
      </w:r>
      <w:r>
        <w:rPr>
          <w:b/>
          <w:sz w:val="21"/>
        </w:rPr>
        <w:t>DA</w:t>
      </w:r>
      <w:r>
        <w:rPr>
          <w:b/>
          <w:spacing w:val="-15"/>
          <w:sz w:val="21"/>
        </w:rPr>
        <w:t> </w:t>
      </w:r>
      <w:r>
        <w:rPr>
          <w:b/>
          <w:sz w:val="26"/>
        </w:rPr>
        <w:t>C</w:t>
      </w:r>
      <w:r>
        <w:rPr>
          <w:b/>
          <w:sz w:val="21"/>
        </w:rPr>
        <w:t>OMARCA</w:t>
      </w:r>
      <w:r>
        <w:rPr>
          <w:b/>
          <w:spacing w:val="-19"/>
          <w:sz w:val="21"/>
        </w:rPr>
        <w:t> </w:t>
      </w:r>
      <w:r>
        <w:rPr>
          <w:b/>
          <w:sz w:val="21"/>
        </w:rPr>
        <w:t>DE</w:t>
      </w:r>
      <w:r>
        <w:rPr>
          <w:b/>
          <w:spacing w:val="-11"/>
          <w:sz w:val="21"/>
        </w:rPr>
        <w:t> </w:t>
      </w:r>
      <w:r>
        <w:rPr>
          <w:b/>
          <w:sz w:val="26"/>
        </w:rPr>
        <w:t>C</w:t>
      </w:r>
      <w:r>
        <w:rPr>
          <w:b/>
          <w:sz w:val="21"/>
        </w:rPr>
        <w:t>AMPO</w:t>
      </w:r>
      <w:r>
        <w:rPr>
          <w:b/>
          <w:spacing w:val="-13"/>
          <w:sz w:val="21"/>
        </w:rPr>
        <w:t> </w:t>
      </w:r>
      <w:r>
        <w:rPr>
          <w:b/>
          <w:sz w:val="26"/>
        </w:rPr>
        <w:t>G</w:t>
      </w:r>
      <w:r>
        <w:rPr>
          <w:b/>
          <w:sz w:val="21"/>
        </w:rPr>
        <w:t>RANDE</w:t>
      </w:r>
      <w:r>
        <w:rPr>
          <w:b/>
          <w:sz w:val="26"/>
        </w:rPr>
        <w:t>- MS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3"/>
        </w:rPr>
      </w:pPr>
    </w:p>
    <w:p>
      <w:pPr>
        <w:spacing w:line="360" w:lineRule="auto" w:before="92"/>
        <w:ind w:left="1702" w:right="1269" w:firstLine="2126"/>
        <w:jc w:val="both"/>
        <w:rPr>
          <w:sz w:val="24"/>
        </w:rPr>
      </w:pPr>
      <w:r>
        <w:rPr>
          <w:b/>
          <w:sz w:val="19"/>
        </w:rPr>
        <w:t>MARIA APARECIDA DE SOUSA ALVES</w:t>
      </w:r>
      <w:r>
        <w:rPr>
          <w:sz w:val="24"/>
        </w:rPr>
        <w:t>, brasileira, viuva, servidora pública, portador da Cédula de Identidade RG nº 516.921-SSP/MS e devidamente inscrito no C.P.F do MF sob o nº 309.292.451-72, residente e domiciliado à Rua Adelia Amado ,333, Jardim Balsamo, Campo Grande , CEP nº79073-730</w:t>
      </w:r>
      <w:r>
        <w:rPr>
          <w:b/>
          <w:sz w:val="24"/>
        </w:rPr>
        <w:t>, </w:t>
      </w:r>
      <w:r>
        <w:rPr>
          <w:sz w:val="24"/>
        </w:rPr>
        <w:t>vem respeitosamente</w:t>
      </w:r>
      <w:r>
        <w:rPr>
          <w:spacing w:val="-12"/>
          <w:sz w:val="24"/>
        </w:rPr>
        <w:t> </w:t>
      </w:r>
      <w:r>
        <w:rPr>
          <w:sz w:val="24"/>
        </w:rPr>
        <w:t>à</w:t>
      </w:r>
      <w:r>
        <w:rPr>
          <w:spacing w:val="-14"/>
          <w:sz w:val="24"/>
        </w:rPr>
        <w:t> </w:t>
      </w:r>
      <w:r>
        <w:rPr>
          <w:sz w:val="24"/>
        </w:rPr>
        <w:t>presença</w:t>
      </w:r>
      <w:r>
        <w:rPr>
          <w:spacing w:val="-14"/>
          <w:sz w:val="24"/>
        </w:rPr>
        <w:t> </w:t>
      </w:r>
      <w:r>
        <w:rPr>
          <w:sz w:val="24"/>
        </w:rPr>
        <w:t>de</w:t>
      </w:r>
      <w:r>
        <w:rPr>
          <w:spacing w:val="-14"/>
          <w:sz w:val="24"/>
        </w:rPr>
        <w:t> </w:t>
      </w:r>
      <w:r>
        <w:rPr>
          <w:sz w:val="24"/>
        </w:rPr>
        <w:t>Vossa</w:t>
      </w:r>
      <w:r>
        <w:rPr>
          <w:spacing w:val="-14"/>
          <w:sz w:val="24"/>
        </w:rPr>
        <w:t> </w:t>
      </w:r>
      <w:r>
        <w:rPr>
          <w:sz w:val="24"/>
        </w:rPr>
        <w:t>Excelência,</w:t>
      </w:r>
      <w:r>
        <w:rPr>
          <w:spacing w:val="-14"/>
          <w:sz w:val="24"/>
        </w:rPr>
        <w:t> </w:t>
      </w:r>
      <w:r>
        <w:rPr>
          <w:sz w:val="24"/>
        </w:rPr>
        <w:t>através</w:t>
      </w:r>
      <w:r>
        <w:rPr>
          <w:spacing w:val="-13"/>
          <w:sz w:val="24"/>
        </w:rPr>
        <w:t> </w:t>
      </w:r>
      <w:r>
        <w:rPr>
          <w:sz w:val="24"/>
        </w:rPr>
        <w:t>de</w:t>
      </w:r>
      <w:r>
        <w:rPr>
          <w:spacing w:val="-12"/>
          <w:sz w:val="24"/>
        </w:rPr>
        <w:t> </w:t>
      </w:r>
      <w:r>
        <w:rPr>
          <w:sz w:val="24"/>
        </w:rPr>
        <w:t>seu</w:t>
      </w:r>
      <w:r>
        <w:rPr>
          <w:spacing w:val="-14"/>
          <w:sz w:val="24"/>
        </w:rPr>
        <w:t> </w:t>
      </w:r>
      <w:r>
        <w:rPr>
          <w:sz w:val="24"/>
        </w:rPr>
        <w:t>procurador</w:t>
      </w:r>
      <w:r>
        <w:rPr>
          <w:spacing w:val="-16"/>
          <w:sz w:val="24"/>
        </w:rPr>
        <w:t> </w:t>
      </w:r>
      <w:r>
        <w:rPr>
          <w:sz w:val="24"/>
        </w:rPr>
        <w:t>abaixo assinado, com fulcro nos artigos 6°, incisos VI e VIII, e 42, § único, todos do Código de Defesa do Consumidor,</w:t>
      </w:r>
      <w:r>
        <w:rPr>
          <w:spacing w:val="-3"/>
          <w:sz w:val="24"/>
        </w:rPr>
        <w:t> </w:t>
      </w:r>
      <w:r>
        <w:rPr>
          <w:sz w:val="24"/>
        </w:rPr>
        <w:t>propor:</w:t>
      </w:r>
    </w:p>
    <w:p>
      <w:pPr>
        <w:pStyle w:val="BodyText"/>
        <w:spacing w:before="5"/>
        <w:rPr>
          <w:sz w:val="29"/>
        </w:rPr>
      </w:pPr>
    </w:p>
    <w:p>
      <w:pPr>
        <w:spacing w:before="91"/>
        <w:ind w:left="1703" w:right="1216" w:firstLine="0"/>
        <w:jc w:val="center"/>
        <w:rPr>
          <w:b/>
          <w:sz w:val="21"/>
        </w:rPr>
      </w:pPr>
      <w:r>
        <w:rPr>
          <w:b/>
          <w:sz w:val="26"/>
          <w:u w:val="thick"/>
        </w:rPr>
        <w:t>A</w:t>
      </w:r>
      <w:r>
        <w:rPr>
          <w:b/>
          <w:sz w:val="21"/>
          <w:u w:val="thick"/>
        </w:rPr>
        <w:t>ÇÃO </w:t>
      </w:r>
      <w:r>
        <w:rPr>
          <w:b/>
          <w:sz w:val="26"/>
          <w:u w:val="thick"/>
        </w:rPr>
        <w:t>D</w:t>
      </w:r>
      <w:r>
        <w:rPr>
          <w:b/>
          <w:sz w:val="21"/>
          <w:u w:val="thick"/>
        </w:rPr>
        <w:t>ECLARATÓRIA DE </w:t>
      </w:r>
      <w:r>
        <w:rPr>
          <w:b/>
          <w:sz w:val="26"/>
          <w:u w:val="thick"/>
        </w:rPr>
        <w:t>I</w:t>
      </w:r>
      <w:r>
        <w:rPr>
          <w:b/>
          <w:sz w:val="21"/>
          <w:u w:val="thick"/>
        </w:rPr>
        <w:t>NEXISTÊNCIA DE RELAÇÃO </w:t>
      </w:r>
      <w:r>
        <w:rPr>
          <w:b/>
          <w:sz w:val="26"/>
          <w:u w:val="thick"/>
        </w:rPr>
        <w:t>J</w:t>
      </w:r>
      <w:r>
        <w:rPr>
          <w:b/>
          <w:sz w:val="21"/>
          <w:u w:val="thick"/>
        </w:rPr>
        <w:t>URÍDICA C</w:t>
      </w:r>
      <w:r>
        <w:rPr>
          <w:b/>
          <w:sz w:val="26"/>
          <w:u w:val="thick"/>
        </w:rPr>
        <w:t>/</w:t>
      </w:r>
      <w:r>
        <w:rPr>
          <w:b/>
          <w:sz w:val="21"/>
          <w:u w:val="thick"/>
        </w:rPr>
        <w:t>C </w:t>
      </w:r>
      <w:r>
        <w:rPr>
          <w:b/>
          <w:sz w:val="26"/>
          <w:u w:val="thick"/>
        </w:rPr>
        <w:t>R</w:t>
      </w:r>
      <w:r>
        <w:rPr>
          <w:b/>
          <w:sz w:val="21"/>
          <w:u w:val="thick"/>
        </w:rPr>
        <w:t>EPETIÇÃO DE</w:t>
      </w:r>
    </w:p>
    <w:p>
      <w:pPr>
        <w:spacing w:before="0"/>
        <w:ind w:left="1703" w:right="1212" w:firstLine="0"/>
        <w:jc w:val="center"/>
        <w:rPr>
          <w:b/>
          <w:sz w:val="21"/>
        </w:rPr>
      </w:pPr>
      <w:r>
        <w:rPr>
          <w:b/>
          <w:sz w:val="26"/>
          <w:u w:val="thick"/>
        </w:rPr>
        <w:t>I</w:t>
      </w:r>
      <w:r>
        <w:rPr>
          <w:b/>
          <w:sz w:val="21"/>
          <w:u w:val="thick"/>
        </w:rPr>
        <w:t>NDÉBITO C</w:t>
      </w:r>
      <w:r>
        <w:rPr>
          <w:b/>
          <w:sz w:val="26"/>
          <w:u w:val="thick"/>
        </w:rPr>
        <w:t>/</w:t>
      </w:r>
      <w:r>
        <w:rPr>
          <w:b/>
          <w:sz w:val="21"/>
          <w:u w:val="thick"/>
        </w:rPr>
        <w:t>C </w:t>
      </w:r>
      <w:r>
        <w:rPr>
          <w:b/>
          <w:sz w:val="26"/>
          <w:u w:val="thick"/>
        </w:rPr>
        <w:t>D</w:t>
      </w:r>
      <w:r>
        <w:rPr>
          <w:b/>
          <w:sz w:val="21"/>
          <w:u w:val="thick"/>
        </w:rPr>
        <w:t>ANOS </w:t>
      </w:r>
      <w:r>
        <w:rPr>
          <w:b/>
          <w:sz w:val="26"/>
          <w:u w:val="thick"/>
        </w:rPr>
        <w:t>M</w:t>
      </w:r>
      <w:r>
        <w:rPr>
          <w:b/>
          <w:sz w:val="21"/>
          <w:u w:val="thick"/>
        </w:rPr>
        <w:t>ORAIS E PEDIDO DE </w:t>
      </w:r>
      <w:r>
        <w:rPr>
          <w:b/>
          <w:sz w:val="26"/>
          <w:u w:val="thick"/>
        </w:rPr>
        <w:t>T</w:t>
      </w:r>
      <w:r>
        <w:rPr>
          <w:b/>
          <w:sz w:val="21"/>
          <w:u w:val="thick"/>
        </w:rPr>
        <w:t>UTELA DE </w:t>
      </w:r>
      <w:r>
        <w:rPr>
          <w:b/>
          <w:sz w:val="26"/>
          <w:u w:val="thick"/>
        </w:rPr>
        <w:t>U</w:t>
      </w:r>
      <w:r>
        <w:rPr>
          <w:b/>
          <w:sz w:val="21"/>
          <w:u w:val="thick"/>
        </w:rPr>
        <w:t>RGÊNCIA</w:t>
      </w:r>
    </w:p>
    <w:p>
      <w:pPr>
        <w:pStyle w:val="BodyText"/>
        <w:rPr>
          <w:b/>
          <w:sz w:val="20"/>
        </w:rPr>
      </w:pPr>
    </w:p>
    <w:p>
      <w:pPr>
        <w:pStyle w:val="BodyText"/>
        <w:rPr>
          <w:b/>
          <w:sz w:val="20"/>
        </w:rPr>
      </w:pPr>
    </w:p>
    <w:p>
      <w:pPr>
        <w:pStyle w:val="BodyText"/>
        <w:rPr>
          <w:b/>
          <w:sz w:val="20"/>
        </w:rPr>
      </w:pPr>
    </w:p>
    <w:p>
      <w:pPr>
        <w:pStyle w:val="BodyText"/>
        <w:spacing w:before="2"/>
        <w:rPr>
          <w:b/>
          <w:sz w:val="16"/>
        </w:rPr>
      </w:pPr>
      <w:r>
        <w:rPr/>
        <w:pict>
          <v:shape style="position:absolute;margin-left:83.664001pt;margin-top:10.510194pt;width:449.5pt;height:82.8pt;mso-position-horizontal-relative:page;mso-position-vertical-relative:paragraph;z-index:1048;mso-wrap-distance-left:0;mso-wrap-distance-right:0" type="#_x0000_t202" filled="true" fillcolor="#fff8ed" stroked="false">
            <v:textbox inset="0,0,0,0">
              <w:txbxContent>
                <w:p>
                  <w:pPr>
                    <w:spacing w:line="360" w:lineRule="auto" w:before="0"/>
                    <w:ind w:left="28" w:right="25" w:firstLine="0"/>
                    <w:jc w:val="both"/>
                    <w:rPr>
                      <w:sz w:val="24"/>
                    </w:rPr>
                  </w:pPr>
                  <w:r>
                    <w:rPr>
                      <w:sz w:val="24"/>
                    </w:rPr>
                    <w:t>Em face de </w:t>
                  </w:r>
                  <w:r>
                    <w:rPr>
                      <w:b/>
                      <w:sz w:val="24"/>
                    </w:rPr>
                    <w:t>B</w:t>
                  </w:r>
                  <w:r>
                    <w:rPr>
                      <w:b/>
                      <w:sz w:val="19"/>
                    </w:rPr>
                    <w:t>ANCO </w:t>
                  </w:r>
                  <w:r>
                    <w:rPr>
                      <w:b/>
                      <w:sz w:val="24"/>
                    </w:rPr>
                    <w:t>I</w:t>
                  </w:r>
                  <w:r>
                    <w:rPr>
                      <w:b/>
                      <w:sz w:val="19"/>
                    </w:rPr>
                    <w:t>TAÚ </w:t>
                  </w:r>
                  <w:r>
                    <w:rPr>
                      <w:b/>
                      <w:sz w:val="24"/>
                    </w:rPr>
                    <w:t>BMG – E</w:t>
                  </w:r>
                  <w:r>
                    <w:rPr>
                      <w:b/>
                      <w:sz w:val="19"/>
                    </w:rPr>
                    <w:t>MPRÉSTIMO</w:t>
                  </w:r>
                  <w:r>
                    <w:rPr>
                      <w:sz w:val="24"/>
                    </w:rPr>
                    <w:t>, pessoa jurídica de direito privado, devidamente</w:t>
                  </w:r>
                  <w:r>
                    <w:rPr>
                      <w:spacing w:val="-18"/>
                      <w:sz w:val="24"/>
                    </w:rPr>
                    <w:t> </w:t>
                  </w:r>
                  <w:r>
                    <w:rPr>
                      <w:sz w:val="24"/>
                    </w:rPr>
                    <w:t>inscrita</w:t>
                  </w:r>
                  <w:r>
                    <w:rPr>
                      <w:spacing w:val="-20"/>
                      <w:sz w:val="24"/>
                    </w:rPr>
                    <w:t> </w:t>
                  </w:r>
                  <w:r>
                    <w:rPr>
                      <w:sz w:val="24"/>
                    </w:rPr>
                    <w:t>no</w:t>
                  </w:r>
                  <w:r>
                    <w:rPr>
                      <w:spacing w:val="-18"/>
                      <w:sz w:val="24"/>
                    </w:rPr>
                    <w:t> </w:t>
                  </w:r>
                  <w:r>
                    <w:rPr>
                      <w:sz w:val="24"/>
                    </w:rPr>
                    <w:t>CNPJ/MF</w:t>
                  </w:r>
                  <w:r>
                    <w:rPr>
                      <w:spacing w:val="-19"/>
                      <w:sz w:val="24"/>
                    </w:rPr>
                    <w:t> </w:t>
                  </w:r>
                  <w:r>
                    <w:rPr>
                      <w:sz w:val="24"/>
                    </w:rPr>
                    <w:t>sob</w:t>
                  </w:r>
                  <w:r>
                    <w:rPr>
                      <w:spacing w:val="-18"/>
                      <w:sz w:val="24"/>
                    </w:rPr>
                    <w:t> </w:t>
                  </w:r>
                  <w:r>
                    <w:rPr>
                      <w:sz w:val="24"/>
                    </w:rPr>
                    <w:t>nº</w:t>
                  </w:r>
                  <w:r>
                    <w:rPr>
                      <w:spacing w:val="-18"/>
                      <w:sz w:val="24"/>
                    </w:rPr>
                    <w:t> </w:t>
                  </w:r>
                  <w:r>
                    <w:rPr>
                      <w:sz w:val="24"/>
                    </w:rPr>
                    <w:t>33.885.724/0075-55,</w:t>
                  </w:r>
                  <w:r>
                    <w:rPr>
                      <w:spacing w:val="-18"/>
                      <w:sz w:val="24"/>
                    </w:rPr>
                    <w:t> </w:t>
                  </w:r>
                  <w:r>
                    <w:rPr>
                      <w:sz w:val="24"/>
                    </w:rPr>
                    <w:t>com</w:t>
                  </w:r>
                  <w:r>
                    <w:rPr>
                      <w:spacing w:val="-17"/>
                      <w:sz w:val="24"/>
                    </w:rPr>
                    <w:t> </w:t>
                  </w:r>
                  <w:r>
                    <w:rPr>
                      <w:sz w:val="24"/>
                    </w:rPr>
                    <w:t>sede</w:t>
                  </w:r>
                  <w:r>
                    <w:rPr>
                      <w:spacing w:val="-18"/>
                      <w:sz w:val="24"/>
                    </w:rPr>
                    <w:t> </w:t>
                  </w:r>
                  <w:r>
                    <w:rPr>
                      <w:sz w:val="24"/>
                    </w:rPr>
                    <w:t>na</w:t>
                  </w:r>
                  <w:r>
                    <w:rPr>
                      <w:spacing w:val="-18"/>
                      <w:sz w:val="24"/>
                    </w:rPr>
                    <w:t> </w:t>
                  </w:r>
                  <w:r>
                    <w:rPr>
                      <w:sz w:val="24"/>
                    </w:rPr>
                    <w:t>Rua</w:t>
                  </w:r>
                  <w:r>
                    <w:rPr>
                      <w:spacing w:val="-18"/>
                      <w:sz w:val="24"/>
                    </w:rPr>
                    <w:t> </w:t>
                  </w:r>
                  <w:r>
                    <w:rPr>
                      <w:sz w:val="24"/>
                    </w:rPr>
                    <w:t>Boa Vista, nº 176, 3º Andar, Corpo II, em São Paulo/SP, CEP nº 01014-919, pelos fatos e fundamentos a seguir</w:t>
                  </w:r>
                  <w:r>
                    <w:rPr>
                      <w:spacing w:val="-7"/>
                      <w:sz w:val="24"/>
                    </w:rPr>
                    <w:t> </w:t>
                  </w:r>
                  <w:r>
                    <w:rPr>
                      <w:sz w:val="24"/>
                    </w:rPr>
                    <w:t>expostos.</w:t>
                  </w:r>
                </w:p>
              </w:txbxContent>
            </v:textbox>
            <v:fill type="solid"/>
            <w10:wrap type="topAndBottom"/>
          </v:shape>
        </w:pict>
      </w:r>
      <w:r>
        <w:rPr/>
        <w:pict>
          <v:line style="position:absolute;mso-position-horizontal-relative:page;mso-position-vertical-relative:paragraph;z-index:1072;mso-wrap-distance-left:0;mso-wrap-distance-right:0" from="92.304001pt,99.426193pt" to="524.304021pt,99.426193pt" stroked="true" strokeweight=".6pt" strokecolor="#7f0000">
            <v:stroke dashstyle="solid"/>
            <w10:wrap type="topAndBottom"/>
          </v:line>
        </w:pict>
      </w:r>
    </w:p>
    <w:p>
      <w:pPr>
        <w:pStyle w:val="BodyText"/>
        <w:spacing w:before="4"/>
        <w:rPr>
          <w:b/>
          <w:sz w:val="5"/>
        </w:rPr>
      </w:pP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2</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1216"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rPr>
          <w:sz w:val="20"/>
        </w:rPr>
      </w:pPr>
    </w:p>
    <w:p>
      <w:pPr>
        <w:pStyle w:val="BodyText"/>
        <w:rPr>
          <w:sz w:val="20"/>
        </w:rPr>
      </w:pPr>
    </w:p>
    <w:p>
      <w:pPr>
        <w:pStyle w:val="BodyText"/>
        <w:spacing w:before="1"/>
        <w:rPr>
          <w:sz w:val="23"/>
        </w:rPr>
      </w:pPr>
    </w:p>
    <w:p>
      <w:pPr>
        <w:pStyle w:val="ListParagraph"/>
        <w:numPr>
          <w:ilvl w:val="0"/>
          <w:numId w:val="1"/>
        </w:numPr>
        <w:tabs>
          <w:tab w:pos="4185" w:val="left" w:leader="none"/>
        </w:tabs>
        <w:spacing w:line="240" w:lineRule="auto" w:before="0" w:after="0"/>
        <w:ind w:left="4184" w:right="2351" w:hanging="214"/>
        <w:jc w:val="left"/>
        <w:rPr>
          <w:b/>
          <w:sz w:val="24"/>
        </w:rPr>
      </w:pPr>
      <w:r>
        <w:rPr/>
        <w:pict>
          <v:group style="position:absolute;margin-left:83.664001pt;margin-top:-22.884119pt;width:449.5pt;height:664.7pt;mso-position-horizontal-relative:page;mso-position-vertical-relative:paragraph;z-index:-115960" coordorigin="1673,-458" coordsize="8990,13294">
            <v:line style="position:absolute" from="1726,-452" to="10607,-452" stroked="true" strokeweight=".6pt" strokecolor="#7f0000">
              <v:stroke dashstyle="solid"/>
            </v:line>
            <v:rect style="position:absolute;left:1673;top:-411;width:8990;height:413" filled="true" fillcolor="#fff8ed" stroked="false">
              <v:fill type="solid"/>
            </v:rect>
            <v:rect style="position:absolute;left:1673;top:1;width:8990;height:416" filled="true" fillcolor="#e6e6e6" stroked="false">
              <v:fill type="solid"/>
            </v:rect>
            <v:shape style="position:absolute;left:1673;top:417;width:8990;height:12420" coordorigin="1673,417" coordsize="8990,12420" path="m10663,10768l1673,10768,1673,11180,1673,11596,1673,12008,1673,12008,1673,12423,1673,12836,10663,12836,10663,12423,10663,12008,10663,12008,10663,11596,10663,11180,10663,10768m10663,10352l1673,10352,1673,10768,10663,10768,10663,10352m10663,9939l1673,9939,1673,10352,10663,10352,10663,9939m10663,7040l1673,7040,1673,7455,1673,7868,1673,8283,1673,8696,1673,9111,1673,9524,1673,9939,10663,9939,10663,9524,10663,9111,10663,8696,10663,8283,10663,7868,10663,7455,10663,7040m10663,5799l1673,5799,1673,6211,1673,6626,1673,6627,1673,7040,10663,7040,10663,6627,10663,6626,10663,6211,10663,5799m10663,2902l1673,2902,1673,3315,1673,3727,1673,4143,1673,4555,1673,4971,1673,5383,1673,5799,10663,5799,10663,5383,10663,4971,10663,4555,10663,4143,10663,3727,10663,3315,10663,2902m10663,2486l1673,2486,1673,2902,10663,2902,10663,2486m10663,417l1673,417,1673,830,1673,1245,1673,1658,1673,2073,1673,2486,10663,2486,10663,2073,10663,1658,10663,1245,10663,830,10663,417e" filled="true" fillcolor="#fff8ed" stroked="false">
              <v:path arrowok="t"/>
              <v:fill type="solid"/>
            </v:shape>
            <w10:wrap type="none"/>
          </v:group>
        </w:pict>
      </w:r>
      <w:r>
        <w:rPr>
          <w:b/>
          <w:sz w:val="24"/>
        </w:rPr>
        <w:t>DOS</w:t>
      </w:r>
      <w:r>
        <w:rPr>
          <w:b/>
          <w:spacing w:val="-1"/>
          <w:sz w:val="24"/>
        </w:rPr>
        <w:t> </w:t>
      </w:r>
      <w:r>
        <w:rPr>
          <w:b/>
          <w:sz w:val="24"/>
        </w:rPr>
        <w:t>FATOS</w:t>
      </w:r>
    </w:p>
    <w:p>
      <w:pPr>
        <w:pStyle w:val="BodyText"/>
        <w:rPr>
          <w:b/>
          <w:sz w:val="20"/>
        </w:rPr>
      </w:pPr>
    </w:p>
    <w:p>
      <w:pPr>
        <w:pStyle w:val="BodyText"/>
        <w:spacing w:before="11"/>
        <w:rPr>
          <w:b/>
          <w:sz w:val="19"/>
        </w:rPr>
      </w:pPr>
    </w:p>
    <w:p>
      <w:pPr>
        <w:spacing w:line="360" w:lineRule="auto" w:before="92"/>
        <w:ind w:left="1702" w:right="1268" w:firstLine="2837"/>
        <w:jc w:val="both"/>
        <w:rPr>
          <w:sz w:val="24"/>
        </w:rPr>
      </w:pPr>
      <w:r>
        <w:rPr>
          <w:sz w:val="24"/>
        </w:rPr>
        <w:t>A autora teve uma surpresa ao descobrir que o banco Requerido vem descontando indevidamente o valor total de R$ 1.906,58 (Um mil novecentos</w:t>
      </w:r>
      <w:r>
        <w:rPr>
          <w:spacing w:val="-9"/>
          <w:sz w:val="24"/>
        </w:rPr>
        <w:t> </w:t>
      </w:r>
      <w:r>
        <w:rPr>
          <w:sz w:val="24"/>
        </w:rPr>
        <w:t>e</w:t>
      </w:r>
      <w:r>
        <w:rPr>
          <w:spacing w:val="-6"/>
          <w:sz w:val="24"/>
        </w:rPr>
        <w:t> </w:t>
      </w:r>
      <w:r>
        <w:rPr>
          <w:sz w:val="24"/>
        </w:rPr>
        <w:t>seis</w:t>
      </w:r>
      <w:r>
        <w:rPr>
          <w:spacing w:val="-7"/>
          <w:sz w:val="24"/>
        </w:rPr>
        <w:t> </w:t>
      </w:r>
      <w:r>
        <w:rPr>
          <w:sz w:val="24"/>
        </w:rPr>
        <w:t>reais</w:t>
      </w:r>
      <w:r>
        <w:rPr>
          <w:spacing w:val="-7"/>
          <w:sz w:val="24"/>
        </w:rPr>
        <w:t> </w:t>
      </w:r>
      <w:r>
        <w:rPr>
          <w:sz w:val="24"/>
        </w:rPr>
        <w:t>e</w:t>
      </w:r>
      <w:r>
        <w:rPr>
          <w:spacing w:val="-6"/>
          <w:sz w:val="24"/>
        </w:rPr>
        <w:t> </w:t>
      </w:r>
      <w:r>
        <w:rPr>
          <w:sz w:val="24"/>
        </w:rPr>
        <w:t>cinquenta</w:t>
      </w:r>
      <w:r>
        <w:rPr>
          <w:spacing w:val="-6"/>
          <w:sz w:val="24"/>
        </w:rPr>
        <w:t> </w:t>
      </w:r>
      <w:r>
        <w:rPr>
          <w:sz w:val="24"/>
        </w:rPr>
        <w:t>e</w:t>
      </w:r>
      <w:r>
        <w:rPr>
          <w:spacing w:val="-8"/>
          <w:sz w:val="24"/>
        </w:rPr>
        <w:t> </w:t>
      </w:r>
      <w:r>
        <w:rPr>
          <w:sz w:val="24"/>
        </w:rPr>
        <w:t>oito</w:t>
      </w:r>
      <w:r>
        <w:rPr>
          <w:spacing w:val="-6"/>
          <w:sz w:val="24"/>
        </w:rPr>
        <w:t> </w:t>
      </w:r>
      <w:r>
        <w:rPr>
          <w:sz w:val="24"/>
        </w:rPr>
        <w:t>centavos)</w:t>
      </w:r>
      <w:r>
        <w:rPr>
          <w:spacing w:val="-7"/>
          <w:sz w:val="24"/>
        </w:rPr>
        <w:t> </w:t>
      </w:r>
      <w:r>
        <w:rPr>
          <w:sz w:val="24"/>
        </w:rPr>
        <w:t>sendo</w:t>
      </w:r>
      <w:r>
        <w:rPr>
          <w:spacing w:val="-6"/>
          <w:sz w:val="24"/>
        </w:rPr>
        <w:t> </w:t>
      </w:r>
      <w:r>
        <w:rPr>
          <w:sz w:val="24"/>
        </w:rPr>
        <w:t>que</w:t>
      </w:r>
      <w:r>
        <w:rPr>
          <w:spacing w:val="-5"/>
          <w:sz w:val="24"/>
        </w:rPr>
        <w:t> </w:t>
      </w:r>
      <w:r>
        <w:rPr>
          <w:sz w:val="24"/>
        </w:rPr>
        <w:t>R$</w:t>
      </w:r>
      <w:r>
        <w:rPr>
          <w:spacing w:val="-9"/>
          <w:sz w:val="24"/>
        </w:rPr>
        <w:t> </w:t>
      </w:r>
      <w:r>
        <w:rPr>
          <w:sz w:val="24"/>
        </w:rPr>
        <w:t>1.082,12</w:t>
      </w:r>
      <w:r>
        <w:rPr>
          <w:spacing w:val="-6"/>
          <w:sz w:val="24"/>
        </w:rPr>
        <w:t> </w:t>
      </w:r>
      <w:r>
        <w:rPr>
          <w:sz w:val="24"/>
        </w:rPr>
        <w:t>(um</w:t>
      </w:r>
      <w:r>
        <w:rPr>
          <w:spacing w:val="-5"/>
          <w:sz w:val="24"/>
        </w:rPr>
        <w:t> </w:t>
      </w:r>
      <w:r>
        <w:rPr>
          <w:sz w:val="24"/>
        </w:rPr>
        <w:t>mil e</w:t>
      </w:r>
      <w:r>
        <w:rPr>
          <w:spacing w:val="-14"/>
          <w:sz w:val="24"/>
        </w:rPr>
        <w:t> </w:t>
      </w:r>
      <w:r>
        <w:rPr>
          <w:sz w:val="24"/>
        </w:rPr>
        <w:t>oitenta</w:t>
      </w:r>
      <w:r>
        <w:rPr>
          <w:spacing w:val="-17"/>
          <w:sz w:val="24"/>
        </w:rPr>
        <w:t> </w:t>
      </w:r>
      <w:r>
        <w:rPr>
          <w:sz w:val="24"/>
        </w:rPr>
        <w:t>e</w:t>
      </w:r>
      <w:r>
        <w:rPr>
          <w:spacing w:val="-17"/>
          <w:sz w:val="24"/>
        </w:rPr>
        <w:t> </w:t>
      </w:r>
      <w:r>
        <w:rPr>
          <w:sz w:val="24"/>
        </w:rPr>
        <w:t>dois</w:t>
      </w:r>
      <w:r>
        <w:rPr>
          <w:spacing w:val="-18"/>
          <w:sz w:val="24"/>
        </w:rPr>
        <w:t> </w:t>
      </w:r>
      <w:r>
        <w:rPr>
          <w:sz w:val="24"/>
        </w:rPr>
        <w:t>reais</w:t>
      </w:r>
      <w:r>
        <w:rPr>
          <w:spacing w:val="-18"/>
          <w:sz w:val="24"/>
        </w:rPr>
        <w:t> </w:t>
      </w:r>
      <w:r>
        <w:rPr>
          <w:sz w:val="24"/>
        </w:rPr>
        <w:t>e</w:t>
      </w:r>
      <w:r>
        <w:rPr>
          <w:spacing w:val="-17"/>
          <w:sz w:val="24"/>
        </w:rPr>
        <w:t> </w:t>
      </w:r>
      <w:r>
        <w:rPr>
          <w:sz w:val="24"/>
        </w:rPr>
        <w:t>doze</w:t>
      </w:r>
      <w:r>
        <w:rPr>
          <w:spacing w:val="-14"/>
          <w:sz w:val="24"/>
        </w:rPr>
        <w:t> </w:t>
      </w:r>
      <w:r>
        <w:rPr>
          <w:sz w:val="24"/>
        </w:rPr>
        <w:t>centavos</w:t>
      </w:r>
      <w:r>
        <w:rPr>
          <w:spacing w:val="-11"/>
          <w:sz w:val="24"/>
        </w:rPr>
        <w:t> </w:t>
      </w:r>
      <w:r>
        <w:rPr>
          <w:sz w:val="24"/>
        </w:rPr>
        <w:t>)</w:t>
      </w:r>
      <w:r>
        <w:rPr>
          <w:spacing w:val="-18"/>
          <w:sz w:val="24"/>
        </w:rPr>
        <w:t> </w:t>
      </w:r>
      <w:r>
        <w:rPr>
          <w:sz w:val="24"/>
        </w:rPr>
        <w:t>esta</w:t>
      </w:r>
      <w:r>
        <w:rPr>
          <w:spacing w:val="-16"/>
          <w:sz w:val="24"/>
        </w:rPr>
        <w:t> </w:t>
      </w:r>
      <w:r>
        <w:rPr>
          <w:sz w:val="24"/>
        </w:rPr>
        <w:t>sendo</w:t>
      </w:r>
      <w:r>
        <w:rPr>
          <w:spacing w:val="-17"/>
          <w:sz w:val="24"/>
        </w:rPr>
        <w:t> </w:t>
      </w:r>
      <w:r>
        <w:rPr>
          <w:sz w:val="24"/>
        </w:rPr>
        <w:t>descontado</w:t>
      </w:r>
      <w:r>
        <w:rPr>
          <w:spacing w:val="-16"/>
          <w:sz w:val="24"/>
        </w:rPr>
        <w:t> </w:t>
      </w:r>
      <w:r>
        <w:rPr>
          <w:sz w:val="24"/>
        </w:rPr>
        <w:t>do</w:t>
      </w:r>
      <w:r>
        <w:rPr>
          <w:spacing w:val="-16"/>
          <w:sz w:val="24"/>
        </w:rPr>
        <w:t> </w:t>
      </w:r>
      <w:r>
        <w:rPr>
          <w:sz w:val="24"/>
        </w:rPr>
        <w:t>seu</w:t>
      </w:r>
      <w:r>
        <w:rPr>
          <w:spacing w:val="-14"/>
          <w:sz w:val="24"/>
        </w:rPr>
        <w:t> </w:t>
      </w:r>
      <w:r>
        <w:rPr>
          <w:sz w:val="24"/>
        </w:rPr>
        <w:t>contra-cheque de matricula 42010021 e R$ 824,46 (oitocentos e vinte e quatro reais e quarenta e seis centavos) esta sendo descontado de seu contra –cheque de matricula 42010022, sem ter o autor celebrado qualquer tipo de contrato com o Banco Itaú BMG, assim como nunca recebeu qualquer valor a título de</w:t>
      </w:r>
      <w:r>
        <w:rPr>
          <w:spacing w:val="-9"/>
          <w:sz w:val="24"/>
        </w:rPr>
        <w:t> </w:t>
      </w:r>
      <w:r>
        <w:rPr>
          <w:sz w:val="24"/>
        </w:rPr>
        <w:t>contrapartida.</w:t>
      </w:r>
    </w:p>
    <w:p>
      <w:pPr>
        <w:pStyle w:val="BodyText"/>
        <w:spacing w:before="3"/>
        <w:rPr>
          <w:sz w:val="28"/>
        </w:rPr>
      </w:pPr>
    </w:p>
    <w:p>
      <w:pPr>
        <w:spacing w:line="360" w:lineRule="auto" w:before="92"/>
        <w:ind w:left="1702" w:right="1267" w:firstLine="2837"/>
        <w:jc w:val="both"/>
        <w:rPr>
          <w:sz w:val="24"/>
        </w:rPr>
      </w:pPr>
      <w:r>
        <w:rPr>
          <w:sz w:val="24"/>
        </w:rPr>
        <w:t>Conforme se observa pelos documentos anexados aos autos, o referido desconto originou-se de um contrato ITAÚ BMG – EMPRÉSTIMO, no valor total de R$ 1.906,58 (Um mil novecentos e seis reais e cinquenta e oito centavos) sendo que R$ 1.082,12 (um mil e oitenta e dois reais e doze centavos ) esta sendo descontado do seu contra-cheque de matricula 42010021 e R$ 824,46 (oitocentos</w:t>
      </w:r>
      <w:r>
        <w:rPr>
          <w:spacing w:val="-12"/>
          <w:sz w:val="24"/>
        </w:rPr>
        <w:t> </w:t>
      </w:r>
      <w:r>
        <w:rPr>
          <w:sz w:val="24"/>
        </w:rPr>
        <w:t>e</w:t>
      </w:r>
      <w:r>
        <w:rPr>
          <w:spacing w:val="-11"/>
          <w:sz w:val="24"/>
        </w:rPr>
        <w:t> </w:t>
      </w:r>
      <w:r>
        <w:rPr>
          <w:sz w:val="24"/>
        </w:rPr>
        <w:t>vinte</w:t>
      </w:r>
      <w:r>
        <w:rPr>
          <w:spacing w:val="-11"/>
          <w:sz w:val="24"/>
        </w:rPr>
        <w:t> </w:t>
      </w:r>
      <w:r>
        <w:rPr>
          <w:sz w:val="24"/>
        </w:rPr>
        <w:t>e</w:t>
      </w:r>
      <w:r>
        <w:rPr>
          <w:spacing w:val="-11"/>
          <w:sz w:val="24"/>
        </w:rPr>
        <w:t> </w:t>
      </w:r>
      <w:r>
        <w:rPr>
          <w:sz w:val="24"/>
        </w:rPr>
        <w:t>quatro</w:t>
      </w:r>
      <w:r>
        <w:rPr>
          <w:spacing w:val="-11"/>
          <w:sz w:val="24"/>
        </w:rPr>
        <w:t> </w:t>
      </w:r>
      <w:r>
        <w:rPr>
          <w:sz w:val="24"/>
        </w:rPr>
        <w:t>reais</w:t>
      </w:r>
      <w:r>
        <w:rPr>
          <w:spacing w:val="-12"/>
          <w:sz w:val="24"/>
        </w:rPr>
        <w:t> </w:t>
      </w:r>
      <w:r>
        <w:rPr>
          <w:sz w:val="24"/>
        </w:rPr>
        <w:t>e</w:t>
      </w:r>
      <w:r>
        <w:rPr>
          <w:spacing w:val="-11"/>
          <w:sz w:val="24"/>
        </w:rPr>
        <w:t> </w:t>
      </w:r>
      <w:r>
        <w:rPr>
          <w:sz w:val="24"/>
        </w:rPr>
        <w:t>quarenta</w:t>
      </w:r>
      <w:r>
        <w:rPr>
          <w:spacing w:val="-10"/>
          <w:sz w:val="24"/>
        </w:rPr>
        <w:t> </w:t>
      </w:r>
      <w:r>
        <w:rPr>
          <w:sz w:val="24"/>
        </w:rPr>
        <w:t>e</w:t>
      </w:r>
      <w:r>
        <w:rPr>
          <w:spacing w:val="-13"/>
          <w:sz w:val="24"/>
        </w:rPr>
        <w:t> </w:t>
      </w:r>
      <w:r>
        <w:rPr>
          <w:sz w:val="24"/>
        </w:rPr>
        <w:t>seis</w:t>
      </w:r>
      <w:r>
        <w:rPr>
          <w:spacing w:val="-12"/>
          <w:sz w:val="24"/>
        </w:rPr>
        <w:t> </w:t>
      </w:r>
      <w:r>
        <w:rPr>
          <w:sz w:val="24"/>
        </w:rPr>
        <w:t>centavos)</w:t>
      </w:r>
      <w:r>
        <w:rPr>
          <w:spacing w:val="-12"/>
          <w:sz w:val="24"/>
        </w:rPr>
        <w:t> </w:t>
      </w:r>
      <w:r>
        <w:rPr>
          <w:sz w:val="24"/>
        </w:rPr>
        <w:t>esta</w:t>
      </w:r>
      <w:r>
        <w:rPr>
          <w:spacing w:val="-10"/>
          <w:sz w:val="24"/>
        </w:rPr>
        <w:t> </w:t>
      </w:r>
      <w:r>
        <w:rPr>
          <w:sz w:val="24"/>
        </w:rPr>
        <w:t>sendo</w:t>
      </w:r>
      <w:r>
        <w:rPr>
          <w:spacing w:val="-11"/>
          <w:sz w:val="24"/>
        </w:rPr>
        <w:t> </w:t>
      </w:r>
      <w:r>
        <w:rPr>
          <w:sz w:val="24"/>
        </w:rPr>
        <w:t>descontado de seu contra –cheque de matricula 42010022, supostamente celebrado com o Banco</w:t>
      </w:r>
      <w:r>
        <w:rPr>
          <w:spacing w:val="-3"/>
          <w:sz w:val="24"/>
        </w:rPr>
        <w:t> </w:t>
      </w:r>
      <w:r>
        <w:rPr>
          <w:sz w:val="24"/>
        </w:rPr>
        <w:t>Requerido.</w:t>
      </w:r>
    </w:p>
    <w:p>
      <w:pPr>
        <w:pStyle w:val="BodyText"/>
        <w:spacing w:before="3"/>
        <w:rPr>
          <w:sz w:val="28"/>
        </w:rPr>
      </w:pPr>
    </w:p>
    <w:p>
      <w:pPr>
        <w:spacing w:line="360" w:lineRule="auto" w:before="92"/>
        <w:ind w:left="1702" w:right="1268" w:firstLine="2837"/>
        <w:jc w:val="both"/>
        <w:rPr>
          <w:sz w:val="24"/>
        </w:rPr>
      </w:pPr>
      <w:r>
        <w:rPr>
          <w:sz w:val="24"/>
        </w:rPr>
        <w:t>O desconto indevido teve inicio no mês de setembro de 2015. Conforme os extratos bancários da conta corrente da Requerente vinculado ao</w:t>
      </w:r>
      <w:r>
        <w:rPr>
          <w:spacing w:val="-7"/>
          <w:sz w:val="24"/>
        </w:rPr>
        <w:t> </w:t>
      </w:r>
      <w:r>
        <w:rPr>
          <w:sz w:val="24"/>
        </w:rPr>
        <w:t>seu</w:t>
      </w:r>
      <w:r>
        <w:rPr>
          <w:spacing w:val="-9"/>
          <w:sz w:val="24"/>
        </w:rPr>
        <w:t> </w:t>
      </w:r>
      <w:r>
        <w:rPr>
          <w:sz w:val="24"/>
        </w:rPr>
        <w:t>contracheque</w:t>
      </w:r>
      <w:r>
        <w:rPr>
          <w:spacing w:val="-5"/>
          <w:sz w:val="24"/>
        </w:rPr>
        <w:t> </w:t>
      </w:r>
      <w:r>
        <w:rPr>
          <w:sz w:val="24"/>
        </w:rPr>
        <w:t>no</w:t>
      </w:r>
      <w:r>
        <w:rPr>
          <w:spacing w:val="-7"/>
          <w:sz w:val="24"/>
        </w:rPr>
        <w:t> </w:t>
      </w:r>
      <w:r>
        <w:rPr>
          <w:sz w:val="24"/>
        </w:rPr>
        <w:t>Banco</w:t>
      </w:r>
      <w:r>
        <w:rPr>
          <w:spacing w:val="-9"/>
          <w:sz w:val="24"/>
        </w:rPr>
        <w:t> </w:t>
      </w:r>
      <w:r>
        <w:rPr>
          <w:sz w:val="24"/>
        </w:rPr>
        <w:t>do</w:t>
      </w:r>
      <w:r>
        <w:rPr>
          <w:spacing w:val="-9"/>
          <w:sz w:val="24"/>
        </w:rPr>
        <w:t> </w:t>
      </w:r>
      <w:r>
        <w:rPr>
          <w:sz w:val="24"/>
        </w:rPr>
        <w:t>Brasil,</w:t>
      </w:r>
      <w:r>
        <w:rPr>
          <w:spacing w:val="-8"/>
          <w:sz w:val="24"/>
        </w:rPr>
        <w:t> </w:t>
      </w:r>
      <w:r>
        <w:rPr>
          <w:sz w:val="24"/>
        </w:rPr>
        <w:t>Agência:</w:t>
      </w:r>
      <w:r>
        <w:rPr>
          <w:spacing w:val="-9"/>
          <w:sz w:val="24"/>
        </w:rPr>
        <w:t> </w:t>
      </w:r>
      <w:r>
        <w:rPr>
          <w:sz w:val="24"/>
        </w:rPr>
        <w:t>2959-9,</w:t>
      </w:r>
      <w:r>
        <w:rPr>
          <w:spacing w:val="-10"/>
          <w:sz w:val="24"/>
        </w:rPr>
        <w:t> </w:t>
      </w:r>
      <w:r>
        <w:rPr>
          <w:sz w:val="24"/>
        </w:rPr>
        <w:t>Conta</w:t>
      </w:r>
      <w:r>
        <w:rPr>
          <w:spacing w:val="-7"/>
          <w:sz w:val="24"/>
        </w:rPr>
        <w:t> </w:t>
      </w:r>
      <w:r>
        <w:rPr>
          <w:sz w:val="24"/>
        </w:rPr>
        <w:t>Corrente</w:t>
      </w:r>
      <w:r>
        <w:rPr>
          <w:spacing w:val="-9"/>
          <w:sz w:val="24"/>
        </w:rPr>
        <w:t> </w:t>
      </w:r>
      <w:r>
        <w:rPr>
          <w:sz w:val="24"/>
        </w:rPr>
        <w:t>11223-2, dos meses de JULHO, AGOSTO e SETEMBRO de 2015, comprovando que não foi realizado nenhum repasse para o Requerente no período, (doc.</w:t>
      </w:r>
      <w:r>
        <w:rPr>
          <w:spacing w:val="-16"/>
          <w:sz w:val="24"/>
        </w:rPr>
        <w:t> </w:t>
      </w:r>
      <w:r>
        <w:rPr>
          <w:sz w:val="24"/>
        </w:rPr>
        <w:t>anexos)</w:t>
      </w:r>
    </w:p>
    <w:p>
      <w:pPr>
        <w:pStyle w:val="BodyText"/>
        <w:spacing w:before="4"/>
        <w:rPr>
          <w:sz w:val="28"/>
        </w:rPr>
      </w:pPr>
    </w:p>
    <w:p>
      <w:pPr>
        <w:spacing w:line="360" w:lineRule="auto" w:before="92"/>
        <w:ind w:left="1702" w:right="1274" w:firstLine="2837"/>
        <w:jc w:val="both"/>
        <w:rPr>
          <w:sz w:val="24"/>
        </w:rPr>
      </w:pPr>
      <w:r>
        <w:rPr/>
        <w:pict>
          <v:line style="position:absolute;mso-position-horizontal-relative:page;mso-position-vertical-relative:paragraph;z-index:1168;mso-wrap-distance-left:0;mso-wrap-distance-right:0" from="92.304001pt,113.891869pt" to="524.304021pt,113.891869pt" stroked="true" strokeweight=".6pt" strokecolor="#7f0000">
            <v:stroke dashstyle="solid"/>
            <w10:wrap type="topAndBottom"/>
          </v:line>
        </w:pict>
      </w:r>
      <w:r>
        <w:rPr>
          <w:sz w:val="24"/>
        </w:rPr>
        <w:t>Indignada, a Requerente entrou em contato e solicitou que o banco requerido lhe fornecesse cópia do contrato supostamente aderido para verificar</w:t>
      </w:r>
      <w:r>
        <w:rPr>
          <w:spacing w:val="-13"/>
          <w:sz w:val="24"/>
        </w:rPr>
        <w:t> </w:t>
      </w:r>
      <w:r>
        <w:rPr>
          <w:sz w:val="24"/>
        </w:rPr>
        <w:t>se</w:t>
      </w:r>
      <w:r>
        <w:rPr>
          <w:spacing w:val="-12"/>
          <w:sz w:val="24"/>
        </w:rPr>
        <w:t> </w:t>
      </w:r>
      <w:r>
        <w:rPr>
          <w:sz w:val="24"/>
        </w:rPr>
        <w:t>a</w:t>
      </w:r>
      <w:r>
        <w:rPr>
          <w:spacing w:val="-12"/>
          <w:sz w:val="24"/>
        </w:rPr>
        <w:t> </w:t>
      </w:r>
      <w:r>
        <w:rPr>
          <w:sz w:val="24"/>
        </w:rPr>
        <w:t>assinatura</w:t>
      </w:r>
      <w:r>
        <w:rPr>
          <w:spacing w:val="-12"/>
          <w:sz w:val="24"/>
        </w:rPr>
        <w:t> </w:t>
      </w:r>
      <w:r>
        <w:rPr>
          <w:sz w:val="24"/>
        </w:rPr>
        <w:t>aposta</w:t>
      </w:r>
      <w:r>
        <w:rPr>
          <w:spacing w:val="-11"/>
          <w:sz w:val="24"/>
        </w:rPr>
        <w:t> </w:t>
      </w:r>
      <w:r>
        <w:rPr>
          <w:sz w:val="24"/>
        </w:rPr>
        <w:t>no</w:t>
      </w:r>
      <w:r>
        <w:rPr>
          <w:spacing w:val="-12"/>
          <w:sz w:val="24"/>
        </w:rPr>
        <w:t> </w:t>
      </w:r>
      <w:r>
        <w:rPr>
          <w:sz w:val="24"/>
        </w:rPr>
        <w:t>suposto</w:t>
      </w:r>
      <w:r>
        <w:rPr>
          <w:spacing w:val="-11"/>
          <w:sz w:val="24"/>
        </w:rPr>
        <w:t> </w:t>
      </w:r>
      <w:r>
        <w:rPr>
          <w:sz w:val="24"/>
        </w:rPr>
        <w:t>contrato</w:t>
      </w:r>
      <w:r>
        <w:rPr>
          <w:spacing w:val="-14"/>
          <w:sz w:val="24"/>
        </w:rPr>
        <w:t> </w:t>
      </w:r>
      <w:r>
        <w:rPr>
          <w:sz w:val="24"/>
        </w:rPr>
        <w:t>era</w:t>
      </w:r>
      <w:r>
        <w:rPr>
          <w:spacing w:val="-12"/>
          <w:sz w:val="24"/>
        </w:rPr>
        <w:t> </w:t>
      </w:r>
      <w:r>
        <w:rPr>
          <w:sz w:val="24"/>
        </w:rPr>
        <w:t>de</w:t>
      </w:r>
      <w:r>
        <w:rPr>
          <w:spacing w:val="-12"/>
          <w:sz w:val="24"/>
        </w:rPr>
        <w:t> </w:t>
      </w:r>
      <w:r>
        <w:rPr>
          <w:sz w:val="24"/>
        </w:rPr>
        <w:t>cunho</w:t>
      </w:r>
      <w:r>
        <w:rPr>
          <w:spacing w:val="-12"/>
          <w:sz w:val="24"/>
        </w:rPr>
        <w:t> </w:t>
      </w:r>
      <w:r>
        <w:rPr>
          <w:sz w:val="24"/>
        </w:rPr>
        <w:t>do</w:t>
      </w:r>
      <w:r>
        <w:rPr>
          <w:spacing w:val="-14"/>
          <w:sz w:val="24"/>
        </w:rPr>
        <w:t> </w:t>
      </w:r>
      <w:r>
        <w:rPr>
          <w:sz w:val="24"/>
        </w:rPr>
        <w:t>Requerente.</w:t>
      </w:r>
      <w:r>
        <w:rPr>
          <w:spacing w:val="-12"/>
          <w:sz w:val="24"/>
        </w:rPr>
        <w:t> </w:t>
      </w:r>
      <w:r>
        <w:rPr>
          <w:sz w:val="24"/>
        </w:rPr>
        <w:t>Ao indagá-lo sobre o desconto indevido, a resposta fora que não haveria possibilidade de lhe fornecer cópia do contrato que autorizou o referido</w:t>
      </w:r>
      <w:r>
        <w:rPr>
          <w:spacing w:val="-11"/>
          <w:sz w:val="24"/>
        </w:rPr>
        <w:t> </w:t>
      </w:r>
      <w:r>
        <w:rPr>
          <w:sz w:val="24"/>
        </w:rPr>
        <w:t>desconto.</w: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3</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1312"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rPr>
          <w:sz w:val="20"/>
        </w:rPr>
      </w:pPr>
    </w:p>
    <w:p>
      <w:pPr>
        <w:pStyle w:val="BodyText"/>
        <w:rPr>
          <w:sz w:val="20"/>
        </w:rPr>
      </w:pPr>
    </w:p>
    <w:p>
      <w:pPr>
        <w:pStyle w:val="BodyText"/>
        <w:spacing w:before="1"/>
        <w:rPr>
          <w:sz w:val="23"/>
        </w:rPr>
      </w:pPr>
    </w:p>
    <w:p>
      <w:pPr>
        <w:spacing w:line="360" w:lineRule="auto" w:before="0"/>
        <w:ind w:left="1702" w:right="1272" w:firstLine="2837"/>
        <w:jc w:val="both"/>
        <w:rPr>
          <w:sz w:val="24"/>
        </w:rPr>
      </w:pPr>
      <w:r>
        <w:rPr/>
        <w:pict>
          <v:group style="position:absolute;margin-left:83.664001pt;margin-top:-22.884119pt;width:449.5pt;height:664.7pt;mso-position-horizontal-relative:page;mso-position-vertical-relative:paragraph;z-index:-115864" coordorigin="1673,-458" coordsize="8990,13294">
            <v:line style="position:absolute" from="1726,-452" to="10607,-452" stroked="true" strokeweight=".6pt" strokecolor="#7f0000">
              <v:stroke dashstyle="solid"/>
            </v:line>
            <v:shape style="position:absolute;left:1673;top:-411;width:8990;height:9935" coordorigin="1673,-411" coordsize="8990,9935" path="m10663,7040l1673,7040,1673,7455,1673,7868,1673,8283,1673,8696,1673,9111,1673,9524,10663,9524,10663,9111,10663,8696,10663,8283,10663,7868,10663,7455,10663,7040m10663,5799l1673,5799,1673,6211,1673,6626,1673,6627,1673,7040,10663,7040,10663,6627,10663,6626,10663,6211,10663,5799m10663,2902l1673,2902,1673,3315,1673,3727,1673,4143,1673,4555,1673,4971,1673,5383,1673,5799,10663,5799,10663,5383,10663,4971,10663,4555,10663,4143,10663,3727,10663,3315,10663,2902m10663,2486l1673,2486,1673,2902,10663,2902,10663,2486m10663,-411l1673,-411,1673,2,1673,417,1673,830,1673,1245,1673,1658,1673,2073,1673,2486,10663,2486,10663,2073,10663,1658,10663,1245,10663,830,10663,417,10663,2,10663,-411e" filled="true" fillcolor="#fff8ed" stroked="false">
              <v:path arrowok="t"/>
              <v:fill type="solid"/>
            </v:shape>
            <v:rect style="position:absolute;left:1673;top:9523;width:8990;height:416" filled="true" fillcolor="#e6e6e6" stroked="false">
              <v:fill type="solid"/>
            </v:rect>
            <v:shape style="position:absolute;left:1673;top:9938;width:8990;height:2898" coordorigin="1673,9939" coordsize="8990,2898" path="m10663,10768l1673,10768,1673,11180,1673,11596,1673,12008,1673,12008,1673,12423,1673,12836,10663,12836,10663,12423,10663,12008,10663,12008,10663,11596,10663,11180,10663,10768m10663,10352l1673,10352,1673,10768,10663,10768,10663,10352m10663,9939l1673,9939,1673,10352,10663,10352,10663,9939e" filled="true" fillcolor="#fff8ed" stroked="false">
              <v:path arrowok="t"/>
              <v:fill type="solid"/>
            </v:shape>
            <w10:wrap type="none"/>
          </v:group>
        </w:pict>
      </w:r>
      <w:r>
        <w:rPr>
          <w:sz w:val="24"/>
        </w:rPr>
        <w:t>Mesmo diante da negativa do réu em fornecer a cópia do suposto contrato, o Autor forneceu seu número de telefone e endereço, bem como todas</w:t>
      </w:r>
      <w:r>
        <w:rPr>
          <w:spacing w:val="-12"/>
          <w:sz w:val="24"/>
        </w:rPr>
        <w:t> </w:t>
      </w:r>
      <w:r>
        <w:rPr>
          <w:sz w:val="24"/>
        </w:rPr>
        <w:t>as</w:t>
      </w:r>
      <w:r>
        <w:rPr>
          <w:spacing w:val="-12"/>
          <w:sz w:val="24"/>
        </w:rPr>
        <w:t> </w:t>
      </w:r>
      <w:r>
        <w:rPr>
          <w:sz w:val="24"/>
        </w:rPr>
        <w:t>informações</w:t>
      </w:r>
      <w:r>
        <w:rPr>
          <w:spacing w:val="-14"/>
          <w:sz w:val="24"/>
        </w:rPr>
        <w:t> </w:t>
      </w:r>
      <w:r>
        <w:rPr>
          <w:sz w:val="24"/>
        </w:rPr>
        <w:t>necessárias</w:t>
      </w:r>
      <w:r>
        <w:rPr>
          <w:spacing w:val="-12"/>
          <w:sz w:val="24"/>
        </w:rPr>
        <w:t> </w:t>
      </w:r>
      <w:r>
        <w:rPr>
          <w:sz w:val="24"/>
        </w:rPr>
        <w:t>para</w:t>
      </w:r>
      <w:r>
        <w:rPr>
          <w:spacing w:val="-11"/>
          <w:sz w:val="24"/>
        </w:rPr>
        <w:t> </w:t>
      </w:r>
      <w:r>
        <w:rPr>
          <w:sz w:val="24"/>
        </w:rPr>
        <w:t>que</w:t>
      </w:r>
      <w:r>
        <w:rPr>
          <w:spacing w:val="-11"/>
          <w:sz w:val="24"/>
        </w:rPr>
        <w:t> </w:t>
      </w:r>
      <w:r>
        <w:rPr>
          <w:sz w:val="24"/>
        </w:rPr>
        <w:t>fosse</w:t>
      </w:r>
      <w:r>
        <w:rPr>
          <w:spacing w:val="-11"/>
          <w:sz w:val="24"/>
        </w:rPr>
        <w:t> </w:t>
      </w:r>
      <w:r>
        <w:rPr>
          <w:sz w:val="24"/>
        </w:rPr>
        <w:t>localizada</w:t>
      </w:r>
      <w:r>
        <w:rPr>
          <w:spacing w:val="-11"/>
          <w:sz w:val="24"/>
        </w:rPr>
        <w:t> </w:t>
      </w:r>
      <w:r>
        <w:rPr>
          <w:sz w:val="24"/>
        </w:rPr>
        <w:t>e</w:t>
      </w:r>
      <w:r>
        <w:rPr>
          <w:spacing w:val="-5"/>
          <w:sz w:val="24"/>
        </w:rPr>
        <w:t> </w:t>
      </w:r>
      <w:r>
        <w:rPr>
          <w:sz w:val="24"/>
        </w:rPr>
        <w:t>entendeu</w:t>
      </w:r>
      <w:r>
        <w:rPr>
          <w:spacing w:val="-11"/>
          <w:sz w:val="24"/>
        </w:rPr>
        <w:t> </w:t>
      </w:r>
      <w:r>
        <w:rPr>
          <w:sz w:val="24"/>
        </w:rPr>
        <w:t>por</w:t>
      </w:r>
      <w:r>
        <w:rPr>
          <w:spacing w:val="-12"/>
          <w:sz w:val="24"/>
        </w:rPr>
        <w:t> </w:t>
      </w:r>
      <w:r>
        <w:rPr>
          <w:sz w:val="24"/>
        </w:rPr>
        <w:t>bem</w:t>
      </w:r>
      <w:r>
        <w:rPr>
          <w:spacing w:val="-13"/>
          <w:sz w:val="24"/>
        </w:rPr>
        <w:t> </w:t>
      </w:r>
      <w:r>
        <w:rPr>
          <w:sz w:val="24"/>
        </w:rPr>
        <w:t>em aguardar, para que o banco Requerido resolvesse o problema, sem a necessidade de acionar a prestação jurisdicional. Todavia, nunca houve uma resposta ou uma justificativa.</w:t>
      </w:r>
    </w:p>
    <w:p>
      <w:pPr>
        <w:pStyle w:val="BodyText"/>
        <w:spacing w:before="4"/>
        <w:rPr>
          <w:sz w:val="28"/>
        </w:rPr>
      </w:pPr>
    </w:p>
    <w:p>
      <w:pPr>
        <w:spacing w:line="360" w:lineRule="auto" w:before="92"/>
        <w:ind w:left="1702" w:right="1272" w:firstLine="2837"/>
        <w:jc w:val="both"/>
        <w:rPr>
          <w:sz w:val="24"/>
        </w:rPr>
      </w:pPr>
      <w:r>
        <w:rPr>
          <w:sz w:val="24"/>
        </w:rPr>
        <w:t>Ressaltasse que no Brasil, infelizmente este tipo de “empréstimo” é uma prática comum, e como não há a devida fiscalização para a contenção e prevenção de fraude ou crime este tipo de golpe vem aumentando de maneira abrupta. Prova se faz pelo o número absurdo de processos judiciais contra instituições financeiras, inclusive o banco ora Requerido, diga-se de passagem, em sua imensa maioria procedentes, ajuizadas até mesmo neste juízo, assim como em todo o território nacional.</w:t>
      </w:r>
    </w:p>
    <w:p>
      <w:pPr>
        <w:pStyle w:val="BodyText"/>
        <w:spacing w:before="3"/>
        <w:rPr>
          <w:sz w:val="28"/>
        </w:rPr>
      </w:pPr>
    </w:p>
    <w:p>
      <w:pPr>
        <w:spacing w:line="360" w:lineRule="auto" w:before="92"/>
        <w:ind w:left="1702" w:right="1276" w:firstLine="2837"/>
        <w:jc w:val="both"/>
        <w:rPr>
          <w:sz w:val="24"/>
        </w:rPr>
      </w:pPr>
      <w:r>
        <w:rPr>
          <w:sz w:val="24"/>
        </w:rPr>
        <w:t>Assim,</w:t>
      </w:r>
      <w:r>
        <w:rPr>
          <w:spacing w:val="-14"/>
          <w:sz w:val="24"/>
        </w:rPr>
        <w:t> </w:t>
      </w:r>
      <w:r>
        <w:rPr>
          <w:sz w:val="24"/>
        </w:rPr>
        <w:t>como</w:t>
      </w:r>
      <w:r>
        <w:rPr>
          <w:spacing w:val="-17"/>
          <w:sz w:val="24"/>
        </w:rPr>
        <w:t> </w:t>
      </w:r>
      <w:r>
        <w:rPr>
          <w:sz w:val="24"/>
        </w:rPr>
        <w:t>ficou</w:t>
      </w:r>
      <w:r>
        <w:rPr>
          <w:spacing w:val="-14"/>
          <w:sz w:val="24"/>
        </w:rPr>
        <w:t> </w:t>
      </w:r>
      <w:r>
        <w:rPr>
          <w:sz w:val="24"/>
        </w:rPr>
        <w:t>demonstrado,</w:t>
      </w:r>
      <w:r>
        <w:rPr>
          <w:spacing w:val="-17"/>
          <w:sz w:val="24"/>
        </w:rPr>
        <w:t> </w:t>
      </w:r>
      <w:r>
        <w:rPr>
          <w:sz w:val="24"/>
        </w:rPr>
        <w:t>não</w:t>
      </w:r>
      <w:r>
        <w:rPr>
          <w:spacing w:val="-16"/>
          <w:sz w:val="24"/>
        </w:rPr>
        <w:t> </w:t>
      </w:r>
      <w:r>
        <w:rPr>
          <w:sz w:val="24"/>
        </w:rPr>
        <w:t>há</w:t>
      </w:r>
      <w:r>
        <w:rPr>
          <w:spacing w:val="-17"/>
          <w:sz w:val="24"/>
        </w:rPr>
        <w:t> </w:t>
      </w:r>
      <w:r>
        <w:rPr>
          <w:sz w:val="24"/>
        </w:rPr>
        <w:t>dúvida</w:t>
      </w:r>
      <w:r>
        <w:rPr>
          <w:spacing w:val="-14"/>
          <w:sz w:val="24"/>
        </w:rPr>
        <w:t> </w:t>
      </w:r>
      <w:r>
        <w:rPr>
          <w:sz w:val="24"/>
        </w:rPr>
        <w:t>quanto</w:t>
      </w:r>
      <w:r>
        <w:rPr>
          <w:spacing w:val="-17"/>
          <w:sz w:val="24"/>
        </w:rPr>
        <w:t> </w:t>
      </w:r>
      <w:r>
        <w:rPr>
          <w:sz w:val="24"/>
        </w:rPr>
        <w:t>ao direito do autor em ter os indevidos descontos cessados imediatamente e principalmente a reparação pelos danos causados ao</w:t>
      </w:r>
      <w:r>
        <w:rPr>
          <w:spacing w:val="-11"/>
          <w:sz w:val="24"/>
        </w:rPr>
        <w:t> </w:t>
      </w:r>
      <w:r>
        <w:rPr>
          <w:sz w:val="24"/>
        </w:rPr>
        <w:t>autor.</w:t>
      </w:r>
    </w:p>
    <w:p>
      <w:pPr>
        <w:pStyle w:val="BodyText"/>
        <w:spacing w:before="3"/>
        <w:rPr>
          <w:sz w:val="28"/>
        </w:rPr>
      </w:pPr>
    </w:p>
    <w:p>
      <w:pPr>
        <w:spacing w:line="360" w:lineRule="auto" w:before="92"/>
        <w:ind w:left="1702" w:right="1276" w:firstLine="2837"/>
        <w:jc w:val="both"/>
        <w:rPr>
          <w:sz w:val="24"/>
        </w:rPr>
      </w:pPr>
      <w:r>
        <w:rPr>
          <w:sz w:val="24"/>
        </w:rPr>
        <w:t>Desta forma, como todas tentativas amigáveis restaram infrutíferas,</w:t>
      </w:r>
      <w:r>
        <w:rPr>
          <w:spacing w:val="-10"/>
          <w:sz w:val="24"/>
        </w:rPr>
        <w:t> </w:t>
      </w:r>
      <w:r>
        <w:rPr>
          <w:sz w:val="24"/>
        </w:rPr>
        <w:t>não</w:t>
      </w:r>
      <w:r>
        <w:rPr>
          <w:spacing w:val="-9"/>
          <w:sz w:val="24"/>
        </w:rPr>
        <w:t> </w:t>
      </w:r>
      <w:r>
        <w:rPr>
          <w:sz w:val="24"/>
        </w:rPr>
        <w:t>resta</w:t>
      </w:r>
      <w:r>
        <w:rPr>
          <w:spacing w:val="-9"/>
          <w:sz w:val="24"/>
        </w:rPr>
        <w:t> </w:t>
      </w:r>
      <w:r>
        <w:rPr>
          <w:sz w:val="24"/>
        </w:rPr>
        <w:t>alternativa</w:t>
      </w:r>
      <w:r>
        <w:rPr>
          <w:spacing w:val="-9"/>
          <w:sz w:val="24"/>
        </w:rPr>
        <w:t> </w:t>
      </w:r>
      <w:r>
        <w:rPr>
          <w:sz w:val="24"/>
        </w:rPr>
        <w:t>para</w:t>
      </w:r>
      <w:r>
        <w:rPr>
          <w:spacing w:val="-10"/>
          <w:sz w:val="24"/>
        </w:rPr>
        <w:t> </w:t>
      </w:r>
      <w:r>
        <w:rPr>
          <w:sz w:val="24"/>
        </w:rPr>
        <w:t>a</w:t>
      </w:r>
      <w:r>
        <w:rPr>
          <w:spacing w:val="-9"/>
          <w:sz w:val="24"/>
        </w:rPr>
        <w:t> </w:t>
      </w:r>
      <w:r>
        <w:rPr>
          <w:sz w:val="24"/>
        </w:rPr>
        <w:t>requerente</w:t>
      </w:r>
      <w:r>
        <w:rPr>
          <w:spacing w:val="-9"/>
          <w:sz w:val="24"/>
        </w:rPr>
        <w:t> </w:t>
      </w:r>
      <w:r>
        <w:rPr>
          <w:sz w:val="24"/>
        </w:rPr>
        <w:t>se</w:t>
      </w:r>
      <w:r>
        <w:rPr>
          <w:spacing w:val="-9"/>
          <w:sz w:val="24"/>
        </w:rPr>
        <w:t> </w:t>
      </w:r>
      <w:r>
        <w:rPr>
          <w:sz w:val="24"/>
        </w:rPr>
        <w:t>não</w:t>
      </w:r>
      <w:r>
        <w:rPr>
          <w:spacing w:val="-9"/>
          <w:sz w:val="24"/>
        </w:rPr>
        <w:t> </w:t>
      </w:r>
      <w:r>
        <w:rPr>
          <w:sz w:val="24"/>
        </w:rPr>
        <w:t>a</w:t>
      </w:r>
      <w:r>
        <w:rPr>
          <w:spacing w:val="-12"/>
          <w:sz w:val="24"/>
        </w:rPr>
        <w:t> </w:t>
      </w:r>
      <w:r>
        <w:rPr>
          <w:sz w:val="24"/>
        </w:rPr>
        <w:t>propositura</w:t>
      </w:r>
      <w:r>
        <w:rPr>
          <w:spacing w:val="-10"/>
          <w:sz w:val="24"/>
        </w:rPr>
        <w:t> </w:t>
      </w:r>
      <w:r>
        <w:rPr>
          <w:sz w:val="24"/>
        </w:rPr>
        <w:t>da</w:t>
      </w:r>
      <w:r>
        <w:rPr>
          <w:spacing w:val="-9"/>
          <w:sz w:val="24"/>
        </w:rPr>
        <w:t> </w:t>
      </w:r>
      <w:r>
        <w:rPr>
          <w:sz w:val="24"/>
        </w:rPr>
        <w:t>presente demanda.</w:t>
      </w:r>
    </w:p>
    <w:p>
      <w:pPr>
        <w:pStyle w:val="BodyText"/>
        <w:spacing w:before="3"/>
        <w:rPr>
          <w:sz w:val="28"/>
        </w:rPr>
      </w:pPr>
    </w:p>
    <w:p>
      <w:pPr>
        <w:spacing w:before="92"/>
        <w:ind w:left="465" w:right="2626" w:firstLine="0"/>
        <w:jc w:val="center"/>
        <w:rPr>
          <w:b/>
          <w:sz w:val="24"/>
        </w:rPr>
      </w:pPr>
      <w:r>
        <w:rPr>
          <w:b/>
          <w:sz w:val="24"/>
        </w:rPr>
        <w:t>II – DO DIREITO</w:t>
      </w:r>
    </w:p>
    <w:p>
      <w:pPr>
        <w:pStyle w:val="BodyText"/>
        <w:rPr>
          <w:b/>
          <w:sz w:val="20"/>
        </w:rPr>
      </w:pPr>
    </w:p>
    <w:p>
      <w:pPr>
        <w:pStyle w:val="BodyText"/>
        <w:spacing w:before="11"/>
        <w:rPr>
          <w:b/>
          <w:sz w:val="19"/>
        </w:rPr>
      </w:pPr>
    </w:p>
    <w:p>
      <w:pPr>
        <w:spacing w:line="360" w:lineRule="auto" w:before="92"/>
        <w:ind w:left="1702" w:right="1275" w:firstLine="2837"/>
        <w:jc w:val="both"/>
        <w:rPr>
          <w:sz w:val="24"/>
        </w:rPr>
      </w:pPr>
      <w:r>
        <w:rPr/>
        <w:pict>
          <v:line style="position:absolute;mso-position-horizontal-relative:page;mso-position-vertical-relative:paragraph;z-index:1264;mso-wrap-distance-left:0;mso-wrap-distance-right:0" from="92.304001pt,134.651855pt" to="524.304021pt,134.651855pt" stroked="true" strokeweight=".6pt" strokecolor="#7f0000">
            <v:stroke dashstyle="solid"/>
            <w10:wrap type="topAndBottom"/>
          </v:line>
        </w:pict>
      </w:r>
      <w:r>
        <w:rPr>
          <w:sz w:val="24"/>
        </w:rPr>
        <w:t>No caso em tela se verifica a violação a regra geral de formação</w:t>
      </w:r>
      <w:r>
        <w:rPr>
          <w:spacing w:val="-5"/>
          <w:sz w:val="24"/>
        </w:rPr>
        <w:t> </w:t>
      </w:r>
      <w:r>
        <w:rPr>
          <w:sz w:val="24"/>
        </w:rPr>
        <w:t>dos</w:t>
      </w:r>
      <w:r>
        <w:rPr>
          <w:spacing w:val="-6"/>
          <w:sz w:val="24"/>
        </w:rPr>
        <w:t> </w:t>
      </w:r>
      <w:r>
        <w:rPr>
          <w:sz w:val="24"/>
        </w:rPr>
        <w:t>contratos,</w:t>
      </w:r>
      <w:r>
        <w:rPr>
          <w:spacing w:val="-6"/>
          <w:sz w:val="24"/>
        </w:rPr>
        <w:t> </w:t>
      </w:r>
      <w:r>
        <w:rPr>
          <w:sz w:val="24"/>
        </w:rPr>
        <w:t>conforme</w:t>
      </w:r>
      <w:r>
        <w:rPr>
          <w:spacing w:val="-5"/>
          <w:sz w:val="24"/>
        </w:rPr>
        <w:t> </w:t>
      </w:r>
      <w:r>
        <w:rPr>
          <w:sz w:val="24"/>
        </w:rPr>
        <w:t>preceitua</w:t>
      </w:r>
      <w:r>
        <w:rPr>
          <w:spacing w:val="-3"/>
          <w:sz w:val="24"/>
        </w:rPr>
        <w:t> </w:t>
      </w:r>
      <w:r>
        <w:rPr>
          <w:sz w:val="24"/>
        </w:rPr>
        <w:t>o</w:t>
      </w:r>
      <w:r>
        <w:rPr>
          <w:spacing w:val="-5"/>
          <w:sz w:val="24"/>
        </w:rPr>
        <w:t> </w:t>
      </w:r>
      <w:r>
        <w:rPr>
          <w:sz w:val="24"/>
        </w:rPr>
        <w:t>art</w:t>
      </w:r>
      <w:r>
        <w:rPr>
          <w:spacing w:val="-6"/>
          <w:sz w:val="24"/>
        </w:rPr>
        <w:t> </w:t>
      </w:r>
      <w:r>
        <w:rPr>
          <w:sz w:val="24"/>
        </w:rPr>
        <w:t>104</w:t>
      </w:r>
      <w:r>
        <w:rPr>
          <w:spacing w:val="-5"/>
          <w:sz w:val="24"/>
        </w:rPr>
        <w:t> </w:t>
      </w:r>
      <w:r>
        <w:rPr>
          <w:sz w:val="24"/>
        </w:rPr>
        <w:t>do</w:t>
      </w:r>
      <w:r>
        <w:rPr>
          <w:spacing w:val="-5"/>
          <w:sz w:val="24"/>
        </w:rPr>
        <w:t> </w:t>
      </w:r>
      <w:r>
        <w:rPr>
          <w:sz w:val="24"/>
        </w:rPr>
        <w:t>novo</w:t>
      </w:r>
      <w:r>
        <w:rPr>
          <w:spacing w:val="-3"/>
          <w:sz w:val="24"/>
        </w:rPr>
        <w:t> </w:t>
      </w:r>
      <w:r>
        <w:rPr>
          <w:sz w:val="24"/>
        </w:rPr>
        <w:t>código</w:t>
      </w:r>
      <w:r>
        <w:rPr>
          <w:spacing w:val="-5"/>
          <w:sz w:val="24"/>
        </w:rPr>
        <w:t> </w:t>
      </w:r>
      <w:r>
        <w:rPr>
          <w:sz w:val="24"/>
        </w:rPr>
        <w:t>civil.</w:t>
      </w:r>
      <w:r>
        <w:rPr>
          <w:spacing w:val="-4"/>
          <w:sz w:val="24"/>
        </w:rPr>
        <w:t> </w:t>
      </w:r>
      <w:r>
        <w:rPr>
          <w:sz w:val="24"/>
        </w:rPr>
        <w:t>Uma</w:t>
      </w:r>
      <w:r>
        <w:rPr>
          <w:spacing w:val="-3"/>
          <w:sz w:val="24"/>
        </w:rPr>
        <w:t> </w:t>
      </w:r>
      <w:r>
        <w:rPr>
          <w:sz w:val="24"/>
        </w:rPr>
        <w:t>vez que não houve qualquer precaução do requerido ao efetuar empréstimo em nome do autor, à revelia deste. Ficando demonstrado que a instituição financeira agiu de forma</w:t>
      </w:r>
      <w:r>
        <w:rPr>
          <w:spacing w:val="-12"/>
          <w:sz w:val="24"/>
        </w:rPr>
        <w:t> </w:t>
      </w:r>
      <w:r>
        <w:rPr>
          <w:sz w:val="24"/>
        </w:rPr>
        <w:t>imprudente</w:t>
      </w:r>
      <w:r>
        <w:rPr>
          <w:spacing w:val="-11"/>
          <w:sz w:val="24"/>
        </w:rPr>
        <w:t> </w:t>
      </w:r>
      <w:r>
        <w:rPr>
          <w:sz w:val="24"/>
        </w:rPr>
        <w:t>e</w:t>
      </w:r>
      <w:r>
        <w:rPr>
          <w:spacing w:val="-12"/>
          <w:sz w:val="24"/>
        </w:rPr>
        <w:t> </w:t>
      </w:r>
      <w:r>
        <w:rPr>
          <w:sz w:val="24"/>
        </w:rPr>
        <w:t>negligente</w:t>
      </w:r>
      <w:r>
        <w:rPr>
          <w:spacing w:val="-11"/>
          <w:sz w:val="24"/>
        </w:rPr>
        <w:t> </w:t>
      </w:r>
      <w:r>
        <w:rPr>
          <w:sz w:val="24"/>
        </w:rPr>
        <w:t>para</w:t>
      </w:r>
      <w:r>
        <w:rPr>
          <w:spacing w:val="-10"/>
          <w:sz w:val="24"/>
        </w:rPr>
        <w:t> </w:t>
      </w:r>
      <w:r>
        <w:rPr>
          <w:sz w:val="24"/>
        </w:rPr>
        <w:t>com</w:t>
      </w:r>
      <w:r>
        <w:rPr>
          <w:spacing w:val="-11"/>
          <w:sz w:val="24"/>
        </w:rPr>
        <w:t> </w:t>
      </w:r>
      <w:r>
        <w:rPr>
          <w:sz w:val="24"/>
        </w:rPr>
        <w:t>o</w:t>
      </w:r>
      <w:r>
        <w:rPr>
          <w:spacing w:val="-12"/>
          <w:sz w:val="24"/>
        </w:rPr>
        <w:t> </w:t>
      </w:r>
      <w:r>
        <w:rPr>
          <w:sz w:val="24"/>
        </w:rPr>
        <w:t>autor,</w:t>
      </w:r>
      <w:r>
        <w:rPr>
          <w:spacing w:val="-13"/>
          <w:sz w:val="24"/>
        </w:rPr>
        <w:t> </w:t>
      </w:r>
      <w:r>
        <w:rPr>
          <w:sz w:val="24"/>
        </w:rPr>
        <w:t>bem</w:t>
      </w:r>
      <w:r>
        <w:rPr>
          <w:spacing w:val="-11"/>
          <w:sz w:val="24"/>
        </w:rPr>
        <w:t> </w:t>
      </w:r>
      <w:r>
        <w:rPr>
          <w:sz w:val="24"/>
        </w:rPr>
        <w:t>como</w:t>
      </w:r>
      <w:r>
        <w:rPr>
          <w:spacing w:val="-12"/>
          <w:sz w:val="24"/>
        </w:rPr>
        <w:t> </w:t>
      </w:r>
      <w:r>
        <w:rPr>
          <w:sz w:val="24"/>
        </w:rPr>
        <w:t>denota-se</w:t>
      </w:r>
      <w:r>
        <w:rPr>
          <w:spacing w:val="-12"/>
          <w:sz w:val="24"/>
        </w:rPr>
        <w:t> </w:t>
      </w:r>
      <w:r>
        <w:rPr>
          <w:sz w:val="24"/>
        </w:rPr>
        <w:t>o</w:t>
      </w:r>
      <w:r>
        <w:rPr>
          <w:spacing w:val="-12"/>
          <w:sz w:val="24"/>
        </w:rPr>
        <w:t> </w:t>
      </w:r>
      <w:r>
        <w:rPr>
          <w:sz w:val="24"/>
        </w:rPr>
        <w:t>descontrole administrativo do banco réu.</w: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4</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1408"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rPr>
          <w:sz w:val="20"/>
        </w:rPr>
      </w:pPr>
    </w:p>
    <w:p>
      <w:pPr>
        <w:pStyle w:val="BodyText"/>
        <w:rPr>
          <w:sz w:val="20"/>
        </w:rPr>
      </w:pPr>
    </w:p>
    <w:p>
      <w:pPr>
        <w:pStyle w:val="BodyText"/>
        <w:spacing w:before="1"/>
        <w:rPr>
          <w:sz w:val="23"/>
        </w:rPr>
      </w:pPr>
    </w:p>
    <w:p>
      <w:pPr>
        <w:spacing w:line="360" w:lineRule="auto" w:before="0"/>
        <w:ind w:left="1702" w:right="1278" w:firstLine="2837"/>
        <w:jc w:val="both"/>
        <w:rPr>
          <w:sz w:val="24"/>
        </w:rPr>
      </w:pPr>
      <w:r>
        <w:rPr/>
        <w:pict>
          <v:group style="position:absolute;margin-left:83.664001pt;margin-top:-22.884119pt;width:449.5pt;height:664.7pt;mso-position-horizontal-relative:page;mso-position-vertical-relative:paragraph;z-index:-115768" coordorigin="1673,-458" coordsize="8990,13294">
            <v:line style="position:absolute" from="1726,-452" to="10607,-452" stroked="true" strokeweight=".6pt" strokecolor="#7f0000">
              <v:stroke dashstyle="solid"/>
            </v:line>
            <v:shape style="position:absolute;left:1673;top:-411;width:8990;height:13248" coordorigin="1673,-411" coordsize="8990,13248" path="m10663,10768l1673,10768,1673,11180,1673,11596,1673,12008,1673,12008,1673,12423,1673,12836,10663,12836,10663,12423,10663,12008,10663,12008,10663,11596,10663,11180,10663,10768m10663,10352l1673,10352,1673,10768,10663,10768,10663,10352m10663,9939l1673,9939,1673,10352,10663,10352,10663,9939m10663,7040l1673,7040,1673,7455,1673,7868,1673,8283,1673,8696,1673,9111,1673,9524,1673,9939,10663,9939,10663,9524,10663,9111,10663,8696,10663,8283,10663,7868,10663,7455,10663,7040m10663,5799l1673,5799,1673,6211,1673,6626,1673,6627,1673,7040,10663,7040,10663,6627,10663,6626,10663,6211,10663,5799m10663,2902l1673,2902,1673,3315,1673,3727,1673,4143,1673,4555,1673,4971,1673,5383,1673,5799,10663,5799,10663,5383,10663,4971,10663,4555,10663,4143,10663,3727,10663,3315,10663,2902m10663,2486l1673,2486,1673,2902,10663,2902,10663,2486m10663,-411l1673,-411,1673,2,1673,417,1673,830,1673,1245,1673,1658,1673,2073,1673,2486,10663,2486,10663,2073,10663,1658,10663,1245,10663,830,10663,417,10663,2,10663,-411e" filled="true" fillcolor="#fff8ed" stroked="false">
              <v:path arrowok="t"/>
              <v:fill type="solid"/>
            </v:shape>
            <w10:wrap type="none"/>
          </v:group>
        </w:pict>
      </w:r>
      <w:r>
        <w:rPr>
          <w:sz w:val="24"/>
        </w:rPr>
        <w:t>Assim a Constituição Federal inseriu como direito fundamental o direito a todo cidadão de receber indenização quando violados sua vida privada, honra, imagem, assim como deixou clara sua preocupação para o consumidor temos seu artigo 5º, X, XXXII, verbis:</w:t>
      </w:r>
    </w:p>
    <w:p>
      <w:pPr>
        <w:spacing w:line="360" w:lineRule="auto" w:before="2"/>
        <w:ind w:left="5247" w:right="2408" w:firstLine="0"/>
        <w:jc w:val="left"/>
        <w:rPr>
          <w:sz w:val="24"/>
        </w:rPr>
      </w:pPr>
      <w:r>
        <w:rPr>
          <w:sz w:val="24"/>
        </w:rPr>
        <w:t>“Art. 5º. Todos são iguais perante a lei, sem distinção de qualquer natureza, garantindo-se aos brasileiros e aos estrangeiros residentes no País a inviolabilidade do direito à vida, à liberdade, à igualdade, à segurança e à propriedade, nos termos seguintes:</w:t>
      </w:r>
    </w:p>
    <w:p>
      <w:pPr>
        <w:spacing w:before="2"/>
        <w:ind w:left="5247" w:right="0" w:firstLine="0"/>
        <w:jc w:val="left"/>
        <w:rPr>
          <w:sz w:val="24"/>
        </w:rPr>
      </w:pPr>
      <w:r>
        <w:rPr>
          <w:sz w:val="24"/>
        </w:rPr>
        <w:t>(...)</w:t>
      </w:r>
    </w:p>
    <w:p>
      <w:pPr>
        <w:spacing w:line="360" w:lineRule="auto" w:before="139"/>
        <w:ind w:left="5247" w:right="1906" w:firstLine="0"/>
        <w:jc w:val="left"/>
        <w:rPr>
          <w:sz w:val="24"/>
        </w:rPr>
      </w:pPr>
      <w:r>
        <w:rPr>
          <w:sz w:val="24"/>
        </w:rPr>
        <w:t>X - são invioláveis a intimidade, a vida privada, a honra e a imagem das pessoas, assegurado o direito a indenização pelo dano material ou moral decorrente de sua violação.”</w:t>
      </w:r>
    </w:p>
    <w:p>
      <w:pPr>
        <w:spacing w:line="360" w:lineRule="auto" w:before="2"/>
        <w:ind w:left="5247" w:right="1906" w:firstLine="0"/>
        <w:jc w:val="left"/>
        <w:rPr>
          <w:sz w:val="24"/>
        </w:rPr>
      </w:pPr>
      <w:r>
        <w:rPr>
          <w:sz w:val="24"/>
        </w:rPr>
        <w:t>XXXII- que “o Estado promoverá, na forma da lei, a defesa do consumidor”.</w:t>
      </w:r>
    </w:p>
    <w:p>
      <w:pPr>
        <w:pStyle w:val="BodyText"/>
        <w:spacing w:before="3"/>
        <w:rPr>
          <w:sz w:val="28"/>
        </w:rPr>
      </w:pPr>
    </w:p>
    <w:p>
      <w:pPr>
        <w:spacing w:line="360" w:lineRule="auto" w:before="92"/>
        <w:ind w:left="1702" w:right="1269" w:firstLine="2837"/>
        <w:jc w:val="both"/>
        <w:rPr>
          <w:sz w:val="24"/>
        </w:rPr>
      </w:pPr>
      <w:r>
        <w:rPr>
          <w:sz w:val="24"/>
        </w:rPr>
        <w:t>No mesmo sentido a nossa carta magna é clara no que concerne</w:t>
      </w:r>
      <w:r>
        <w:rPr>
          <w:spacing w:val="-6"/>
          <w:sz w:val="24"/>
        </w:rPr>
        <w:t> </w:t>
      </w:r>
      <w:r>
        <w:rPr>
          <w:sz w:val="24"/>
        </w:rPr>
        <w:t>a</w:t>
      </w:r>
      <w:r>
        <w:rPr>
          <w:spacing w:val="-6"/>
          <w:sz w:val="24"/>
        </w:rPr>
        <w:t> </w:t>
      </w:r>
      <w:r>
        <w:rPr>
          <w:sz w:val="24"/>
        </w:rPr>
        <w:t>garantia</w:t>
      </w:r>
      <w:r>
        <w:rPr>
          <w:spacing w:val="-8"/>
          <w:sz w:val="24"/>
        </w:rPr>
        <w:t> </w:t>
      </w:r>
      <w:r>
        <w:rPr>
          <w:sz w:val="24"/>
        </w:rPr>
        <w:t>do</w:t>
      </w:r>
      <w:r>
        <w:rPr>
          <w:spacing w:val="-8"/>
          <w:sz w:val="24"/>
        </w:rPr>
        <w:t> </w:t>
      </w:r>
      <w:r>
        <w:rPr>
          <w:sz w:val="24"/>
        </w:rPr>
        <w:t>respeito</w:t>
      </w:r>
      <w:r>
        <w:rPr>
          <w:spacing w:val="-6"/>
          <w:sz w:val="24"/>
        </w:rPr>
        <w:t> </w:t>
      </w:r>
      <w:r>
        <w:rPr>
          <w:sz w:val="24"/>
        </w:rPr>
        <w:t>a</w:t>
      </w:r>
      <w:r>
        <w:rPr>
          <w:spacing w:val="-8"/>
          <w:sz w:val="24"/>
        </w:rPr>
        <w:t> </w:t>
      </w:r>
      <w:r>
        <w:rPr>
          <w:sz w:val="24"/>
        </w:rPr>
        <w:t>defesa</w:t>
      </w:r>
      <w:r>
        <w:rPr>
          <w:spacing w:val="-6"/>
          <w:sz w:val="24"/>
        </w:rPr>
        <w:t> </w:t>
      </w:r>
      <w:r>
        <w:rPr>
          <w:sz w:val="24"/>
        </w:rPr>
        <w:t>do</w:t>
      </w:r>
      <w:r>
        <w:rPr>
          <w:spacing w:val="-6"/>
          <w:sz w:val="24"/>
        </w:rPr>
        <w:t> </w:t>
      </w:r>
      <w:r>
        <w:rPr>
          <w:sz w:val="24"/>
        </w:rPr>
        <w:t>consumidor,</w:t>
      </w:r>
      <w:r>
        <w:rPr>
          <w:spacing w:val="-7"/>
          <w:sz w:val="24"/>
        </w:rPr>
        <w:t> </w:t>
      </w:r>
      <w:r>
        <w:rPr>
          <w:sz w:val="24"/>
        </w:rPr>
        <w:t>conforme</w:t>
      </w:r>
      <w:r>
        <w:rPr>
          <w:spacing w:val="-8"/>
          <w:sz w:val="24"/>
        </w:rPr>
        <w:t> </w:t>
      </w:r>
      <w:r>
        <w:rPr>
          <w:sz w:val="24"/>
        </w:rPr>
        <w:t>preceitua</w:t>
      </w:r>
      <w:r>
        <w:rPr>
          <w:spacing w:val="-6"/>
          <w:sz w:val="24"/>
        </w:rPr>
        <w:t> </w:t>
      </w:r>
      <w:r>
        <w:rPr>
          <w:sz w:val="24"/>
        </w:rPr>
        <w:t>no</w:t>
      </w:r>
      <w:r>
        <w:rPr>
          <w:spacing w:val="-6"/>
          <w:sz w:val="24"/>
        </w:rPr>
        <w:t> </w:t>
      </w:r>
      <w:r>
        <w:rPr>
          <w:sz w:val="24"/>
        </w:rPr>
        <w:t>seu artigo 17, V. ¨A ordem econômica, fundada na valorização do trabalho humano e na livre iniciativa, tem por fim assegurar a todos existência digna, conforme os ditames da justiça</w:t>
      </w:r>
      <w:r>
        <w:rPr>
          <w:spacing w:val="-1"/>
          <w:sz w:val="24"/>
        </w:rPr>
        <w:t> </w:t>
      </w:r>
      <w:r>
        <w:rPr>
          <w:sz w:val="24"/>
        </w:rPr>
        <w:t>social.</w:t>
      </w:r>
    </w:p>
    <w:p>
      <w:pPr>
        <w:pStyle w:val="BodyText"/>
        <w:spacing w:before="4"/>
        <w:rPr>
          <w:sz w:val="28"/>
        </w:rPr>
      </w:pPr>
    </w:p>
    <w:p>
      <w:pPr>
        <w:spacing w:line="360" w:lineRule="auto" w:before="92"/>
        <w:ind w:left="1702" w:right="1274" w:firstLine="2837"/>
        <w:jc w:val="both"/>
        <w:rPr>
          <w:sz w:val="24"/>
        </w:rPr>
      </w:pPr>
      <w:r>
        <w:rPr>
          <w:sz w:val="24"/>
        </w:rPr>
        <w:t>Corroborando</w:t>
      </w:r>
      <w:r>
        <w:rPr>
          <w:spacing w:val="-6"/>
          <w:sz w:val="24"/>
        </w:rPr>
        <w:t> </w:t>
      </w:r>
      <w:r>
        <w:rPr>
          <w:sz w:val="24"/>
        </w:rPr>
        <w:t>o</w:t>
      </w:r>
      <w:r>
        <w:rPr>
          <w:spacing w:val="-6"/>
          <w:sz w:val="24"/>
        </w:rPr>
        <w:t> </w:t>
      </w:r>
      <w:r>
        <w:rPr>
          <w:sz w:val="24"/>
        </w:rPr>
        <w:t>artigo.</w:t>
      </w:r>
      <w:r>
        <w:rPr>
          <w:spacing w:val="-9"/>
          <w:sz w:val="24"/>
        </w:rPr>
        <w:t> </w:t>
      </w:r>
      <w:r>
        <w:rPr>
          <w:sz w:val="24"/>
        </w:rPr>
        <w:t>6º,</w:t>
      </w:r>
      <w:r>
        <w:rPr>
          <w:spacing w:val="-6"/>
          <w:sz w:val="24"/>
        </w:rPr>
        <w:t> </w:t>
      </w:r>
      <w:r>
        <w:rPr>
          <w:sz w:val="24"/>
        </w:rPr>
        <w:t>inciso</w:t>
      </w:r>
      <w:r>
        <w:rPr>
          <w:spacing w:val="-6"/>
          <w:sz w:val="24"/>
        </w:rPr>
        <w:t> </w:t>
      </w:r>
      <w:r>
        <w:rPr>
          <w:sz w:val="24"/>
        </w:rPr>
        <w:t>VI,</w:t>
      </w:r>
      <w:r>
        <w:rPr>
          <w:spacing w:val="-6"/>
          <w:sz w:val="24"/>
        </w:rPr>
        <w:t> </w:t>
      </w:r>
      <w:r>
        <w:rPr>
          <w:sz w:val="24"/>
        </w:rPr>
        <w:t>do</w:t>
      </w:r>
      <w:r>
        <w:rPr>
          <w:spacing w:val="-6"/>
          <w:sz w:val="24"/>
        </w:rPr>
        <w:t> </w:t>
      </w:r>
      <w:r>
        <w:rPr>
          <w:sz w:val="24"/>
        </w:rPr>
        <w:t>Código</w:t>
      </w:r>
      <w:r>
        <w:rPr>
          <w:spacing w:val="-6"/>
          <w:sz w:val="24"/>
        </w:rPr>
        <w:t> </w:t>
      </w:r>
      <w:r>
        <w:rPr>
          <w:sz w:val="24"/>
        </w:rPr>
        <w:t>de</w:t>
      </w:r>
      <w:r>
        <w:rPr>
          <w:spacing w:val="-6"/>
          <w:sz w:val="24"/>
        </w:rPr>
        <w:t> </w:t>
      </w:r>
      <w:r>
        <w:rPr>
          <w:sz w:val="24"/>
        </w:rPr>
        <w:t>Defesa do Consumidor é expresso ao determina indenização por dano, quando desrespeitado,</w:t>
      </w:r>
      <w:r>
        <w:rPr>
          <w:spacing w:val="-1"/>
          <w:sz w:val="24"/>
        </w:rPr>
        <w:t> </w:t>
      </w:r>
      <w:r>
        <w:rPr>
          <w:sz w:val="24"/>
        </w:rPr>
        <w:t>vejamos:</w:t>
      </w:r>
    </w:p>
    <w:p>
      <w:pPr>
        <w:spacing w:line="360" w:lineRule="auto" w:before="2"/>
        <w:ind w:left="5247" w:right="2633" w:firstLine="0"/>
        <w:jc w:val="left"/>
        <w:rPr>
          <w:sz w:val="24"/>
        </w:rPr>
      </w:pPr>
      <w:r>
        <w:rPr/>
        <w:pict>
          <v:line style="position:absolute;mso-position-horizontal-relative:page;mso-position-vertical-relative:paragraph;z-index:1360;mso-wrap-distance-left:0;mso-wrap-distance-right:0" from="92.304001pt,47.355862pt" to="524.304021pt,47.355862pt" stroked="true" strokeweight=".6pt" strokecolor="#7f0000">
            <v:stroke dashstyle="solid"/>
            <w10:wrap type="topAndBottom"/>
          </v:line>
        </w:pict>
      </w:r>
      <w:r>
        <w:rPr>
          <w:sz w:val="24"/>
        </w:rPr>
        <w:t>Art. 6º, CDC - São direitos básicos do consumidor:</w: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5</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1504"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spacing w:line="360" w:lineRule="auto" w:before="92"/>
        <w:ind w:left="5247" w:right="1328" w:firstLine="0"/>
        <w:jc w:val="left"/>
        <w:rPr>
          <w:sz w:val="24"/>
        </w:rPr>
      </w:pPr>
      <w:r>
        <w:rPr/>
        <w:pict>
          <v:group style="position:absolute;margin-left:83.664001pt;margin-top:2.355835pt;width:449.5pt;height:664.7pt;mso-position-horizontal-relative:page;mso-position-vertical-relative:paragraph;z-index:-115672" coordorigin="1673,47" coordsize="8990,13294">
            <v:line style="position:absolute" from="1726,53" to="10607,53" stroked="true" strokeweight=".6pt" strokecolor="#7f0000">
              <v:stroke dashstyle="solid"/>
            </v:line>
            <v:shape style="position:absolute;left:1673;top:93;width:8990;height:13248" coordorigin="1673,94" coordsize="8990,13248" path="m10663,11272l1673,11272,1673,11685,1673,12100,1673,12513,1673,12513,1673,12928,1673,13341,10663,13341,10663,12928,10663,12513,10663,12513,10663,12100,10663,11685,10663,11272m10663,10857l1673,10857,1673,11272,10663,11272,10663,10857m10663,10444l1673,10444,1673,10857,10663,10857,10663,10444m10663,7545l1673,7545,1673,7960,1673,8373,1673,8788,1673,9201,1673,9616,1673,10029,1673,10444,10663,10444,10663,10029,10663,9616,10663,9201,10663,8788,10663,8373,10663,7960,10663,7545m10663,6303l1673,6303,1673,6716,1673,7131,1673,7131,1673,7545,10663,7545,10663,7131,10663,7131,10663,6716,10663,6303m10663,3407l1673,3407,1673,3819,1673,4232,1673,4647,1673,5060,1673,5475,1673,5888,1673,6303,10663,6303,10663,5888,10663,5475,10663,5060,10663,4647,10663,4232,10663,3819,10663,3407m10663,2991l1673,2991,1673,3407,10663,3407,10663,2991m10663,94l1673,94,1673,507,1673,922,1673,1335,1673,1750,1673,2163,1673,2578,1673,2991,10663,2991,10663,2578,10663,2163,10663,1750,10663,1335,10663,922,10663,507,10663,94e" filled="true" fillcolor="#fff8ed" stroked="false">
              <v:path arrowok="t"/>
              <v:fill type="solid"/>
            </v:shape>
            <w10:wrap type="none"/>
          </v:group>
        </w:pict>
      </w:r>
      <w:r>
        <w:rPr>
          <w:sz w:val="24"/>
        </w:rPr>
        <w:t>VI - A efetiva prevenção e reparação de danos patrimoniais e morais, individuais, coletivos e difusos;</w:t>
      </w:r>
    </w:p>
    <w:p>
      <w:pPr>
        <w:pStyle w:val="BodyText"/>
        <w:spacing w:before="3"/>
        <w:rPr>
          <w:sz w:val="28"/>
        </w:rPr>
      </w:pPr>
    </w:p>
    <w:p>
      <w:pPr>
        <w:spacing w:line="360" w:lineRule="auto" w:before="92"/>
        <w:ind w:left="1702" w:right="1274" w:firstLine="2837"/>
        <w:jc w:val="both"/>
        <w:rPr>
          <w:sz w:val="24"/>
        </w:rPr>
      </w:pPr>
      <w:r>
        <w:rPr>
          <w:sz w:val="24"/>
        </w:rPr>
        <w:t>É importante consignar que o presente caso deve ser solucionado à luz do Código de Defesa do Consumidor, aqui aplicável por força de seu art. 3º, §2º (vide neste sentido a Súmula nº 297 do E. Superior Tribunal de Justiça),</w:t>
      </w:r>
      <w:r>
        <w:rPr>
          <w:spacing w:val="-8"/>
          <w:sz w:val="24"/>
        </w:rPr>
        <w:t> </w:t>
      </w:r>
      <w:r>
        <w:rPr>
          <w:sz w:val="24"/>
        </w:rPr>
        <w:t>e</w:t>
      </w:r>
      <w:r>
        <w:rPr>
          <w:spacing w:val="-7"/>
          <w:sz w:val="24"/>
        </w:rPr>
        <w:t> </w:t>
      </w:r>
      <w:r>
        <w:rPr>
          <w:sz w:val="24"/>
        </w:rPr>
        <w:t>perante</w:t>
      </w:r>
      <w:r>
        <w:rPr>
          <w:spacing w:val="-7"/>
          <w:sz w:val="24"/>
        </w:rPr>
        <w:t> </w:t>
      </w:r>
      <w:r>
        <w:rPr>
          <w:sz w:val="24"/>
        </w:rPr>
        <w:t>o</w:t>
      </w:r>
      <w:r>
        <w:rPr>
          <w:spacing w:val="-7"/>
          <w:sz w:val="24"/>
        </w:rPr>
        <w:t> </w:t>
      </w:r>
      <w:r>
        <w:rPr>
          <w:sz w:val="24"/>
        </w:rPr>
        <w:t>qual</w:t>
      </w:r>
      <w:r>
        <w:rPr>
          <w:spacing w:val="-8"/>
          <w:sz w:val="24"/>
        </w:rPr>
        <w:t> </w:t>
      </w:r>
      <w:r>
        <w:rPr>
          <w:sz w:val="24"/>
        </w:rPr>
        <w:t>a</w:t>
      </w:r>
      <w:r>
        <w:rPr>
          <w:spacing w:val="-7"/>
          <w:sz w:val="24"/>
        </w:rPr>
        <w:t> </w:t>
      </w:r>
      <w:r>
        <w:rPr>
          <w:sz w:val="24"/>
        </w:rPr>
        <w:t>responsabilidade</w:t>
      </w:r>
      <w:r>
        <w:rPr>
          <w:spacing w:val="-8"/>
          <w:sz w:val="24"/>
        </w:rPr>
        <w:t> </w:t>
      </w:r>
      <w:r>
        <w:rPr>
          <w:sz w:val="24"/>
        </w:rPr>
        <w:t>do</w:t>
      </w:r>
      <w:r>
        <w:rPr>
          <w:spacing w:val="-7"/>
          <w:sz w:val="24"/>
        </w:rPr>
        <w:t> </w:t>
      </w:r>
      <w:r>
        <w:rPr>
          <w:sz w:val="24"/>
        </w:rPr>
        <w:t>banco,</w:t>
      </w:r>
      <w:r>
        <w:rPr>
          <w:spacing w:val="-7"/>
          <w:sz w:val="24"/>
        </w:rPr>
        <w:t> </w:t>
      </w:r>
      <w:r>
        <w:rPr>
          <w:sz w:val="24"/>
        </w:rPr>
        <w:t>como</w:t>
      </w:r>
      <w:r>
        <w:rPr>
          <w:spacing w:val="-7"/>
          <w:sz w:val="24"/>
        </w:rPr>
        <w:t> </w:t>
      </w:r>
      <w:r>
        <w:rPr>
          <w:sz w:val="24"/>
        </w:rPr>
        <w:t>prestador</w:t>
      </w:r>
      <w:r>
        <w:rPr>
          <w:spacing w:val="-8"/>
          <w:sz w:val="24"/>
        </w:rPr>
        <w:t> </w:t>
      </w:r>
      <w:r>
        <w:rPr>
          <w:sz w:val="24"/>
        </w:rPr>
        <w:t>de</w:t>
      </w:r>
      <w:r>
        <w:rPr>
          <w:spacing w:val="-7"/>
          <w:sz w:val="24"/>
        </w:rPr>
        <w:t> </w:t>
      </w:r>
      <w:r>
        <w:rPr>
          <w:sz w:val="24"/>
        </w:rPr>
        <w:t>serviços, é, inclusive, de caráter </w:t>
      </w:r>
      <w:r>
        <w:rPr>
          <w:b/>
          <w:sz w:val="19"/>
        </w:rPr>
        <w:t>OBJETIVO</w:t>
      </w:r>
      <w:r>
        <w:rPr>
          <w:sz w:val="24"/>
        </w:rPr>
        <w:t>, ou seja, independe da configuração de culpa, consoante se infere do disposto no art. 14 do referido Código e na Súmula 297 do STJ:</w:t>
      </w:r>
    </w:p>
    <w:p>
      <w:pPr>
        <w:spacing w:line="360" w:lineRule="auto" w:before="4"/>
        <w:ind w:left="5247" w:right="1271" w:firstLine="0"/>
        <w:jc w:val="left"/>
        <w:rPr>
          <w:b/>
          <w:sz w:val="24"/>
        </w:rPr>
      </w:pPr>
      <w:r>
        <w:rPr>
          <w:b/>
          <w:sz w:val="24"/>
        </w:rPr>
        <w:t>Art. 3º, CDC - Fornecedor é toda pessoa física ou jurídica, pública ou privada, nacional ou estrangeira, bem como os entes despersonalizados, que</w:t>
      </w:r>
      <w:r>
        <w:rPr>
          <w:b/>
          <w:spacing w:val="-16"/>
          <w:sz w:val="24"/>
        </w:rPr>
        <w:t> </w:t>
      </w:r>
      <w:r>
        <w:rPr>
          <w:b/>
          <w:sz w:val="24"/>
        </w:rPr>
        <w:t>desenvolvem</w:t>
      </w:r>
      <w:r>
        <w:rPr>
          <w:b/>
          <w:spacing w:val="-8"/>
          <w:sz w:val="24"/>
        </w:rPr>
        <w:t> </w:t>
      </w:r>
      <w:r>
        <w:rPr>
          <w:b/>
          <w:sz w:val="24"/>
        </w:rPr>
        <w:t>atividade  </w:t>
      </w:r>
      <w:r>
        <w:rPr>
          <w:b/>
          <w:spacing w:val="-20"/>
          <w:sz w:val="24"/>
        </w:rPr>
        <w:t> </w:t>
      </w:r>
      <w:r>
        <w:rPr>
          <w:b/>
          <w:sz w:val="24"/>
        </w:rPr>
        <w:t>de  produção,  montagem,  criação, construção, transformação, importação, exportação, distribuição ou comercialização de produtos ou prestação de</w:t>
      </w:r>
      <w:r>
        <w:rPr>
          <w:b/>
          <w:spacing w:val="-3"/>
          <w:sz w:val="24"/>
        </w:rPr>
        <w:t> </w:t>
      </w:r>
      <w:r>
        <w:rPr>
          <w:b/>
          <w:sz w:val="24"/>
        </w:rPr>
        <w:t>serviços.</w:t>
      </w:r>
    </w:p>
    <w:p>
      <w:pPr>
        <w:spacing w:before="4"/>
        <w:ind w:left="5247" w:right="0" w:firstLine="0"/>
        <w:jc w:val="left"/>
        <w:rPr>
          <w:b/>
          <w:sz w:val="24"/>
        </w:rPr>
      </w:pPr>
      <w:r>
        <w:rPr>
          <w:b/>
          <w:sz w:val="24"/>
        </w:rPr>
        <w:t>(…)</w:t>
      </w:r>
    </w:p>
    <w:p>
      <w:pPr>
        <w:spacing w:line="360" w:lineRule="auto" w:before="136"/>
        <w:ind w:left="5247" w:right="1273" w:firstLine="0"/>
        <w:jc w:val="both"/>
        <w:rPr>
          <w:b/>
          <w:sz w:val="24"/>
        </w:rPr>
      </w:pPr>
      <w:r>
        <w:rPr>
          <w:b/>
          <w:sz w:val="24"/>
        </w:rPr>
        <w:t>§ 2° Serviço é qualquer atividade fornecida no mercado de consumo, mediante remuneração, inclusive as de natureza bancária, financeira, de crédito e securitária, salvo as decorrentes das relações de caráter trabalhista.</w:t>
      </w:r>
    </w:p>
    <w:p>
      <w:pPr>
        <w:spacing w:line="360" w:lineRule="auto" w:before="5"/>
        <w:ind w:left="5247" w:right="1328" w:firstLine="0"/>
        <w:jc w:val="left"/>
        <w:rPr>
          <w:b/>
          <w:sz w:val="24"/>
        </w:rPr>
      </w:pPr>
      <w:r>
        <w:rPr/>
        <w:pict>
          <v:line style="position:absolute;mso-position-horizontal-relative:page;mso-position-vertical-relative:paragraph;z-index:1456;mso-wrap-distance-left:0;mso-wrap-distance-right:0" from="92.304001pt,150.971863pt" to="524.304021pt,150.971863pt" stroked="true" strokeweight=".6pt" strokecolor="#7f0000">
            <v:stroke dashstyle="solid"/>
            <w10:wrap type="topAndBottom"/>
          </v:line>
        </w:pict>
      </w:r>
      <w:r>
        <w:rPr>
          <w:b/>
          <w:sz w:val="24"/>
        </w:rPr>
        <w:t>Art. 14, CDC - O fornecedor de serviços responde, independentemente da existência de culpa, pela reparação dos danos causados aos consumidores por defeitos relativos à prestação dos serviços, bem como por informações insuficientes ou inadequadas sobre sua fruição e</w:t>
      </w:r>
      <w:r>
        <w:rPr>
          <w:b/>
          <w:spacing w:val="-3"/>
          <w:sz w:val="24"/>
        </w:rPr>
        <w:t> </w:t>
      </w:r>
      <w:r>
        <w:rPr>
          <w:b/>
          <w:sz w:val="24"/>
        </w:rPr>
        <w:t>riscos.</w: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6</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1600"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rPr>
          <w:sz w:val="20"/>
        </w:rPr>
      </w:pPr>
    </w:p>
    <w:p>
      <w:pPr>
        <w:pStyle w:val="BodyText"/>
        <w:rPr>
          <w:sz w:val="20"/>
        </w:rPr>
      </w:pPr>
    </w:p>
    <w:p>
      <w:pPr>
        <w:pStyle w:val="BodyText"/>
        <w:spacing w:before="1"/>
        <w:rPr>
          <w:sz w:val="23"/>
        </w:rPr>
      </w:pPr>
    </w:p>
    <w:p>
      <w:pPr>
        <w:spacing w:line="360" w:lineRule="auto" w:before="0"/>
        <w:ind w:left="5247" w:right="1328" w:firstLine="0"/>
        <w:jc w:val="left"/>
        <w:rPr>
          <w:b/>
          <w:sz w:val="24"/>
        </w:rPr>
      </w:pPr>
      <w:r>
        <w:rPr/>
        <w:pict>
          <v:group style="position:absolute;margin-left:83.664001pt;margin-top:-22.884119pt;width:449.5pt;height:664.7pt;mso-position-horizontal-relative:page;mso-position-vertical-relative:paragraph;z-index:-115576" coordorigin="1673,-458" coordsize="8990,13294">
            <v:line style="position:absolute" from="1726,-452" to="10607,-452" stroked="true" strokeweight=".6pt" strokecolor="#7f0000">
              <v:stroke dashstyle="solid"/>
            </v:line>
            <v:shape style="position:absolute;left:1673;top:-411;width:8990;height:13248" coordorigin="1673,-411" coordsize="8990,13248" path="m10663,10768l1673,10768,1673,11180,1673,11596,1673,12008,1673,12008,1673,12423,1673,12836,10663,12836,10663,12423,10663,12008,10663,12008,10663,11596,10663,11180,10663,10768m10663,10352l1673,10352,1673,10768,10663,10768,10663,10352m10663,9939l1673,9939,1673,10352,10663,10352,10663,9939m10663,7040l1673,7040,1673,7455,1673,7868,1673,8283,1673,8696,1673,9111,1673,9524,1673,9939,10663,9939,10663,9524,10663,9111,10663,8696,10663,8283,10663,7868,10663,7455,10663,7040m10663,5799l1673,5799,1673,6211,1673,6626,1673,6627,1673,7040,10663,7040,10663,6627,10663,6626,10663,6211,10663,5799m10663,2902l1673,2902,1673,3315,1673,3727,1673,4143,1673,4555,1673,4971,1673,5383,1673,5799,10663,5799,10663,5383,10663,4971,10663,4555,10663,4143,10663,3727,10663,3315,10663,2902m10663,2486l1673,2486,1673,2902,10663,2902,10663,2486m10663,-411l1673,-411,1673,2,1673,417,1673,830,1673,1245,1673,1658,1673,2073,1673,2486,10663,2486,10663,2073,10663,1658,10663,1245,10663,830,10663,417,10663,2,10663,-411e" filled="true" fillcolor="#fff8ed" stroked="false">
              <v:path arrowok="t"/>
              <v:fill type="solid"/>
            </v:shape>
            <w10:wrap type="none"/>
          </v:group>
        </w:pict>
      </w:r>
      <w:r>
        <w:rPr>
          <w:b/>
          <w:sz w:val="24"/>
        </w:rPr>
        <w:t>Súmula 297 do STJ - O Código de Defesa do Consumidor é aplicável às instituições financeiras. (Súmula 297, SEGUNDA SEÇÃO, julgado em 12/05/2004, DJ 09/09/2004 p. 149)</w:t>
      </w:r>
    </w:p>
    <w:p>
      <w:pPr>
        <w:pStyle w:val="BodyText"/>
        <w:spacing w:before="3"/>
        <w:rPr>
          <w:b/>
          <w:sz w:val="28"/>
        </w:rPr>
      </w:pPr>
    </w:p>
    <w:p>
      <w:pPr>
        <w:spacing w:line="360" w:lineRule="auto" w:before="92"/>
        <w:ind w:left="1702" w:right="1274" w:firstLine="2837"/>
        <w:jc w:val="both"/>
        <w:rPr>
          <w:sz w:val="24"/>
        </w:rPr>
      </w:pPr>
      <w:r>
        <w:rPr>
          <w:sz w:val="24"/>
        </w:rPr>
        <w:t>Ademais,</w:t>
      </w:r>
      <w:r>
        <w:rPr>
          <w:spacing w:val="-12"/>
          <w:sz w:val="24"/>
        </w:rPr>
        <w:t> </w:t>
      </w:r>
      <w:r>
        <w:rPr>
          <w:sz w:val="24"/>
        </w:rPr>
        <w:t>o</w:t>
      </w:r>
      <w:r>
        <w:rPr>
          <w:spacing w:val="-11"/>
          <w:sz w:val="24"/>
        </w:rPr>
        <w:t> </w:t>
      </w:r>
      <w:r>
        <w:rPr>
          <w:sz w:val="24"/>
        </w:rPr>
        <w:t>art.</w:t>
      </w:r>
      <w:r>
        <w:rPr>
          <w:spacing w:val="-11"/>
          <w:sz w:val="24"/>
        </w:rPr>
        <w:t> </w:t>
      </w:r>
      <w:r>
        <w:rPr>
          <w:sz w:val="24"/>
        </w:rPr>
        <w:t>6º,</w:t>
      </w:r>
      <w:r>
        <w:rPr>
          <w:spacing w:val="-11"/>
          <w:sz w:val="24"/>
        </w:rPr>
        <w:t> </w:t>
      </w:r>
      <w:r>
        <w:rPr>
          <w:sz w:val="24"/>
        </w:rPr>
        <w:t>VIII,</w:t>
      </w:r>
      <w:r>
        <w:rPr>
          <w:spacing w:val="-11"/>
          <w:sz w:val="24"/>
        </w:rPr>
        <w:t> </w:t>
      </w:r>
      <w:r>
        <w:rPr>
          <w:sz w:val="24"/>
        </w:rPr>
        <w:t>de</w:t>
      </w:r>
      <w:r>
        <w:rPr>
          <w:spacing w:val="-11"/>
          <w:sz w:val="24"/>
        </w:rPr>
        <w:t> </w:t>
      </w:r>
      <w:r>
        <w:rPr>
          <w:sz w:val="24"/>
        </w:rPr>
        <w:t>referido</w:t>
      </w:r>
      <w:r>
        <w:rPr>
          <w:spacing w:val="-11"/>
          <w:sz w:val="24"/>
        </w:rPr>
        <w:t> </w:t>
      </w:r>
      <w:r>
        <w:rPr>
          <w:sz w:val="24"/>
        </w:rPr>
        <w:t>Código,</w:t>
      </w:r>
      <w:r>
        <w:rPr>
          <w:spacing w:val="-11"/>
          <w:sz w:val="24"/>
        </w:rPr>
        <w:t> </w:t>
      </w:r>
      <w:r>
        <w:rPr>
          <w:sz w:val="24"/>
        </w:rPr>
        <w:t>prevê,</w:t>
      </w:r>
      <w:r>
        <w:rPr>
          <w:spacing w:val="-9"/>
          <w:sz w:val="24"/>
        </w:rPr>
        <w:t> </w:t>
      </w:r>
      <w:r>
        <w:rPr>
          <w:sz w:val="24"/>
        </w:rPr>
        <w:t>por</w:t>
      </w:r>
      <w:r>
        <w:rPr>
          <w:spacing w:val="-10"/>
          <w:sz w:val="24"/>
        </w:rPr>
        <w:t> </w:t>
      </w:r>
      <w:r>
        <w:rPr>
          <w:sz w:val="24"/>
        </w:rPr>
        <w:t>sua vez, como um dos direitos básicos do consumidor, “a facilitação da defesa de seus direitos, inclusive com a inversão do ônus da prova, a seu favor, no processo civil, quando,</w:t>
      </w:r>
      <w:r>
        <w:rPr>
          <w:spacing w:val="-16"/>
          <w:sz w:val="24"/>
        </w:rPr>
        <w:t> </w:t>
      </w:r>
      <w:r>
        <w:rPr>
          <w:sz w:val="24"/>
        </w:rPr>
        <w:t>a</w:t>
      </w:r>
      <w:r>
        <w:rPr>
          <w:spacing w:val="-13"/>
          <w:sz w:val="24"/>
        </w:rPr>
        <w:t> </w:t>
      </w:r>
      <w:r>
        <w:rPr>
          <w:sz w:val="24"/>
        </w:rPr>
        <w:t>critério</w:t>
      </w:r>
      <w:r>
        <w:rPr>
          <w:spacing w:val="-13"/>
          <w:sz w:val="24"/>
        </w:rPr>
        <w:t> </w:t>
      </w:r>
      <w:r>
        <w:rPr>
          <w:sz w:val="24"/>
        </w:rPr>
        <w:t>do</w:t>
      </w:r>
      <w:r>
        <w:rPr>
          <w:spacing w:val="-10"/>
          <w:sz w:val="24"/>
        </w:rPr>
        <w:t> </w:t>
      </w:r>
      <w:r>
        <w:rPr>
          <w:sz w:val="24"/>
        </w:rPr>
        <w:t>juiz,</w:t>
      </w:r>
      <w:r>
        <w:rPr>
          <w:spacing w:val="-13"/>
          <w:sz w:val="24"/>
        </w:rPr>
        <w:t> </w:t>
      </w:r>
      <w:r>
        <w:rPr>
          <w:sz w:val="24"/>
        </w:rPr>
        <w:t>for</w:t>
      </w:r>
      <w:r>
        <w:rPr>
          <w:spacing w:val="-15"/>
          <w:sz w:val="24"/>
        </w:rPr>
        <w:t> </w:t>
      </w:r>
      <w:r>
        <w:rPr>
          <w:sz w:val="24"/>
        </w:rPr>
        <w:t>verossímil</w:t>
      </w:r>
      <w:r>
        <w:rPr>
          <w:spacing w:val="-15"/>
          <w:sz w:val="24"/>
        </w:rPr>
        <w:t> </w:t>
      </w:r>
      <w:r>
        <w:rPr>
          <w:sz w:val="24"/>
        </w:rPr>
        <w:t>a</w:t>
      </w:r>
      <w:r>
        <w:rPr>
          <w:spacing w:val="-13"/>
          <w:sz w:val="24"/>
        </w:rPr>
        <w:t> </w:t>
      </w:r>
      <w:r>
        <w:rPr>
          <w:sz w:val="24"/>
        </w:rPr>
        <w:t>alegação</w:t>
      </w:r>
      <w:r>
        <w:rPr>
          <w:spacing w:val="-13"/>
          <w:sz w:val="24"/>
        </w:rPr>
        <w:t> </w:t>
      </w:r>
      <w:r>
        <w:rPr>
          <w:sz w:val="24"/>
        </w:rPr>
        <w:t>ou</w:t>
      </w:r>
      <w:r>
        <w:rPr>
          <w:spacing w:val="-13"/>
          <w:sz w:val="24"/>
        </w:rPr>
        <w:t> </w:t>
      </w:r>
      <w:r>
        <w:rPr>
          <w:sz w:val="24"/>
        </w:rPr>
        <w:t>quando</w:t>
      </w:r>
      <w:r>
        <w:rPr>
          <w:spacing w:val="-16"/>
          <w:sz w:val="24"/>
        </w:rPr>
        <w:t> </w:t>
      </w:r>
      <w:r>
        <w:rPr>
          <w:sz w:val="24"/>
        </w:rPr>
        <w:t>for</w:t>
      </w:r>
      <w:r>
        <w:rPr>
          <w:spacing w:val="-15"/>
          <w:sz w:val="24"/>
        </w:rPr>
        <w:t> </w:t>
      </w:r>
      <w:r>
        <w:rPr>
          <w:sz w:val="24"/>
        </w:rPr>
        <w:t>ele</w:t>
      </w:r>
      <w:r>
        <w:rPr>
          <w:spacing w:val="-16"/>
          <w:sz w:val="24"/>
        </w:rPr>
        <w:t> </w:t>
      </w:r>
      <w:r>
        <w:rPr>
          <w:sz w:val="24"/>
        </w:rPr>
        <w:t>hipossuficiente, segundo as regras ordinárias de</w:t>
      </w:r>
      <w:r>
        <w:rPr>
          <w:spacing w:val="-4"/>
          <w:sz w:val="24"/>
        </w:rPr>
        <w:t> </w:t>
      </w:r>
      <w:r>
        <w:rPr>
          <w:sz w:val="24"/>
        </w:rPr>
        <w:t>experiências”.</w:t>
      </w:r>
    </w:p>
    <w:p>
      <w:pPr>
        <w:pStyle w:val="BodyText"/>
        <w:spacing w:before="3"/>
        <w:rPr>
          <w:sz w:val="28"/>
        </w:rPr>
      </w:pPr>
    </w:p>
    <w:p>
      <w:pPr>
        <w:spacing w:line="360" w:lineRule="auto" w:before="92"/>
        <w:ind w:left="1702" w:right="1267" w:firstLine="2837"/>
        <w:jc w:val="both"/>
        <w:rPr>
          <w:sz w:val="24"/>
        </w:rPr>
      </w:pPr>
      <w:r>
        <w:rPr>
          <w:sz w:val="24"/>
        </w:rPr>
        <w:t>Como se vê é notória a responsabilidade objetiva do Requerido, uma vez que, a parte Requerente não assinou nenhum contrato com o banco que autorizasse o desconto total de R$ 1.906,58 (Um mil novecentos e seis reais e cinquenta e oito centavos) sendo que R$ 1.082,12 (um mil e oitenta e dois reais e doze centavos ) esta sendo descontado do seu contra-cheque de matricula 42010021</w:t>
      </w:r>
      <w:r>
        <w:rPr>
          <w:spacing w:val="-13"/>
          <w:sz w:val="24"/>
        </w:rPr>
        <w:t> </w:t>
      </w:r>
      <w:r>
        <w:rPr>
          <w:sz w:val="24"/>
        </w:rPr>
        <w:t>e</w:t>
      </w:r>
      <w:r>
        <w:rPr>
          <w:spacing w:val="45"/>
          <w:sz w:val="24"/>
        </w:rPr>
        <w:t> </w:t>
      </w:r>
      <w:r>
        <w:rPr>
          <w:sz w:val="24"/>
        </w:rPr>
        <w:t>R$</w:t>
      </w:r>
      <w:r>
        <w:rPr>
          <w:spacing w:val="-13"/>
          <w:sz w:val="24"/>
        </w:rPr>
        <w:t> </w:t>
      </w:r>
      <w:r>
        <w:rPr>
          <w:sz w:val="24"/>
        </w:rPr>
        <w:t>824,46</w:t>
      </w:r>
      <w:r>
        <w:rPr>
          <w:spacing w:val="-11"/>
          <w:sz w:val="24"/>
        </w:rPr>
        <w:t> </w:t>
      </w:r>
      <w:r>
        <w:rPr>
          <w:sz w:val="24"/>
        </w:rPr>
        <w:t>(oitocentos</w:t>
      </w:r>
      <w:r>
        <w:rPr>
          <w:spacing w:val="-14"/>
          <w:sz w:val="24"/>
        </w:rPr>
        <w:t> </w:t>
      </w:r>
      <w:r>
        <w:rPr>
          <w:sz w:val="24"/>
        </w:rPr>
        <w:t>e</w:t>
      </w:r>
      <w:r>
        <w:rPr>
          <w:spacing w:val="-11"/>
          <w:sz w:val="24"/>
        </w:rPr>
        <w:t> </w:t>
      </w:r>
      <w:r>
        <w:rPr>
          <w:sz w:val="24"/>
        </w:rPr>
        <w:t>vinte</w:t>
      </w:r>
      <w:r>
        <w:rPr>
          <w:spacing w:val="-11"/>
          <w:sz w:val="24"/>
        </w:rPr>
        <w:t> </w:t>
      </w:r>
      <w:r>
        <w:rPr>
          <w:sz w:val="24"/>
        </w:rPr>
        <w:t>e</w:t>
      </w:r>
      <w:r>
        <w:rPr>
          <w:spacing w:val="-13"/>
          <w:sz w:val="24"/>
        </w:rPr>
        <w:t> </w:t>
      </w:r>
      <w:r>
        <w:rPr>
          <w:sz w:val="24"/>
        </w:rPr>
        <w:t>quatro</w:t>
      </w:r>
      <w:r>
        <w:rPr>
          <w:spacing w:val="-11"/>
          <w:sz w:val="24"/>
        </w:rPr>
        <w:t> </w:t>
      </w:r>
      <w:r>
        <w:rPr>
          <w:sz w:val="24"/>
        </w:rPr>
        <w:t>reais</w:t>
      </w:r>
      <w:r>
        <w:rPr>
          <w:spacing w:val="-12"/>
          <w:sz w:val="24"/>
        </w:rPr>
        <w:t> </w:t>
      </w:r>
      <w:r>
        <w:rPr>
          <w:sz w:val="24"/>
        </w:rPr>
        <w:t>e</w:t>
      </w:r>
      <w:r>
        <w:rPr>
          <w:spacing w:val="-11"/>
          <w:sz w:val="24"/>
        </w:rPr>
        <w:t> </w:t>
      </w:r>
      <w:r>
        <w:rPr>
          <w:sz w:val="24"/>
        </w:rPr>
        <w:t>quarenta</w:t>
      </w:r>
      <w:r>
        <w:rPr>
          <w:spacing w:val="-13"/>
          <w:sz w:val="24"/>
        </w:rPr>
        <w:t> </w:t>
      </w:r>
      <w:r>
        <w:rPr>
          <w:sz w:val="24"/>
        </w:rPr>
        <w:t>e</w:t>
      </w:r>
      <w:r>
        <w:rPr>
          <w:spacing w:val="-11"/>
          <w:sz w:val="24"/>
        </w:rPr>
        <w:t> </w:t>
      </w:r>
      <w:r>
        <w:rPr>
          <w:sz w:val="24"/>
        </w:rPr>
        <w:t>seis</w:t>
      </w:r>
      <w:r>
        <w:rPr>
          <w:spacing w:val="-12"/>
          <w:sz w:val="24"/>
        </w:rPr>
        <w:t> </w:t>
      </w:r>
      <w:r>
        <w:rPr>
          <w:sz w:val="24"/>
        </w:rPr>
        <w:t>centavos) esta sendo descontado de seu contra –cheque de matricula 42010022 . Por óbvio, ante a inexistência de um contrato de adesão para que configurasse a prestação</w:t>
      </w:r>
      <w:r>
        <w:rPr>
          <w:spacing w:val="-36"/>
          <w:sz w:val="24"/>
        </w:rPr>
        <w:t> </w:t>
      </w:r>
      <w:r>
        <w:rPr>
          <w:sz w:val="24"/>
        </w:rPr>
        <w:t>de serviços,</w:t>
      </w:r>
      <w:r>
        <w:rPr>
          <w:spacing w:val="-9"/>
          <w:sz w:val="24"/>
        </w:rPr>
        <w:t> </w:t>
      </w:r>
      <w:r>
        <w:rPr>
          <w:sz w:val="24"/>
        </w:rPr>
        <w:t>verifica-se</w:t>
      </w:r>
      <w:r>
        <w:rPr>
          <w:spacing w:val="-9"/>
          <w:sz w:val="24"/>
        </w:rPr>
        <w:t> </w:t>
      </w:r>
      <w:r>
        <w:rPr>
          <w:sz w:val="24"/>
        </w:rPr>
        <w:t>que</w:t>
      </w:r>
      <w:r>
        <w:rPr>
          <w:spacing w:val="-8"/>
          <w:sz w:val="24"/>
        </w:rPr>
        <w:t> </w:t>
      </w:r>
      <w:r>
        <w:rPr>
          <w:sz w:val="24"/>
        </w:rPr>
        <w:t>independentemente</w:t>
      </w:r>
      <w:r>
        <w:rPr>
          <w:spacing w:val="-12"/>
          <w:sz w:val="24"/>
        </w:rPr>
        <w:t> </w:t>
      </w:r>
      <w:r>
        <w:rPr>
          <w:sz w:val="24"/>
        </w:rPr>
        <w:t>da</w:t>
      </w:r>
      <w:r>
        <w:rPr>
          <w:spacing w:val="-12"/>
          <w:sz w:val="24"/>
        </w:rPr>
        <w:t> </w:t>
      </w:r>
      <w:r>
        <w:rPr>
          <w:sz w:val="24"/>
        </w:rPr>
        <w:t>existência</w:t>
      </w:r>
      <w:r>
        <w:rPr>
          <w:spacing w:val="-12"/>
          <w:sz w:val="24"/>
        </w:rPr>
        <w:t> </w:t>
      </w:r>
      <w:r>
        <w:rPr>
          <w:sz w:val="24"/>
        </w:rPr>
        <w:t>ou</w:t>
      </w:r>
      <w:r>
        <w:rPr>
          <w:spacing w:val="-12"/>
          <w:sz w:val="24"/>
        </w:rPr>
        <w:t> </w:t>
      </w:r>
      <w:r>
        <w:rPr>
          <w:sz w:val="24"/>
        </w:rPr>
        <w:t>não</w:t>
      </w:r>
      <w:r>
        <w:rPr>
          <w:spacing w:val="-12"/>
          <w:sz w:val="24"/>
        </w:rPr>
        <w:t> </w:t>
      </w:r>
      <w:r>
        <w:rPr>
          <w:sz w:val="24"/>
        </w:rPr>
        <w:t>de</w:t>
      </w:r>
      <w:r>
        <w:rPr>
          <w:spacing w:val="-9"/>
          <w:sz w:val="24"/>
        </w:rPr>
        <w:t> </w:t>
      </w:r>
      <w:r>
        <w:rPr>
          <w:sz w:val="24"/>
        </w:rPr>
        <w:t>culpa,</w:t>
      </w:r>
      <w:r>
        <w:rPr>
          <w:spacing w:val="-12"/>
          <w:sz w:val="24"/>
        </w:rPr>
        <w:t> </w:t>
      </w:r>
      <w:r>
        <w:rPr>
          <w:sz w:val="24"/>
        </w:rPr>
        <w:t>o</w:t>
      </w:r>
      <w:r>
        <w:rPr>
          <w:spacing w:val="-12"/>
          <w:sz w:val="24"/>
        </w:rPr>
        <w:t> </w:t>
      </w:r>
      <w:r>
        <w:rPr>
          <w:sz w:val="24"/>
        </w:rPr>
        <w:t>Banco Requerido deveria ter observado o princípio da teoria do risco do</w:t>
      </w:r>
      <w:r>
        <w:rPr>
          <w:spacing w:val="-16"/>
          <w:sz w:val="24"/>
        </w:rPr>
        <w:t> </w:t>
      </w:r>
      <w:r>
        <w:rPr>
          <w:sz w:val="24"/>
        </w:rPr>
        <w:t>negócio.</w:t>
      </w:r>
    </w:p>
    <w:p>
      <w:pPr>
        <w:pStyle w:val="BodyText"/>
        <w:spacing w:before="3"/>
        <w:rPr>
          <w:sz w:val="28"/>
        </w:rPr>
      </w:pPr>
    </w:p>
    <w:p>
      <w:pPr>
        <w:spacing w:line="360" w:lineRule="auto" w:before="92"/>
        <w:ind w:left="1702" w:right="1268" w:firstLine="2837"/>
        <w:jc w:val="both"/>
        <w:rPr>
          <w:sz w:val="24"/>
        </w:rPr>
      </w:pPr>
      <w:r>
        <w:rPr>
          <w:sz w:val="24"/>
        </w:rPr>
        <w:t>Posto isso, é necessário esclarecer que o fornecedor é proibido de fornecer qualquer serviço sem que o consumidor o requeira, configurando uma prática abusiva esta atitude (Art. 39 do CDC). Além disso, é condição indispensável para a efetividade do contrato, a prévia análise e entendimento</w:t>
      </w:r>
      <w:r>
        <w:rPr>
          <w:spacing w:val="-14"/>
          <w:sz w:val="24"/>
        </w:rPr>
        <w:t> </w:t>
      </w:r>
      <w:r>
        <w:rPr>
          <w:sz w:val="24"/>
        </w:rPr>
        <w:t>do</w:t>
      </w:r>
      <w:r>
        <w:rPr>
          <w:spacing w:val="-14"/>
          <w:sz w:val="24"/>
        </w:rPr>
        <w:t> </w:t>
      </w:r>
      <w:r>
        <w:rPr>
          <w:sz w:val="24"/>
        </w:rPr>
        <w:t>consumidor</w:t>
      </w:r>
      <w:r>
        <w:rPr>
          <w:spacing w:val="-16"/>
          <w:sz w:val="24"/>
        </w:rPr>
        <w:t> </w:t>
      </w:r>
      <w:r>
        <w:rPr>
          <w:sz w:val="24"/>
        </w:rPr>
        <w:t>a</w:t>
      </w:r>
      <w:r>
        <w:rPr>
          <w:spacing w:val="-14"/>
          <w:sz w:val="24"/>
        </w:rPr>
        <w:t> </w:t>
      </w:r>
      <w:r>
        <w:rPr>
          <w:sz w:val="24"/>
        </w:rPr>
        <w:t>respeito</w:t>
      </w:r>
      <w:r>
        <w:rPr>
          <w:spacing w:val="-17"/>
          <w:sz w:val="24"/>
        </w:rPr>
        <w:t> </w:t>
      </w:r>
      <w:r>
        <w:rPr>
          <w:sz w:val="24"/>
        </w:rPr>
        <w:t>de</w:t>
      </w:r>
      <w:r>
        <w:rPr>
          <w:spacing w:val="-14"/>
          <w:sz w:val="24"/>
        </w:rPr>
        <w:t> </w:t>
      </w:r>
      <w:r>
        <w:rPr>
          <w:sz w:val="24"/>
        </w:rPr>
        <w:t>seu</w:t>
      </w:r>
      <w:r>
        <w:rPr>
          <w:spacing w:val="-14"/>
          <w:sz w:val="24"/>
        </w:rPr>
        <w:t> </w:t>
      </w:r>
      <w:r>
        <w:rPr>
          <w:sz w:val="24"/>
        </w:rPr>
        <w:t>conteúdo,</w:t>
      </w:r>
      <w:r>
        <w:rPr>
          <w:spacing w:val="-14"/>
          <w:sz w:val="24"/>
        </w:rPr>
        <w:t> </w:t>
      </w:r>
      <w:r>
        <w:rPr>
          <w:sz w:val="24"/>
        </w:rPr>
        <w:t>sendo</w:t>
      </w:r>
      <w:r>
        <w:rPr>
          <w:spacing w:val="-17"/>
          <w:sz w:val="24"/>
        </w:rPr>
        <w:t> </w:t>
      </w:r>
      <w:r>
        <w:rPr>
          <w:sz w:val="24"/>
        </w:rPr>
        <w:t>dever</w:t>
      </w:r>
      <w:r>
        <w:rPr>
          <w:spacing w:val="-16"/>
          <w:sz w:val="24"/>
        </w:rPr>
        <w:t> </w:t>
      </w:r>
      <w:r>
        <w:rPr>
          <w:sz w:val="24"/>
        </w:rPr>
        <w:t>do</w:t>
      </w:r>
      <w:r>
        <w:rPr>
          <w:spacing w:val="-14"/>
          <w:sz w:val="24"/>
        </w:rPr>
        <w:t> </w:t>
      </w:r>
      <w:r>
        <w:rPr>
          <w:sz w:val="24"/>
        </w:rPr>
        <w:t>fornecedor o cumprimento deste preceito (Art. 46 do</w:t>
      </w:r>
      <w:r>
        <w:rPr>
          <w:spacing w:val="-7"/>
          <w:sz w:val="24"/>
        </w:rPr>
        <w:t> </w:t>
      </w:r>
      <w:r>
        <w:rPr>
          <w:sz w:val="24"/>
        </w:rPr>
        <w:t>CDC).</w:t>
      </w:r>
    </w:p>
    <w:p>
      <w:pPr>
        <w:pStyle w:val="BodyText"/>
        <w:spacing w:before="3"/>
        <w:rPr>
          <w:sz w:val="28"/>
        </w:rPr>
      </w:pPr>
    </w:p>
    <w:p>
      <w:pPr>
        <w:spacing w:line="360" w:lineRule="auto" w:before="92"/>
        <w:ind w:left="1702" w:right="1328" w:firstLine="2837"/>
        <w:jc w:val="left"/>
        <w:rPr>
          <w:sz w:val="24"/>
        </w:rPr>
      </w:pPr>
      <w:r>
        <w:rPr/>
        <w:pict>
          <v:line style="position:absolute;mso-position-horizontal-relative:page;mso-position-vertical-relative:paragraph;z-index:1552;mso-wrap-distance-left:0;mso-wrap-distance-right:0" from="92.304001pt,51.855862pt" to="524.304021pt,51.855862pt" stroked="true" strokeweight=".6pt" strokecolor="#7f0000">
            <v:stroke dashstyle="solid"/>
            <w10:wrap type="topAndBottom"/>
          </v:line>
        </w:pict>
      </w:r>
      <w:r>
        <w:rPr>
          <w:sz w:val="24"/>
        </w:rPr>
        <w:t>As ofensas e os vícios apontados na inexistente relação contratual entre o Autor e a instituição financeira Ré ultrapassam o campo das</w: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7</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1696"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spacing w:line="360" w:lineRule="auto" w:before="92"/>
        <w:ind w:left="1702" w:right="1328" w:firstLine="0"/>
        <w:jc w:val="left"/>
        <w:rPr>
          <w:sz w:val="24"/>
        </w:rPr>
      </w:pPr>
      <w:r>
        <w:rPr/>
        <w:pict>
          <v:group style="position:absolute;margin-left:83.664001pt;margin-top:2.355835pt;width:449.5pt;height:644.1pt;mso-position-horizontal-relative:page;mso-position-vertical-relative:paragraph;z-index:-115480" coordorigin="1673,47" coordsize="8990,12882">
            <v:line style="position:absolute" from="1726,53" to="10607,53" stroked="true" strokeweight=".6pt" strokecolor="#7f0000">
              <v:stroke dashstyle="solid"/>
            </v:line>
            <v:shape style="position:absolute;left:1673;top:93;width:8990;height:2897" coordorigin="1673,94" coordsize="8990,2897" path="m10663,94l1673,94,1673,507,1673,922,1673,2991,10663,2991,10663,507,10663,94e" filled="true" fillcolor="#fff8ed" stroked="false">
              <v:path arrowok="t"/>
              <v:fill type="solid"/>
            </v:shape>
            <v:rect style="position:absolute;left:1673;top:2990;width:8990;height:416" filled="true" fillcolor="#e6e6e6" stroked="false">
              <v:fill type="solid"/>
            </v:rect>
            <v:shape style="position:absolute;left:1673;top:3406;width:8990;height:9522" coordorigin="1673,3407" coordsize="8990,9522" path="m10663,11272l1673,11272,1673,11685,1673,12100,1673,12513,1673,12513,1673,12928,10663,12928,10663,12513,10663,12513,10663,12100,10663,11685,10663,11272m10663,10857l1673,10857,1673,11272,10663,11272,10663,10857m10663,10444l1673,10444,1673,10857,10663,10857,10663,10444m10663,7545l1673,7545,1673,7960,1673,8373,1673,8788,1673,9201,1673,9616,1673,10029,1673,10444,10663,10444,10663,10029,10663,9616,10663,9201,10663,8788,10663,8373,10663,7960,10663,7545m10663,6303l1673,6303,1673,6716,1673,7131,1673,7131,1673,7545,10663,7545,10663,7131,10663,7131,10663,6716,10663,6303m10663,3407l1673,3407,1673,3819,1673,4232,1673,4647,1673,5060,1673,5475,1673,5888,1673,6303,10663,6303,10663,5888,10663,5475,10663,5060,10663,4647,10663,4232,10663,3819,10663,3407e" filled="true" fillcolor="#fff8ed" stroked="false">
              <v:path arrowok="t"/>
              <v:fill type="solid"/>
            </v:shape>
            <w10:wrap type="none"/>
          </v:group>
        </w:pict>
      </w:r>
      <w:r>
        <w:rPr>
          <w:sz w:val="24"/>
        </w:rPr>
        <w:t>normas regulamentares que se mostram patentemente inobservadas pelo Réu. Muito mais, atingem frontalmente diversas normas constitucionais.</w:t>
      </w:r>
    </w:p>
    <w:p>
      <w:pPr>
        <w:pStyle w:val="BodyText"/>
        <w:spacing w:before="3"/>
        <w:rPr>
          <w:sz w:val="28"/>
        </w:rPr>
      </w:pPr>
    </w:p>
    <w:p>
      <w:pPr>
        <w:spacing w:line="360" w:lineRule="auto" w:before="92"/>
        <w:ind w:left="1702" w:right="1276" w:firstLine="2837"/>
        <w:jc w:val="both"/>
        <w:rPr>
          <w:sz w:val="24"/>
        </w:rPr>
      </w:pPr>
      <w:r>
        <w:rPr>
          <w:sz w:val="24"/>
        </w:rPr>
        <w:t>A primeira norma constitucional a ser apontada como objeto de ofensa por ato do Réu é a dignidade da pessoa humana (Art. 1º, III, da CF).</w:t>
      </w:r>
    </w:p>
    <w:p>
      <w:pPr>
        <w:pStyle w:val="BodyText"/>
        <w:spacing w:before="3"/>
        <w:rPr>
          <w:sz w:val="28"/>
        </w:rPr>
      </w:pPr>
    </w:p>
    <w:p>
      <w:pPr>
        <w:spacing w:before="92"/>
        <w:ind w:left="3970" w:right="0" w:firstLine="0"/>
        <w:jc w:val="left"/>
        <w:rPr>
          <w:b/>
          <w:sz w:val="24"/>
        </w:rPr>
      </w:pPr>
      <w:r>
        <w:rPr>
          <w:b/>
          <w:sz w:val="24"/>
        </w:rPr>
        <w:t>III– DA INVERSÃO DO ÔNUS DA PROVA</w:t>
      </w:r>
    </w:p>
    <w:p>
      <w:pPr>
        <w:pStyle w:val="BodyText"/>
        <w:rPr>
          <w:b/>
          <w:sz w:val="20"/>
        </w:rPr>
      </w:pPr>
    </w:p>
    <w:p>
      <w:pPr>
        <w:pStyle w:val="BodyText"/>
        <w:rPr>
          <w:b/>
          <w:sz w:val="20"/>
        </w:rPr>
      </w:pPr>
    </w:p>
    <w:p>
      <w:pPr>
        <w:spacing w:line="360" w:lineRule="auto" w:before="92"/>
        <w:ind w:left="1702" w:right="1267" w:firstLine="2837"/>
        <w:jc w:val="left"/>
        <w:rPr>
          <w:sz w:val="24"/>
        </w:rPr>
      </w:pPr>
      <w:r>
        <w:rPr>
          <w:sz w:val="24"/>
        </w:rPr>
        <w:t>Em virtude da evidente relação de consumo travada, não se discute a aplicação do Código de Defesa do Consumidor.</w:t>
      </w:r>
    </w:p>
    <w:p>
      <w:pPr>
        <w:pStyle w:val="BodyText"/>
        <w:spacing w:before="3"/>
        <w:rPr>
          <w:sz w:val="28"/>
        </w:rPr>
      </w:pPr>
    </w:p>
    <w:p>
      <w:pPr>
        <w:spacing w:line="360" w:lineRule="auto" w:before="92"/>
        <w:ind w:left="1702" w:right="1276" w:firstLine="2837"/>
        <w:jc w:val="both"/>
        <w:rPr>
          <w:sz w:val="24"/>
        </w:rPr>
      </w:pPr>
      <w:r>
        <w:rPr>
          <w:sz w:val="24"/>
        </w:rPr>
        <w:t>Neste sentido, a parte Autora tem direito à facilitação da defesa</w:t>
      </w:r>
      <w:r>
        <w:rPr>
          <w:spacing w:val="-12"/>
          <w:sz w:val="24"/>
        </w:rPr>
        <w:t> </w:t>
      </w:r>
      <w:r>
        <w:rPr>
          <w:sz w:val="24"/>
        </w:rPr>
        <w:t>de</w:t>
      </w:r>
      <w:r>
        <w:rPr>
          <w:spacing w:val="-12"/>
          <w:sz w:val="24"/>
        </w:rPr>
        <w:t> </w:t>
      </w:r>
      <w:r>
        <w:rPr>
          <w:sz w:val="24"/>
        </w:rPr>
        <w:t>seus</w:t>
      </w:r>
      <w:r>
        <w:rPr>
          <w:spacing w:val="-13"/>
          <w:sz w:val="24"/>
        </w:rPr>
        <w:t> </w:t>
      </w:r>
      <w:r>
        <w:rPr>
          <w:sz w:val="24"/>
        </w:rPr>
        <w:t>interesses</w:t>
      </w:r>
      <w:r>
        <w:rPr>
          <w:spacing w:val="-13"/>
          <w:sz w:val="24"/>
        </w:rPr>
        <w:t> </w:t>
      </w:r>
      <w:r>
        <w:rPr>
          <w:sz w:val="24"/>
        </w:rPr>
        <w:t>em</w:t>
      </w:r>
      <w:r>
        <w:rPr>
          <w:spacing w:val="-11"/>
          <w:sz w:val="24"/>
        </w:rPr>
        <w:t> </w:t>
      </w:r>
      <w:r>
        <w:rPr>
          <w:sz w:val="24"/>
        </w:rPr>
        <w:t>juízo</w:t>
      </w:r>
      <w:r>
        <w:rPr>
          <w:spacing w:val="-12"/>
          <w:sz w:val="24"/>
        </w:rPr>
        <w:t> </w:t>
      </w:r>
      <w:r>
        <w:rPr>
          <w:sz w:val="24"/>
        </w:rPr>
        <w:t>mediante</w:t>
      </w:r>
      <w:r>
        <w:rPr>
          <w:spacing w:val="-14"/>
          <w:sz w:val="24"/>
        </w:rPr>
        <w:t> </w:t>
      </w:r>
      <w:r>
        <w:rPr>
          <w:sz w:val="24"/>
        </w:rPr>
        <w:t>a</w:t>
      </w:r>
      <w:r>
        <w:rPr>
          <w:spacing w:val="-12"/>
          <w:sz w:val="24"/>
        </w:rPr>
        <w:t> </w:t>
      </w:r>
      <w:r>
        <w:rPr>
          <w:sz w:val="24"/>
        </w:rPr>
        <w:t>inversão</w:t>
      </w:r>
      <w:r>
        <w:rPr>
          <w:spacing w:val="-12"/>
          <w:sz w:val="24"/>
        </w:rPr>
        <w:t> </w:t>
      </w:r>
      <w:r>
        <w:rPr>
          <w:sz w:val="24"/>
        </w:rPr>
        <w:t>do</w:t>
      </w:r>
      <w:r>
        <w:rPr>
          <w:spacing w:val="-12"/>
          <w:sz w:val="24"/>
        </w:rPr>
        <w:t> </w:t>
      </w:r>
      <w:r>
        <w:rPr>
          <w:sz w:val="24"/>
        </w:rPr>
        <w:t>ônus</w:t>
      </w:r>
      <w:r>
        <w:rPr>
          <w:spacing w:val="-13"/>
          <w:sz w:val="24"/>
        </w:rPr>
        <w:t> </w:t>
      </w:r>
      <w:r>
        <w:rPr>
          <w:sz w:val="24"/>
        </w:rPr>
        <w:t>da</w:t>
      </w:r>
      <w:r>
        <w:rPr>
          <w:spacing w:val="-12"/>
          <w:sz w:val="24"/>
        </w:rPr>
        <w:t> </w:t>
      </w:r>
      <w:r>
        <w:rPr>
          <w:sz w:val="24"/>
        </w:rPr>
        <w:t>prova,</w:t>
      </w:r>
      <w:r>
        <w:rPr>
          <w:spacing w:val="-12"/>
          <w:sz w:val="24"/>
        </w:rPr>
        <w:t> </w:t>
      </w:r>
      <w:r>
        <w:rPr>
          <w:sz w:val="24"/>
        </w:rPr>
        <w:t>conforme previsto no art. 6º, VIII, daquele diploma legal, já que se encontram presentes os requisitos autorizadores desta inversão probatória, ou seja, a verossimilhança das alegações e a hipossuficiência técnica da parte</w:t>
      </w:r>
      <w:r>
        <w:rPr>
          <w:spacing w:val="-6"/>
          <w:sz w:val="24"/>
        </w:rPr>
        <w:t> </w:t>
      </w:r>
      <w:r>
        <w:rPr>
          <w:sz w:val="24"/>
        </w:rPr>
        <w:t>Requerente.</w:t>
      </w:r>
    </w:p>
    <w:p>
      <w:pPr>
        <w:pStyle w:val="BodyText"/>
        <w:spacing w:before="3"/>
        <w:rPr>
          <w:sz w:val="28"/>
        </w:rPr>
      </w:pPr>
    </w:p>
    <w:p>
      <w:pPr>
        <w:spacing w:line="360" w:lineRule="auto" w:before="92"/>
        <w:ind w:left="1702" w:right="1267" w:firstLine="2837"/>
        <w:jc w:val="left"/>
        <w:rPr>
          <w:sz w:val="24"/>
        </w:rPr>
      </w:pPr>
      <w:r>
        <w:rPr>
          <w:sz w:val="24"/>
        </w:rPr>
        <w:t>O</w:t>
      </w:r>
      <w:r>
        <w:rPr>
          <w:spacing w:val="-14"/>
          <w:sz w:val="24"/>
        </w:rPr>
        <w:t> </w:t>
      </w:r>
      <w:r>
        <w:rPr>
          <w:sz w:val="24"/>
        </w:rPr>
        <w:t>novo</w:t>
      </w:r>
      <w:r>
        <w:rPr>
          <w:spacing w:val="-14"/>
          <w:sz w:val="24"/>
        </w:rPr>
        <w:t> </w:t>
      </w:r>
      <w:r>
        <w:rPr>
          <w:sz w:val="24"/>
        </w:rPr>
        <w:t>Código</w:t>
      </w:r>
      <w:r>
        <w:rPr>
          <w:spacing w:val="-14"/>
          <w:sz w:val="24"/>
        </w:rPr>
        <w:t> </w:t>
      </w:r>
      <w:r>
        <w:rPr>
          <w:sz w:val="24"/>
        </w:rPr>
        <w:t>de</w:t>
      </w:r>
      <w:r>
        <w:rPr>
          <w:spacing w:val="-14"/>
          <w:sz w:val="24"/>
        </w:rPr>
        <w:t> </w:t>
      </w:r>
      <w:r>
        <w:rPr>
          <w:sz w:val="24"/>
        </w:rPr>
        <w:t>Processo</w:t>
      </w:r>
      <w:r>
        <w:rPr>
          <w:spacing w:val="-14"/>
          <w:sz w:val="24"/>
        </w:rPr>
        <w:t> </w:t>
      </w:r>
      <w:r>
        <w:rPr>
          <w:sz w:val="24"/>
        </w:rPr>
        <w:t>Civil</w:t>
      </w:r>
      <w:r>
        <w:rPr>
          <w:spacing w:val="-15"/>
          <w:sz w:val="24"/>
        </w:rPr>
        <w:t> </w:t>
      </w:r>
      <w:r>
        <w:rPr>
          <w:sz w:val="24"/>
        </w:rPr>
        <w:t>Pátrio</w:t>
      </w:r>
      <w:r>
        <w:rPr>
          <w:spacing w:val="-14"/>
          <w:sz w:val="24"/>
        </w:rPr>
        <w:t> </w:t>
      </w:r>
      <w:r>
        <w:rPr>
          <w:sz w:val="24"/>
        </w:rPr>
        <w:t>estabelece</w:t>
      </w:r>
      <w:r>
        <w:rPr>
          <w:spacing w:val="-14"/>
          <w:sz w:val="24"/>
        </w:rPr>
        <w:t> </w:t>
      </w:r>
      <w:r>
        <w:rPr>
          <w:sz w:val="24"/>
        </w:rPr>
        <w:t>regras quanto ao ônus da prova, senão</w:t>
      </w:r>
      <w:r>
        <w:rPr>
          <w:spacing w:val="-11"/>
          <w:sz w:val="24"/>
        </w:rPr>
        <w:t> </w:t>
      </w:r>
      <w:r>
        <w:rPr>
          <w:sz w:val="24"/>
        </w:rPr>
        <w:t>vejamos:</w:t>
      </w:r>
    </w:p>
    <w:p>
      <w:pPr>
        <w:pStyle w:val="BodyText"/>
        <w:spacing w:before="3"/>
        <w:rPr>
          <w:sz w:val="28"/>
        </w:rPr>
      </w:pPr>
    </w:p>
    <w:p>
      <w:pPr>
        <w:spacing w:line="360" w:lineRule="auto" w:before="92"/>
        <w:ind w:left="5247" w:right="2241" w:firstLine="0"/>
        <w:jc w:val="left"/>
        <w:rPr>
          <w:b/>
          <w:sz w:val="24"/>
        </w:rPr>
      </w:pPr>
      <w:r>
        <w:rPr>
          <w:b/>
          <w:sz w:val="24"/>
        </w:rPr>
        <w:t>Art. 373, NCPC/2015 - O ônus da prova incumbe:</w:t>
      </w:r>
    </w:p>
    <w:p>
      <w:pPr>
        <w:pStyle w:val="ListParagraph"/>
        <w:numPr>
          <w:ilvl w:val="1"/>
          <w:numId w:val="1"/>
        </w:numPr>
        <w:tabs>
          <w:tab w:pos="5385" w:val="left" w:leader="none"/>
        </w:tabs>
        <w:spacing w:line="360" w:lineRule="auto" w:before="5" w:after="0"/>
        <w:ind w:left="5247" w:right="1271" w:firstLine="0"/>
        <w:jc w:val="left"/>
        <w:rPr>
          <w:b/>
          <w:sz w:val="24"/>
        </w:rPr>
      </w:pPr>
      <w:r>
        <w:rPr>
          <w:b/>
          <w:sz w:val="24"/>
        </w:rPr>
        <w:t>– </w:t>
      </w:r>
      <w:r>
        <w:rPr>
          <w:b/>
          <w:spacing w:val="-4"/>
          <w:sz w:val="24"/>
        </w:rPr>
        <w:t>Ao </w:t>
      </w:r>
      <w:r>
        <w:rPr>
          <w:b/>
          <w:sz w:val="24"/>
        </w:rPr>
        <w:t>autor, quanto ao fato constitutivo do seu direito;</w:t>
      </w:r>
    </w:p>
    <w:p>
      <w:pPr>
        <w:pStyle w:val="ListParagraph"/>
        <w:numPr>
          <w:ilvl w:val="1"/>
          <w:numId w:val="1"/>
        </w:numPr>
        <w:tabs>
          <w:tab w:pos="5449" w:val="left" w:leader="none"/>
          <w:tab w:pos="7374" w:val="left" w:leader="none"/>
        </w:tabs>
        <w:spacing w:line="360" w:lineRule="auto" w:before="5" w:after="0"/>
        <w:ind w:left="5247" w:right="1275" w:firstLine="0"/>
        <w:jc w:val="left"/>
        <w:rPr>
          <w:sz w:val="24"/>
        </w:rPr>
      </w:pPr>
      <w:r>
        <w:rPr>
          <w:b/>
          <w:sz w:val="24"/>
        </w:rPr>
        <w:t>– </w:t>
      </w:r>
      <w:r>
        <w:rPr>
          <w:b/>
          <w:spacing w:val="-4"/>
          <w:sz w:val="24"/>
        </w:rPr>
        <w:t>Ao </w:t>
      </w:r>
      <w:r>
        <w:rPr>
          <w:b/>
          <w:sz w:val="24"/>
        </w:rPr>
        <w:t>réu, quanto à existência de fato impeditivo,</w:t>
        <w:tab/>
        <w:t>modificativo ou extintivo do direito do</w:t>
      </w:r>
      <w:r>
        <w:rPr>
          <w:b/>
          <w:spacing w:val="-1"/>
          <w:sz w:val="24"/>
        </w:rPr>
        <w:t> </w:t>
      </w:r>
      <w:r>
        <w:rPr>
          <w:b/>
          <w:sz w:val="24"/>
        </w:rPr>
        <w:t>au</w:t>
      </w:r>
      <w:r>
        <w:rPr>
          <w:sz w:val="24"/>
        </w:rPr>
        <w:t>tor.</w:t>
      </w:r>
    </w:p>
    <w:p>
      <w:pPr>
        <w:pStyle w:val="BodyText"/>
        <w:spacing w:before="3"/>
        <w:rPr>
          <w:sz w:val="28"/>
        </w:rPr>
      </w:pPr>
    </w:p>
    <w:p>
      <w:pPr>
        <w:spacing w:line="360" w:lineRule="auto" w:before="92"/>
        <w:ind w:left="1702" w:right="1267" w:firstLine="2837"/>
        <w:jc w:val="left"/>
        <w:rPr>
          <w:sz w:val="24"/>
        </w:rPr>
      </w:pPr>
      <w:r>
        <w:rPr>
          <w:sz w:val="24"/>
        </w:rPr>
        <w:t>Deste modo, na medida em que a parte Requerente não poderia fazer prova negativa, isto é, demonstrar que não contratou, competiria ao</w:t>
      </w:r>
    </w:p>
    <w:p>
      <w:pPr>
        <w:pStyle w:val="BodyText"/>
        <w:rPr>
          <w:sz w:val="20"/>
        </w:rPr>
      </w:pPr>
    </w:p>
    <w:p>
      <w:pPr>
        <w:pStyle w:val="BodyText"/>
        <w:spacing w:before="6"/>
        <w:rPr>
          <w:sz w:val="22"/>
        </w:rPr>
      </w:pPr>
      <w:r>
        <w:rPr/>
        <w:pict>
          <v:line style="position:absolute;mso-position-horizontal-relative:page;mso-position-vertical-relative:paragraph;z-index:1648;mso-wrap-distance-left:0;mso-wrap-distance-right:0" from="92.304001pt,15.221835pt" to="524.304021pt,15.221835pt" stroked="true" strokeweight=".6pt" strokecolor="#7f0000">
            <v:stroke dashstyle="solid"/>
            <w10:wrap type="topAndBottom"/>
          </v:line>
        </w:pic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8</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1792"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spacing w:line="360" w:lineRule="auto" w:before="92"/>
        <w:ind w:left="1702" w:right="1328" w:firstLine="0"/>
        <w:jc w:val="left"/>
        <w:rPr>
          <w:sz w:val="24"/>
        </w:rPr>
      </w:pPr>
      <w:r>
        <w:rPr/>
        <w:pict>
          <v:group style="position:absolute;margin-left:83.664001pt;margin-top:2.355835pt;width:449.5pt;height:663.05pt;mso-position-horizontal-relative:page;mso-position-vertical-relative:paragraph;z-index:-115384" coordorigin="1673,47" coordsize="8990,13261">
            <v:line style="position:absolute" from="1726,53" to="10607,53" stroked="true" strokeweight=".6pt" strokecolor="#7f0000">
              <v:stroke dashstyle="solid"/>
            </v:line>
            <v:shape style="position:absolute;left:1673;top:93;width:8990;height:13214" coordorigin="1673,94" coordsize="8990,13214" path="m10663,10823l1673,10823,1673,11236,1673,11652,1673,12064,1673,12479,1673,12480,1673,12892,1673,13307,10663,13307,10663,12892,10663,12480,10663,12479,10663,12064,10663,11652,10663,11236,10663,10823m10663,9995l1673,9995,1673,10408,1673,10823,10663,10823,10663,10408,10663,9995m10663,7511l1673,7511,1673,7924,1673,8339,1673,8752,1673,9167,1673,9580,1673,9995,10663,9995,10663,9580,10663,9167,10663,8752,10663,8339,10663,7924,10663,7511m10663,6337l1673,6337,1673,6716,1673,7095,1673,7095,1673,7511,10663,7511,10663,7095,10663,7095,10663,6716,10663,6337m10663,5199l1673,5199,1673,5579,1673,5958,1673,6337,10663,6337,10663,5958,10663,5579,10663,5199m10663,3300l1673,3300,1673,3680,1673,4062,1673,4441,1673,4820,1673,5199,10663,5199,10663,4820,10663,4441,10663,4062,10663,3680,10663,3300m10663,94l1673,94,1673,507,1673,922,1673,1335,1673,1750,1673,2163,1673,2542,1673,2921,1673,3300,10663,3300,10663,2921,10663,2542,10663,2163,10663,1750,10663,1335,10663,922,10663,507,10663,94e" filled="true" fillcolor="#fff8ed" stroked="false">
              <v:path arrowok="t"/>
              <v:fill type="solid"/>
            </v:shape>
            <w10:wrap type="none"/>
          </v:group>
        </w:pict>
      </w:r>
      <w:r>
        <w:rPr>
          <w:sz w:val="24"/>
        </w:rPr>
        <w:t>demandado demonstrar eficazmente a solicitação dos serviços ou qualquer outro negócio que pudesse motivar os descontos realizados nos proventos do autor.</w:t>
      </w:r>
    </w:p>
    <w:p>
      <w:pPr>
        <w:pStyle w:val="BodyText"/>
        <w:spacing w:before="3"/>
        <w:rPr>
          <w:sz w:val="28"/>
        </w:rPr>
      </w:pPr>
    </w:p>
    <w:p>
      <w:pPr>
        <w:spacing w:before="92"/>
        <w:ind w:left="3828" w:right="0" w:firstLine="0"/>
        <w:jc w:val="left"/>
        <w:rPr>
          <w:sz w:val="24"/>
        </w:rPr>
      </w:pPr>
      <w:r>
        <w:rPr>
          <w:sz w:val="24"/>
        </w:rPr>
        <w:t>Nesse sentido vem decidindo a jurisprudência pátria:</w:t>
      </w:r>
    </w:p>
    <w:p>
      <w:pPr>
        <w:pStyle w:val="BodyText"/>
        <w:rPr>
          <w:sz w:val="20"/>
        </w:rPr>
      </w:pPr>
    </w:p>
    <w:p>
      <w:pPr>
        <w:pStyle w:val="BodyText"/>
        <w:spacing w:before="7"/>
        <w:rPr>
          <w:sz w:val="19"/>
        </w:rPr>
      </w:pPr>
    </w:p>
    <w:p>
      <w:pPr>
        <w:spacing w:line="360" w:lineRule="auto" w:before="91"/>
        <w:ind w:left="1702" w:right="1270" w:firstLine="0"/>
        <w:jc w:val="both"/>
        <w:rPr>
          <w:rFonts w:ascii="Times New Roman" w:hAnsi="Times New Roman"/>
          <w:sz w:val="22"/>
        </w:rPr>
      </w:pPr>
      <w:r>
        <w:rPr>
          <w:rFonts w:ascii="Times New Roman" w:hAnsi="Times New Roman"/>
          <w:sz w:val="22"/>
        </w:rPr>
        <w:t>APELAÇÃO CÍVEL - AÇÃO DECLARATÓRIA DE INEXISTÊNCIA DE DÉBITO - COMPRA E VENDA DE CALCÁRIO - ÔNUS DA PROVA - DISTRIBUIÇÃO - FATO NEGATIVO IMPOSSÍVEL DE PROVAR - DESLOCAMENTO DO ÔNUS PARA A RÉ - AUSÊNCIA DE PROVA HÁBIL A DEMONSTRAR A EXISTÊNCIA DA RELAÇÃO JURÍDICA ENSEJADORA</w:t>
      </w:r>
    </w:p>
    <w:p>
      <w:pPr>
        <w:spacing w:line="360" w:lineRule="auto" w:before="3"/>
        <w:ind w:left="1702" w:right="1269" w:firstLine="0"/>
        <w:jc w:val="both"/>
        <w:rPr>
          <w:rFonts w:ascii="Times New Roman" w:hAnsi="Times New Roman"/>
          <w:sz w:val="22"/>
        </w:rPr>
      </w:pPr>
      <w:r>
        <w:rPr>
          <w:rFonts w:ascii="Times New Roman" w:hAnsi="Times New Roman"/>
          <w:sz w:val="22"/>
        </w:rPr>
        <w:t>DO DÉBITO - RECURSO CONHECIDO - IMPROVIDO. </w:t>
      </w:r>
      <w:r>
        <w:rPr>
          <w:rFonts w:ascii="Times New Roman" w:hAnsi="Times New Roman"/>
          <w:b/>
          <w:sz w:val="22"/>
        </w:rPr>
        <w:t>Tratando-se de ação declaratória de inexistência de débito, que teria advindo de uma suposta relação jurídica de compra e venda, não se pode imputar à autora o ônus da prova, porque se trata, no caso, de negativa indeterminada, que não pode ser provada. Em casos tais, quando à ré comparece em juízo para defender-se,</w:t>
      </w:r>
      <w:r>
        <w:rPr>
          <w:rFonts w:ascii="Times New Roman" w:hAnsi="Times New Roman"/>
          <w:b/>
          <w:spacing w:val="-5"/>
          <w:sz w:val="22"/>
        </w:rPr>
        <w:t> </w:t>
      </w:r>
      <w:r>
        <w:rPr>
          <w:rFonts w:ascii="Times New Roman" w:hAnsi="Times New Roman"/>
          <w:b/>
          <w:sz w:val="22"/>
        </w:rPr>
        <w:t>alegando</w:t>
      </w:r>
      <w:r>
        <w:rPr>
          <w:rFonts w:ascii="Times New Roman" w:hAnsi="Times New Roman"/>
          <w:b/>
          <w:spacing w:val="-5"/>
          <w:sz w:val="22"/>
        </w:rPr>
        <w:t> </w:t>
      </w:r>
      <w:r>
        <w:rPr>
          <w:rFonts w:ascii="Times New Roman" w:hAnsi="Times New Roman"/>
          <w:b/>
          <w:sz w:val="22"/>
        </w:rPr>
        <w:t>a</w:t>
      </w:r>
      <w:r>
        <w:rPr>
          <w:rFonts w:ascii="Times New Roman" w:hAnsi="Times New Roman"/>
          <w:b/>
          <w:spacing w:val="-5"/>
          <w:sz w:val="22"/>
        </w:rPr>
        <w:t> </w:t>
      </w:r>
      <w:r>
        <w:rPr>
          <w:rFonts w:ascii="Times New Roman" w:hAnsi="Times New Roman"/>
          <w:b/>
          <w:sz w:val="22"/>
        </w:rPr>
        <w:t>existência</w:t>
      </w:r>
      <w:r>
        <w:rPr>
          <w:rFonts w:ascii="Times New Roman" w:hAnsi="Times New Roman"/>
          <w:b/>
          <w:spacing w:val="-5"/>
          <w:sz w:val="22"/>
        </w:rPr>
        <w:t> </w:t>
      </w:r>
      <w:r>
        <w:rPr>
          <w:rFonts w:ascii="Times New Roman" w:hAnsi="Times New Roman"/>
          <w:b/>
          <w:sz w:val="22"/>
        </w:rPr>
        <w:t>da</w:t>
      </w:r>
      <w:r>
        <w:rPr>
          <w:rFonts w:ascii="Times New Roman" w:hAnsi="Times New Roman"/>
          <w:b/>
          <w:spacing w:val="-5"/>
          <w:sz w:val="22"/>
        </w:rPr>
        <w:t> </w:t>
      </w:r>
      <w:r>
        <w:rPr>
          <w:rFonts w:ascii="Times New Roman" w:hAnsi="Times New Roman"/>
          <w:b/>
          <w:sz w:val="22"/>
        </w:rPr>
        <w:t>relação</w:t>
      </w:r>
      <w:r>
        <w:rPr>
          <w:rFonts w:ascii="Times New Roman" w:hAnsi="Times New Roman"/>
          <w:b/>
          <w:spacing w:val="-5"/>
          <w:sz w:val="22"/>
        </w:rPr>
        <w:t> </w:t>
      </w:r>
      <w:r>
        <w:rPr>
          <w:rFonts w:ascii="Times New Roman" w:hAnsi="Times New Roman"/>
          <w:b/>
          <w:sz w:val="22"/>
        </w:rPr>
        <w:t>jurídica,</w:t>
      </w:r>
      <w:r>
        <w:rPr>
          <w:rFonts w:ascii="Times New Roman" w:hAnsi="Times New Roman"/>
          <w:b/>
          <w:spacing w:val="-5"/>
          <w:sz w:val="22"/>
        </w:rPr>
        <w:t> </w:t>
      </w:r>
      <w:r>
        <w:rPr>
          <w:rFonts w:ascii="Times New Roman" w:hAnsi="Times New Roman"/>
          <w:b/>
          <w:sz w:val="22"/>
        </w:rPr>
        <w:t>é</w:t>
      </w:r>
      <w:r>
        <w:rPr>
          <w:rFonts w:ascii="Times New Roman" w:hAnsi="Times New Roman"/>
          <w:b/>
          <w:spacing w:val="-5"/>
          <w:sz w:val="22"/>
        </w:rPr>
        <w:t> </w:t>
      </w:r>
      <w:r>
        <w:rPr>
          <w:rFonts w:ascii="Times New Roman" w:hAnsi="Times New Roman"/>
          <w:b/>
          <w:sz w:val="22"/>
        </w:rPr>
        <w:t>dela</w:t>
      </w:r>
      <w:r>
        <w:rPr>
          <w:rFonts w:ascii="Times New Roman" w:hAnsi="Times New Roman"/>
          <w:b/>
          <w:spacing w:val="-5"/>
          <w:sz w:val="22"/>
        </w:rPr>
        <w:t> </w:t>
      </w:r>
      <w:r>
        <w:rPr>
          <w:rFonts w:ascii="Times New Roman" w:hAnsi="Times New Roman"/>
          <w:b/>
          <w:sz w:val="22"/>
        </w:rPr>
        <w:t>o</w:t>
      </w:r>
      <w:r>
        <w:rPr>
          <w:rFonts w:ascii="Times New Roman" w:hAnsi="Times New Roman"/>
          <w:b/>
          <w:spacing w:val="-5"/>
          <w:sz w:val="22"/>
        </w:rPr>
        <w:t> </w:t>
      </w:r>
      <w:r>
        <w:rPr>
          <w:rFonts w:ascii="Times New Roman" w:hAnsi="Times New Roman"/>
          <w:b/>
          <w:sz w:val="22"/>
        </w:rPr>
        <w:t>ônus</w:t>
      </w:r>
      <w:r>
        <w:rPr>
          <w:rFonts w:ascii="Times New Roman" w:hAnsi="Times New Roman"/>
          <w:b/>
          <w:spacing w:val="-4"/>
          <w:sz w:val="22"/>
        </w:rPr>
        <w:t> </w:t>
      </w:r>
      <w:r>
        <w:rPr>
          <w:rFonts w:ascii="Times New Roman" w:hAnsi="Times New Roman"/>
          <w:b/>
          <w:sz w:val="22"/>
        </w:rPr>
        <w:t>da</w:t>
      </w:r>
      <w:r>
        <w:rPr>
          <w:rFonts w:ascii="Times New Roman" w:hAnsi="Times New Roman"/>
          <w:b/>
          <w:spacing w:val="-5"/>
          <w:sz w:val="22"/>
        </w:rPr>
        <w:t> </w:t>
      </w:r>
      <w:r>
        <w:rPr>
          <w:rFonts w:ascii="Times New Roman" w:hAnsi="Times New Roman"/>
          <w:b/>
          <w:sz w:val="22"/>
        </w:rPr>
        <w:t>prova</w:t>
      </w:r>
      <w:r>
        <w:rPr>
          <w:rFonts w:ascii="Times New Roman" w:hAnsi="Times New Roman"/>
          <w:b/>
          <w:spacing w:val="-8"/>
          <w:sz w:val="22"/>
        </w:rPr>
        <w:t> </w:t>
      </w:r>
      <w:r>
        <w:rPr>
          <w:rFonts w:ascii="Times New Roman" w:hAnsi="Times New Roman"/>
          <w:b/>
          <w:sz w:val="22"/>
        </w:rPr>
        <w:t>de</w:t>
      </w:r>
      <w:r>
        <w:rPr>
          <w:rFonts w:ascii="Times New Roman" w:hAnsi="Times New Roman"/>
          <w:b/>
          <w:spacing w:val="-5"/>
          <w:sz w:val="22"/>
        </w:rPr>
        <w:t> </w:t>
      </w:r>
      <w:r>
        <w:rPr>
          <w:rFonts w:ascii="Times New Roman" w:hAnsi="Times New Roman"/>
          <w:b/>
          <w:sz w:val="22"/>
        </w:rPr>
        <w:t>tal</w:t>
      </w:r>
      <w:r>
        <w:rPr>
          <w:rFonts w:ascii="Times New Roman" w:hAnsi="Times New Roman"/>
          <w:b/>
          <w:spacing w:val="-7"/>
          <w:sz w:val="22"/>
        </w:rPr>
        <w:t> </w:t>
      </w:r>
      <w:r>
        <w:rPr>
          <w:rFonts w:ascii="Times New Roman" w:hAnsi="Times New Roman"/>
          <w:b/>
          <w:sz w:val="22"/>
        </w:rPr>
        <w:t>fato,</w:t>
      </w:r>
      <w:r>
        <w:rPr>
          <w:rFonts w:ascii="Times New Roman" w:hAnsi="Times New Roman"/>
          <w:b/>
          <w:spacing w:val="-5"/>
          <w:sz w:val="22"/>
        </w:rPr>
        <w:t> </w:t>
      </w:r>
      <w:r>
        <w:rPr>
          <w:rFonts w:ascii="Times New Roman" w:hAnsi="Times New Roman"/>
          <w:b/>
          <w:sz w:val="22"/>
        </w:rPr>
        <w:t>porque a ela interessa a demonstração da existência de tal relação e do débito dela advindo. Assim, não demonstrada a ocorrência de relação jurídica pela ré, ora recorrente, correta a sentença ao declarar inexistente o débito.</w:t>
      </w:r>
      <w:r>
        <w:rPr>
          <w:rFonts w:ascii="Times New Roman" w:hAnsi="Times New Roman"/>
          <w:sz w:val="22"/>
        </w:rPr>
        <w:t>(AC nº 872 MS 2010.000872-2, Quarta Turma Cível, TJMS, Rel. Rêmolo Letteriello, publicado em 12.02.2010).</w:t>
      </w:r>
      <w:r>
        <w:rPr>
          <w:rFonts w:ascii="Times New Roman" w:hAnsi="Times New Roman"/>
          <w:spacing w:val="-5"/>
          <w:sz w:val="22"/>
        </w:rPr>
        <w:t> </w:t>
      </w:r>
      <w:r>
        <w:rPr>
          <w:rFonts w:ascii="Times New Roman" w:hAnsi="Times New Roman"/>
          <w:sz w:val="22"/>
        </w:rPr>
        <w:t>Grifei</w:t>
      </w:r>
    </w:p>
    <w:p>
      <w:pPr>
        <w:pStyle w:val="BodyText"/>
        <w:spacing w:before="9"/>
        <w:rPr>
          <w:rFonts w:ascii="Times New Roman"/>
          <w:sz w:val="28"/>
        </w:rPr>
      </w:pPr>
    </w:p>
    <w:p>
      <w:pPr>
        <w:spacing w:line="360" w:lineRule="auto" w:before="92"/>
        <w:ind w:left="1702" w:right="1272" w:firstLine="2837"/>
        <w:jc w:val="both"/>
        <w:rPr>
          <w:b/>
          <w:sz w:val="24"/>
        </w:rPr>
      </w:pPr>
      <w:r>
        <w:rPr>
          <w:b/>
          <w:sz w:val="24"/>
        </w:rPr>
        <w:t>Compete ao banco Requerido provar a existência do negócio jurídico válido, inexistindo o, como de fato inexiste, deve o Réu ressarcir e indenizar.</w:t>
      </w:r>
    </w:p>
    <w:p>
      <w:pPr>
        <w:spacing w:line="360" w:lineRule="auto" w:before="2"/>
        <w:ind w:left="1702" w:right="1269" w:firstLine="2837"/>
        <w:jc w:val="both"/>
        <w:rPr>
          <w:sz w:val="24"/>
        </w:rPr>
      </w:pPr>
      <w:r>
        <w:rPr>
          <w:sz w:val="24"/>
        </w:rPr>
        <w:t>A hipossuficiência técnica da parte Requerente em relação a Instituição Bancária também resta configurada, uma vez que ele, na qualidade de simples consumidor, não tem condições de demonstrar a não assinatura em contrato de empréstimo ou mesmo que não foi ele pessoalmente ou outrem</w:t>
      </w:r>
      <w:r>
        <w:rPr>
          <w:spacing w:val="-8"/>
          <w:sz w:val="24"/>
        </w:rPr>
        <w:t> </w:t>
      </w:r>
      <w:r>
        <w:rPr>
          <w:sz w:val="24"/>
        </w:rPr>
        <w:t>por</w:t>
      </w:r>
      <w:r>
        <w:rPr>
          <w:spacing w:val="-7"/>
          <w:sz w:val="24"/>
        </w:rPr>
        <w:t> </w:t>
      </w:r>
      <w:r>
        <w:rPr>
          <w:sz w:val="24"/>
        </w:rPr>
        <w:t>instrumento</w:t>
      </w:r>
      <w:r>
        <w:rPr>
          <w:spacing w:val="-6"/>
          <w:sz w:val="24"/>
        </w:rPr>
        <w:t> </w:t>
      </w:r>
      <w:r>
        <w:rPr>
          <w:sz w:val="24"/>
        </w:rPr>
        <w:t>público</w:t>
      </w:r>
      <w:r>
        <w:rPr>
          <w:spacing w:val="-6"/>
          <w:sz w:val="24"/>
        </w:rPr>
        <w:t> </w:t>
      </w:r>
      <w:r>
        <w:rPr>
          <w:sz w:val="24"/>
        </w:rPr>
        <w:t>que</w:t>
      </w:r>
      <w:r>
        <w:rPr>
          <w:spacing w:val="-8"/>
          <w:sz w:val="24"/>
        </w:rPr>
        <w:t> </w:t>
      </w:r>
      <w:r>
        <w:rPr>
          <w:sz w:val="24"/>
        </w:rPr>
        <w:t>o</w:t>
      </w:r>
      <w:r>
        <w:rPr>
          <w:spacing w:val="-8"/>
          <w:sz w:val="24"/>
        </w:rPr>
        <w:t> </w:t>
      </w:r>
      <w:r>
        <w:rPr>
          <w:sz w:val="24"/>
        </w:rPr>
        <w:t>recebeu.</w:t>
      </w:r>
      <w:r>
        <w:rPr>
          <w:spacing w:val="-6"/>
          <w:sz w:val="24"/>
        </w:rPr>
        <w:t> </w:t>
      </w:r>
      <w:r>
        <w:rPr>
          <w:sz w:val="24"/>
        </w:rPr>
        <w:t>Somente</w:t>
      </w:r>
      <w:r>
        <w:rPr>
          <w:spacing w:val="-8"/>
          <w:sz w:val="24"/>
        </w:rPr>
        <w:t> </w:t>
      </w:r>
      <w:r>
        <w:rPr>
          <w:sz w:val="24"/>
        </w:rPr>
        <w:t>a</w:t>
      </w:r>
      <w:r>
        <w:rPr>
          <w:spacing w:val="-6"/>
          <w:sz w:val="24"/>
        </w:rPr>
        <w:t> </w:t>
      </w:r>
      <w:r>
        <w:rPr>
          <w:sz w:val="24"/>
        </w:rPr>
        <w:t>ré,</w:t>
      </w:r>
      <w:r>
        <w:rPr>
          <w:spacing w:val="-8"/>
          <w:sz w:val="24"/>
        </w:rPr>
        <w:t> </w:t>
      </w:r>
      <w:r>
        <w:rPr>
          <w:sz w:val="24"/>
        </w:rPr>
        <w:t>tem</w:t>
      </w:r>
      <w:r>
        <w:rPr>
          <w:spacing w:val="-8"/>
          <w:sz w:val="24"/>
        </w:rPr>
        <w:t> </w:t>
      </w:r>
      <w:r>
        <w:rPr>
          <w:sz w:val="24"/>
        </w:rPr>
        <w:t>o</w:t>
      </w:r>
      <w:r>
        <w:rPr>
          <w:spacing w:val="-8"/>
          <w:sz w:val="24"/>
        </w:rPr>
        <w:t> </w:t>
      </w:r>
      <w:r>
        <w:rPr>
          <w:sz w:val="24"/>
        </w:rPr>
        <w:t>condão</w:t>
      </w:r>
      <w:r>
        <w:rPr>
          <w:spacing w:val="-8"/>
          <w:sz w:val="24"/>
        </w:rPr>
        <w:t> </w:t>
      </w:r>
      <w:r>
        <w:rPr>
          <w:sz w:val="24"/>
        </w:rPr>
        <w:t>de</w:t>
      </w:r>
      <w:r>
        <w:rPr>
          <w:spacing w:val="-8"/>
          <w:sz w:val="24"/>
        </w:rPr>
        <w:t> </w:t>
      </w:r>
      <w:r>
        <w:rPr>
          <w:sz w:val="24"/>
        </w:rPr>
        <w:t>fazê- lo.</w:t>
      </w:r>
    </w:p>
    <w:p>
      <w:pPr>
        <w:spacing w:line="360" w:lineRule="auto" w:before="2"/>
        <w:ind w:left="1702" w:right="1276" w:firstLine="2837"/>
        <w:jc w:val="both"/>
        <w:rPr>
          <w:sz w:val="24"/>
        </w:rPr>
      </w:pPr>
      <w:r>
        <w:rPr>
          <w:sz w:val="24"/>
        </w:rPr>
        <w:t>É importante que a inversão do ônus da prova seja deferida já no início do processo (regra de procedimento), para que as partes não sejam surpreendidas na sentença, e permita a instrução probatória dentro da maior transparência possível.</w:t>
      </w:r>
    </w:p>
    <w:p>
      <w:pPr>
        <w:pStyle w:val="BodyText"/>
        <w:rPr>
          <w:sz w:val="20"/>
        </w:rPr>
      </w:pPr>
    </w:p>
    <w:p>
      <w:pPr>
        <w:pStyle w:val="BodyText"/>
        <w:spacing w:before="5"/>
        <w:rPr>
          <w:sz w:val="25"/>
        </w:rPr>
      </w:pPr>
      <w:r>
        <w:rPr/>
        <w:pict>
          <v:line style="position:absolute;mso-position-horizontal-relative:page;mso-position-vertical-relative:paragraph;z-index:1744;mso-wrap-distance-left:0;mso-wrap-distance-right:0" from="92.304001pt,16.904787pt" to="524.304021pt,16.904787pt" stroked="true" strokeweight=".6pt" strokecolor="#7f0000">
            <v:stroke dashstyle="solid"/>
            <w10:wrap type="topAndBottom"/>
          </v:line>
        </w:pic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9</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1888"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spacing w:before="92"/>
        <w:ind w:left="4539" w:right="0" w:firstLine="0"/>
        <w:jc w:val="left"/>
        <w:rPr>
          <w:sz w:val="24"/>
        </w:rPr>
      </w:pPr>
      <w:r>
        <w:rPr/>
        <w:pict>
          <v:group style="position:absolute;margin-left:83.664001pt;margin-top:2.355835pt;width:449.5pt;height:663.05pt;mso-position-horizontal-relative:page;mso-position-vertical-relative:paragraph;z-index:-115288" coordorigin="1673,47" coordsize="8990,13261">
            <v:line style="position:absolute" from="1726,53" to="10607,53" stroked="true" strokeweight=".6pt" strokecolor="#7f0000">
              <v:stroke dashstyle="solid"/>
            </v:line>
            <v:shape style="position:absolute;left:1673;top:93;width:8990;height:11558" coordorigin="1673,94" coordsize="8990,11558" path="m10663,10823l1673,10823,1673,11236,1673,11652,10663,11652,10663,11236,10663,10823m10663,9995l1673,9995,1673,10408,1673,10823,10663,10823,10663,10408,10663,9995m10663,7511l1673,7511,1673,7924,1673,8339,1673,8752,1673,9167,1673,9580,1673,9995,10663,9995,10663,9580,10663,9167,10663,8752,10663,8339,10663,7924,10663,7511m10663,5855l1673,5855,1673,6270,1673,6683,1673,7095,1673,7095,1673,7511,10663,7511,10663,7095,10663,7095,10663,6683,10663,6270,10663,5855m10663,4717l1673,4717,1673,5096,1673,5475,1673,5855,10663,5855,10663,5475,10663,5096,10663,4717m10663,3197l1673,3197,1673,3577,1673,3956,1673,4338,1673,4717,10663,4717,10663,4338,10663,3956,10663,3577,10663,3197m10663,94l1673,94,1673,507,1673,922,1673,1301,1673,1680,1673,2060,1673,2439,1673,2818,1673,3197,10663,3197,10663,2818,10663,2439,10663,2060,10663,1680,10663,1301,10663,922,10663,507,10663,94e" filled="true" fillcolor="#fff8ed" stroked="false">
              <v:path arrowok="t"/>
              <v:fill type="solid"/>
            </v:shape>
            <v:rect style="position:absolute;left:1673;top:11651;width:8990;height:413" filled="true" fillcolor="#e6e6e6" stroked="false">
              <v:fill type="solid"/>
            </v:rect>
            <v:shape style="position:absolute;left:1673;top:12064;width:8990;height:1244" coordorigin="1673,12064" coordsize="8990,1244" path="m10663,12064l1673,12064,1673,12479,1673,12892,1673,13307,10663,13307,10663,12892,10663,12480,10663,12064e" filled="true" fillcolor="#fff8ed" stroked="false">
              <v:path arrowok="t"/>
              <v:fill type="solid"/>
            </v:shape>
            <w10:wrap type="none"/>
          </v:group>
        </w:pict>
      </w:r>
      <w:r>
        <w:rPr>
          <w:sz w:val="24"/>
        </w:rPr>
        <w:t>Este é o entendimento do Tribunal de Alçada do Paraná:</w:t>
      </w:r>
    </w:p>
    <w:p>
      <w:pPr>
        <w:pStyle w:val="BodyText"/>
        <w:rPr>
          <w:sz w:val="20"/>
        </w:rPr>
      </w:pPr>
    </w:p>
    <w:p>
      <w:pPr>
        <w:pStyle w:val="BodyText"/>
        <w:spacing w:before="7"/>
        <w:rPr>
          <w:sz w:val="19"/>
        </w:rPr>
      </w:pPr>
    </w:p>
    <w:p>
      <w:pPr>
        <w:spacing w:before="92"/>
        <w:ind w:left="1702" w:right="0" w:firstLine="0"/>
        <w:jc w:val="left"/>
        <w:rPr>
          <w:rFonts w:ascii="Times New Roman" w:hAnsi="Times New Roman"/>
          <w:sz w:val="22"/>
        </w:rPr>
      </w:pPr>
      <w:r>
        <w:rPr>
          <w:rFonts w:ascii="Times New Roman" w:hAnsi="Times New Roman"/>
          <w:sz w:val="22"/>
        </w:rPr>
        <w:t>2) A INVERSÃO DO ÔNUS DA PROVA PODE OCORRER EM DUAS SITUAÇÕES DISTINTAS:</w:t>
      </w:r>
    </w:p>
    <w:p>
      <w:pPr>
        <w:spacing w:line="360" w:lineRule="auto" w:before="126"/>
        <w:ind w:left="1702" w:right="1267" w:firstLine="0"/>
        <w:jc w:val="both"/>
        <w:rPr>
          <w:rFonts w:ascii="Times New Roman" w:hAnsi="Times New Roman"/>
          <w:sz w:val="22"/>
        </w:rPr>
      </w:pPr>
      <w:r>
        <w:rPr>
          <w:rFonts w:ascii="Times New Roman" w:hAnsi="Times New Roman"/>
          <w:sz w:val="22"/>
        </w:rPr>
        <w:t>A) QUANDO FOR VEROSSÍMIL A ALEGAÇÃO E B) QUANDO O CONSUMIDOR FOR HIPOSSUFICIENTE.</w:t>
      </w:r>
      <w:r>
        <w:rPr>
          <w:rFonts w:ascii="Times New Roman" w:hAnsi="Times New Roman"/>
          <w:spacing w:val="-6"/>
          <w:sz w:val="22"/>
        </w:rPr>
        <w:t> </w:t>
      </w:r>
      <w:r>
        <w:rPr>
          <w:rFonts w:ascii="Times New Roman" w:hAnsi="Times New Roman"/>
          <w:sz w:val="22"/>
        </w:rPr>
        <w:t>...</w:t>
      </w:r>
      <w:r>
        <w:rPr>
          <w:rFonts w:ascii="Times New Roman" w:hAnsi="Times New Roman"/>
          <w:spacing w:val="-6"/>
          <w:sz w:val="22"/>
        </w:rPr>
        <w:t> </w:t>
      </w:r>
      <w:r>
        <w:rPr>
          <w:rFonts w:ascii="Times New Roman" w:hAnsi="Times New Roman"/>
          <w:sz w:val="22"/>
        </w:rPr>
        <w:t>3)</w:t>
      </w:r>
      <w:r>
        <w:rPr>
          <w:rFonts w:ascii="Times New Roman" w:hAnsi="Times New Roman"/>
          <w:spacing w:val="-7"/>
          <w:sz w:val="22"/>
        </w:rPr>
        <w:t> </w:t>
      </w:r>
      <w:r>
        <w:rPr>
          <w:rFonts w:ascii="Times New Roman" w:hAnsi="Times New Roman"/>
          <w:sz w:val="22"/>
        </w:rPr>
        <w:t>NADA</w:t>
      </w:r>
      <w:r>
        <w:rPr>
          <w:rFonts w:ascii="Times New Roman" w:hAnsi="Times New Roman"/>
          <w:spacing w:val="-7"/>
          <w:sz w:val="22"/>
        </w:rPr>
        <w:t> </w:t>
      </w:r>
      <w:r>
        <w:rPr>
          <w:rFonts w:ascii="Times New Roman" w:hAnsi="Times New Roman"/>
          <w:sz w:val="22"/>
        </w:rPr>
        <w:t>OBSTANTE</w:t>
      </w:r>
      <w:r>
        <w:rPr>
          <w:rFonts w:ascii="Times New Roman" w:hAnsi="Times New Roman"/>
          <w:spacing w:val="-3"/>
          <w:sz w:val="22"/>
        </w:rPr>
        <w:t> </w:t>
      </w:r>
      <w:r>
        <w:rPr>
          <w:rFonts w:ascii="Times New Roman" w:hAnsi="Times New Roman"/>
          <w:sz w:val="22"/>
        </w:rPr>
        <w:t>A</w:t>
      </w:r>
      <w:r>
        <w:rPr>
          <w:rFonts w:ascii="Times New Roman" w:hAnsi="Times New Roman"/>
          <w:spacing w:val="-7"/>
          <w:sz w:val="22"/>
        </w:rPr>
        <w:t> </w:t>
      </w:r>
      <w:r>
        <w:rPr>
          <w:rFonts w:ascii="Times New Roman" w:hAnsi="Times New Roman"/>
          <w:sz w:val="22"/>
        </w:rPr>
        <w:t>DIVERGÊNCIA</w:t>
      </w:r>
      <w:r>
        <w:rPr>
          <w:rFonts w:ascii="Times New Roman" w:hAnsi="Times New Roman"/>
          <w:spacing w:val="-7"/>
          <w:sz w:val="22"/>
        </w:rPr>
        <w:t> </w:t>
      </w:r>
      <w:r>
        <w:rPr>
          <w:rFonts w:ascii="Times New Roman" w:hAnsi="Times New Roman"/>
          <w:sz w:val="22"/>
        </w:rPr>
        <w:t>DOUTRINARIA</w:t>
      </w:r>
      <w:r>
        <w:rPr>
          <w:rFonts w:ascii="Times New Roman" w:hAnsi="Times New Roman"/>
          <w:spacing w:val="-7"/>
          <w:sz w:val="22"/>
        </w:rPr>
        <w:t> </w:t>
      </w:r>
      <w:r>
        <w:rPr>
          <w:rFonts w:ascii="Times New Roman" w:hAnsi="Times New Roman"/>
          <w:sz w:val="22"/>
        </w:rPr>
        <w:t>EXISTENTE, A INVERSÃO DO ÔNUS DA PROVA DEVE SER TRATADA COMO REGRA DE PROCEDIMENTO E, COMO TAL, PROCLAMADA PELO JUIZ NA FASE DE SANEAMENTO, EM RESPEITO AOS PRINCÍPIOS CONSTITUCIONAIS DA AMPLA DEFESA E DO CONTRADITÓRIO, E A FIM DE NÃO CAUSAR SURPRESA E ATÉ MESMO PREJUÍZO A PARTE QUE ACABA NÃO PRODUZINDO A PROVA. 4) A INVERSÃO DO ÔNUS DA PROVA SIGNIFICA</w:t>
      </w:r>
      <w:r>
        <w:rPr>
          <w:rFonts w:ascii="Times New Roman" w:hAnsi="Times New Roman"/>
          <w:spacing w:val="-16"/>
          <w:sz w:val="22"/>
        </w:rPr>
        <w:t> </w:t>
      </w:r>
      <w:r>
        <w:rPr>
          <w:rFonts w:ascii="Times New Roman" w:hAnsi="Times New Roman"/>
          <w:sz w:val="22"/>
        </w:rPr>
        <w:t>TAMBÉM</w:t>
      </w:r>
      <w:r>
        <w:rPr>
          <w:rFonts w:ascii="Times New Roman" w:hAnsi="Times New Roman"/>
          <w:spacing w:val="-17"/>
          <w:sz w:val="22"/>
        </w:rPr>
        <w:t> </w:t>
      </w:r>
      <w:r>
        <w:rPr>
          <w:rFonts w:ascii="Times New Roman" w:hAnsi="Times New Roman"/>
          <w:sz w:val="22"/>
        </w:rPr>
        <w:t>TRANSFERIR</w:t>
      </w:r>
      <w:r>
        <w:rPr>
          <w:rFonts w:ascii="Times New Roman" w:hAnsi="Times New Roman"/>
          <w:spacing w:val="-16"/>
          <w:sz w:val="22"/>
        </w:rPr>
        <w:t> </w:t>
      </w:r>
      <w:r>
        <w:rPr>
          <w:rFonts w:ascii="Times New Roman" w:hAnsi="Times New Roman"/>
          <w:sz w:val="22"/>
        </w:rPr>
        <w:t>AO</w:t>
      </w:r>
      <w:r>
        <w:rPr>
          <w:rFonts w:ascii="Times New Roman" w:hAnsi="Times New Roman"/>
          <w:spacing w:val="-16"/>
          <w:sz w:val="22"/>
        </w:rPr>
        <w:t> </w:t>
      </w:r>
      <w:r>
        <w:rPr>
          <w:rFonts w:ascii="Times New Roman" w:hAnsi="Times New Roman"/>
          <w:sz w:val="22"/>
        </w:rPr>
        <w:t>RÉU</w:t>
      </w:r>
      <w:r>
        <w:rPr>
          <w:rFonts w:ascii="Times New Roman" w:hAnsi="Times New Roman"/>
          <w:spacing w:val="-17"/>
          <w:sz w:val="22"/>
        </w:rPr>
        <w:t> </w:t>
      </w:r>
      <w:r>
        <w:rPr>
          <w:rFonts w:ascii="Times New Roman" w:hAnsi="Times New Roman"/>
          <w:sz w:val="22"/>
        </w:rPr>
        <w:t>A</w:t>
      </w:r>
      <w:r>
        <w:rPr>
          <w:rFonts w:ascii="Times New Roman" w:hAnsi="Times New Roman"/>
          <w:spacing w:val="-16"/>
          <w:sz w:val="22"/>
        </w:rPr>
        <w:t> </w:t>
      </w:r>
      <w:r>
        <w:rPr>
          <w:rFonts w:ascii="Times New Roman" w:hAnsi="Times New Roman"/>
          <w:sz w:val="22"/>
        </w:rPr>
        <w:t>OBRIGAÇÃO</w:t>
      </w:r>
      <w:r>
        <w:rPr>
          <w:rFonts w:ascii="Times New Roman" w:hAnsi="Times New Roman"/>
          <w:spacing w:val="-16"/>
          <w:sz w:val="22"/>
        </w:rPr>
        <w:t> </w:t>
      </w:r>
      <w:r>
        <w:rPr>
          <w:rFonts w:ascii="Times New Roman" w:hAnsi="Times New Roman"/>
          <w:sz w:val="22"/>
        </w:rPr>
        <w:t>DE</w:t>
      </w:r>
      <w:r>
        <w:rPr>
          <w:rFonts w:ascii="Times New Roman" w:hAnsi="Times New Roman"/>
          <w:spacing w:val="-16"/>
          <w:sz w:val="22"/>
        </w:rPr>
        <w:t> </w:t>
      </w:r>
      <w:r>
        <w:rPr>
          <w:rFonts w:ascii="Times New Roman" w:hAnsi="Times New Roman"/>
          <w:sz w:val="22"/>
        </w:rPr>
        <w:t>ANTECIPAR</w:t>
      </w:r>
      <w:r>
        <w:rPr>
          <w:rFonts w:ascii="Times New Roman" w:hAnsi="Times New Roman"/>
          <w:spacing w:val="-16"/>
          <w:sz w:val="22"/>
        </w:rPr>
        <w:t> </w:t>
      </w:r>
      <w:r>
        <w:rPr>
          <w:rFonts w:ascii="Times New Roman" w:hAnsi="Times New Roman"/>
          <w:sz w:val="22"/>
        </w:rPr>
        <w:t>AS</w:t>
      </w:r>
      <w:r>
        <w:rPr>
          <w:rFonts w:ascii="Times New Roman" w:hAnsi="Times New Roman"/>
          <w:spacing w:val="-16"/>
          <w:sz w:val="22"/>
        </w:rPr>
        <w:t> </w:t>
      </w:r>
      <w:r>
        <w:rPr>
          <w:rFonts w:ascii="Times New Roman" w:hAnsi="Times New Roman"/>
          <w:sz w:val="22"/>
        </w:rPr>
        <w:t>DESPESAS DE PERÍCIA TIDA POR IMPRESCINDÍVEL AO JULGAMENTO DA CAUSA. 5) AGRAVO DE INSTRUMENTO CONHECIDO E PROVIDO.(Agravo de instrumento 0219305-3 - Maringá - Ac. 17124 Luiz Cezar Nicolau Terceira Câmara Cível - Julg: 18/03/03 - DJ:</w:t>
      </w:r>
      <w:r>
        <w:rPr>
          <w:rFonts w:ascii="Times New Roman" w:hAnsi="Times New Roman"/>
          <w:spacing w:val="-10"/>
          <w:sz w:val="22"/>
        </w:rPr>
        <w:t> </w:t>
      </w:r>
      <w:r>
        <w:rPr>
          <w:rFonts w:ascii="Times New Roman" w:hAnsi="Times New Roman"/>
          <w:sz w:val="22"/>
        </w:rPr>
        <w:t>04/04/03).</w:t>
      </w:r>
    </w:p>
    <w:p>
      <w:pPr>
        <w:pStyle w:val="BodyText"/>
        <w:spacing w:before="7"/>
        <w:rPr>
          <w:rFonts w:ascii="Times New Roman"/>
          <w:sz w:val="25"/>
        </w:rPr>
      </w:pPr>
    </w:p>
    <w:p>
      <w:pPr>
        <w:spacing w:line="360" w:lineRule="auto" w:before="93"/>
        <w:ind w:left="1702" w:right="1272" w:firstLine="2837"/>
        <w:jc w:val="both"/>
        <w:rPr>
          <w:sz w:val="24"/>
        </w:rPr>
      </w:pPr>
      <w:r>
        <w:rPr>
          <w:sz w:val="24"/>
        </w:rPr>
        <w:t>Em consonância com os fatos apresentados acima, não resta</w:t>
      </w:r>
      <w:r>
        <w:rPr>
          <w:spacing w:val="-16"/>
          <w:sz w:val="24"/>
        </w:rPr>
        <w:t> </w:t>
      </w:r>
      <w:r>
        <w:rPr>
          <w:sz w:val="24"/>
        </w:rPr>
        <w:t>dúvida</w:t>
      </w:r>
      <w:r>
        <w:rPr>
          <w:spacing w:val="-14"/>
          <w:sz w:val="24"/>
        </w:rPr>
        <w:t> </w:t>
      </w:r>
      <w:r>
        <w:rPr>
          <w:sz w:val="24"/>
        </w:rPr>
        <w:t>quanta</w:t>
      </w:r>
      <w:r>
        <w:rPr>
          <w:spacing w:val="-15"/>
          <w:sz w:val="24"/>
        </w:rPr>
        <w:t> </w:t>
      </w:r>
      <w:r>
        <w:rPr>
          <w:sz w:val="24"/>
        </w:rPr>
        <w:t>a</w:t>
      </w:r>
      <w:r>
        <w:rPr>
          <w:spacing w:val="-15"/>
          <w:sz w:val="24"/>
        </w:rPr>
        <w:t> </w:t>
      </w:r>
      <w:r>
        <w:rPr>
          <w:sz w:val="24"/>
        </w:rPr>
        <w:t>inexistência</w:t>
      </w:r>
      <w:r>
        <w:rPr>
          <w:spacing w:val="-16"/>
          <w:sz w:val="24"/>
        </w:rPr>
        <w:t> </w:t>
      </w:r>
      <w:r>
        <w:rPr>
          <w:sz w:val="24"/>
        </w:rPr>
        <w:t>de</w:t>
      </w:r>
      <w:r>
        <w:rPr>
          <w:spacing w:val="-15"/>
          <w:sz w:val="24"/>
        </w:rPr>
        <w:t> </w:t>
      </w:r>
      <w:r>
        <w:rPr>
          <w:sz w:val="24"/>
        </w:rPr>
        <w:t>relação</w:t>
      </w:r>
      <w:r>
        <w:rPr>
          <w:spacing w:val="-16"/>
          <w:sz w:val="24"/>
        </w:rPr>
        <w:t> </w:t>
      </w:r>
      <w:r>
        <w:rPr>
          <w:sz w:val="24"/>
        </w:rPr>
        <w:t>jurídica</w:t>
      </w:r>
      <w:r>
        <w:rPr>
          <w:spacing w:val="-14"/>
          <w:sz w:val="24"/>
        </w:rPr>
        <w:t> </w:t>
      </w:r>
      <w:r>
        <w:rPr>
          <w:sz w:val="24"/>
        </w:rPr>
        <w:t>comercial</w:t>
      </w:r>
      <w:r>
        <w:rPr>
          <w:spacing w:val="-14"/>
          <w:sz w:val="24"/>
        </w:rPr>
        <w:t> </w:t>
      </w:r>
      <w:r>
        <w:rPr>
          <w:sz w:val="24"/>
        </w:rPr>
        <w:t>e</w:t>
      </w:r>
      <w:r>
        <w:rPr>
          <w:spacing w:val="-15"/>
          <w:sz w:val="24"/>
        </w:rPr>
        <w:t> </w:t>
      </w:r>
      <w:r>
        <w:rPr>
          <w:sz w:val="24"/>
        </w:rPr>
        <w:t>débito</w:t>
      </w:r>
      <w:r>
        <w:rPr>
          <w:spacing w:val="-16"/>
          <w:sz w:val="24"/>
        </w:rPr>
        <w:t> </w:t>
      </w:r>
      <w:r>
        <w:rPr>
          <w:sz w:val="24"/>
        </w:rPr>
        <w:t>entre</w:t>
      </w:r>
      <w:r>
        <w:rPr>
          <w:spacing w:val="-16"/>
          <w:sz w:val="24"/>
        </w:rPr>
        <w:t> </w:t>
      </w:r>
      <w:r>
        <w:rPr>
          <w:sz w:val="24"/>
        </w:rPr>
        <w:t>a</w:t>
      </w:r>
      <w:r>
        <w:rPr>
          <w:spacing w:val="-15"/>
          <w:sz w:val="24"/>
        </w:rPr>
        <w:t> </w:t>
      </w:r>
      <w:r>
        <w:rPr>
          <w:sz w:val="24"/>
        </w:rPr>
        <w:t>parte Requerente</w:t>
      </w:r>
      <w:r>
        <w:rPr>
          <w:spacing w:val="-9"/>
          <w:sz w:val="24"/>
        </w:rPr>
        <w:t> </w:t>
      </w:r>
      <w:r>
        <w:rPr>
          <w:sz w:val="24"/>
        </w:rPr>
        <w:t>e</w:t>
      </w:r>
      <w:r>
        <w:rPr>
          <w:spacing w:val="-7"/>
          <w:sz w:val="24"/>
        </w:rPr>
        <w:t> </w:t>
      </w:r>
      <w:r>
        <w:rPr>
          <w:sz w:val="24"/>
        </w:rPr>
        <w:t>Requerida,</w:t>
      </w:r>
      <w:r>
        <w:rPr>
          <w:spacing w:val="-7"/>
          <w:sz w:val="24"/>
        </w:rPr>
        <w:t> </w:t>
      </w:r>
      <w:r>
        <w:rPr>
          <w:sz w:val="24"/>
        </w:rPr>
        <w:t>onde</w:t>
      </w:r>
      <w:r>
        <w:rPr>
          <w:spacing w:val="-9"/>
          <w:sz w:val="24"/>
        </w:rPr>
        <w:t> </w:t>
      </w:r>
      <w:r>
        <w:rPr>
          <w:sz w:val="24"/>
        </w:rPr>
        <w:t>está</w:t>
      </w:r>
      <w:r>
        <w:rPr>
          <w:spacing w:val="-7"/>
          <w:sz w:val="24"/>
        </w:rPr>
        <w:t> </w:t>
      </w:r>
      <w:r>
        <w:rPr>
          <w:sz w:val="24"/>
        </w:rPr>
        <w:t>supostamente</w:t>
      </w:r>
      <w:r>
        <w:rPr>
          <w:spacing w:val="-7"/>
          <w:sz w:val="24"/>
        </w:rPr>
        <w:t> </w:t>
      </w:r>
      <w:r>
        <w:rPr>
          <w:sz w:val="24"/>
        </w:rPr>
        <w:t>celebrou</w:t>
      </w:r>
      <w:r>
        <w:rPr>
          <w:spacing w:val="-7"/>
          <w:sz w:val="24"/>
        </w:rPr>
        <w:t> </w:t>
      </w:r>
      <w:r>
        <w:rPr>
          <w:sz w:val="24"/>
        </w:rPr>
        <w:t>contrato</w:t>
      </w:r>
      <w:r>
        <w:rPr>
          <w:spacing w:val="-7"/>
          <w:sz w:val="24"/>
        </w:rPr>
        <w:t> </w:t>
      </w:r>
      <w:r>
        <w:rPr>
          <w:sz w:val="24"/>
        </w:rPr>
        <w:t>de</w:t>
      </w:r>
      <w:r>
        <w:rPr>
          <w:spacing w:val="-7"/>
          <w:sz w:val="24"/>
        </w:rPr>
        <w:t> </w:t>
      </w:r>
      <w:r>
        <w:rPr>
          <w:sz w:val="24"/>
        </w:rPr>
        <w:t>empréstimo consignado sem a anuência daquela, ou de forma fraudulenta, supostamente tenha realizado e não repassou qualquer valor a título de</w:t>
      </w:r>
      <w:r>
        <w:rPr>
          <w:spacing w:val="-4"/>
          <w:sz w:val="24"/>
        </w:rPr>
        <w:t> </w:t>
      </w:r>
      <w:r>
        <w:rPr>
          <w:sz w:val="24"/>
        </w:rPr>
        <w:t>contrapartida.</w:t>
      </w:r>
    </w:p>
    <w:p>
      <w:pPr>
        <w:pStyle w:val="BodyText"/>
        <w:spacing w:before="3"/>
        <w:rPr>
          <w:sz w:val="28"/>
        </w:rPr>
      </w:pPr>
    </w:p>
    <w:p>
      <w:pPr>
        <w:spacing w:line="360" w:lineRule="auto" w:before="93"/>
        <w:ind w:left="1702" w:right="1275" w:firstLine="2837"/>
        <w:jc w:val="both"/>
        <w:rPr>
          <w:sz w:val="24"/>
        </w:rPr>
      </w:pPr>
      <w:r>
        <w:rPr>
          <w:sz w:val="24"/>
        </w:rPr>
        <w:t>Portanto, a parte Requerente, requer seja deferida a inversão</w:t>
      </w:r>
      <w:r>
        <w:rPr>
          <w:spacing w:val="-7"/>
          <w:sz w:val="24"/>
        </w:rPr>
        <w:t> </w:t>
      </w:r>
      <w:r>
        <w:rPr>
          <w:sz w:val="24"/>
        </w:rPr>
        <w:t>do</w:t>
      </w:r>
      <w:r>
        <w:rPr>
          <w:spacing w:val="-7"/>
          <w:sz w:val="24"/>
        </w:rPr>
        <w:t> </w:t>
      </w:r>
      <w:r>
        <w:rPr>
          <w:sz w:val="24"/>
        </w:rPr>
        <w:t>ônus</w:t>
      </w:r>
      <w:r>
        <w:rPr>
          <w:spacing w:val="-9"/>
          <w:sz w:val="24"/>
        </w:rPr>
        <w:t> </w:t>
      </w:r>
      <w:r>
        <w:rPr>
          <w:sz w:val="24"/>
        </w:rPr>
        <w:t>da</w:t>
      </w:r>
      <w:r>
        <w:rPr>
          <w:spacing w:val="-8"/>
          <w:sz w:val="24"/>
        </w:rPr>
        <w:t> </w:t>
      </w:r>
      <w:r>
        <w:rPr>
          <w:sz w:val="24"/>
        </w:rPr>
        <w:t>prova,</w:t>
      </w:r>
      <w:r>
        <w:rPr>
          <w:spacing w:val="-7"/>
          <w:sz w:val="24"/>
        </w:rPr>
        <w:t> </w:t>
      </w:r>
      <w:r>
        <w:rPr>
          <w:sz w:val="24"/>
        </w:rPr>
        <w:t>conforme</w:t>
      </w:r>
      <w:r>
        <w:rPr>
          <w:spacing w:val="-7"/>
          <w:sz w:val="24"/>
        </w:rPr>
        <w:t> </w:t>
      </w:r>
      <w:r>
        <w:rPr>
          <w:sz w:val="24"/>
        </w:rPr>
        <w:t>legalmente</w:t>
      </w:r>
      <w:r>
        <w:rPr>
          <w:spacing w:val="-8"/>
          <w:sz w:val="24"/>
        </w:rPr>
        <w:t> </w:t>
      </w:r>
      <w:r>
        <w:rPr>
          <w:sz w:val="24"/>
        </w:rPr>
        <w:t>previsto,</w:t>
      </w:r>
      <w:r>
        <w:rPr>
          <w:spacing w:val="-7"/>
          <w:sz w:val="24"/>
        </w:rPr>
        <w:t> </w:t>
      </w:r>
      <w:r>
        <w:rPr>
          <w:sz w:val="24"/>
        </w:rPr>
        <w:t>de</w:t>
      </w:r>
      <w:r>
        <w:rPr>
          <w:spacing w:val="-8"/>
          <w:sz w:val="24"/>
        </w:rPr>
        <w:t> </w:t>
      </w:r>
      <w:r>
        <w:rPr>
          <w:sz w:val="24"/>
        </w:rPr>
        <w:t>modo</w:t>
      </w:r>
      <w:r>
        <w:rPr>
          <w:spacing w:val="-8"/>
          <w:sz w:val="24"/>
        </w:rPr>
        <w:t> </w:t>
      </w:r>
      <w:r>
        <w:rPr>
          <w:sz w:val="24"/>
        </w:rPr>
        <w:t>que</w:t>
      </w:r>
      <w:r>
        <w:rPr>
          <w:spacing w:val="-7"/>
          <w:sz w:val="24"/>
        </w:rPr>
        <w:t> </w:t>
      </w:r>
      <w:r>
        <w:rPr>
          <w:sz w:val="24"/>
        </w:rPr>
        <w:t>deverá</w:t>
      </w:r>
      <w:r>
        <w:rPr>
          <w:spacing w:val="-8"/>
          <w:sz w:val="24"/>
        </w:rPr>
        <w:t> </w:t>
      </w:r>
      <w:r>
        <w:rPr>
          <w:sz w:val="24"/>
        </w:rPr>
        <w:t>a</w:t>
      </w:r>
      <w:r>
        <w:rPr>
          <w:spacing w:val="-7"/>
          <w:sz w:val="24"/>
        </w:rPr>
        <w:t> </w:t>
      </w:r>
      <w:r>
        <w:rPr>
          <w:spacing w:val="-2"/>
          <w:sz w:val="24"/>
        </w:rPr>
        <w:t>ré, </w:t>
      </w:r>
      <w:r>
        <w:rPr>
          <w:sz w:val="24"/>
        </w:rPr>
        <w:t>na qualidade de fornecedora de serviços, demonstrar a legitimidade de seu</w:t>
      </w:r>
      <w:r>
        <w:rPr>
          <w:spacing w:val="-30"/>
          <w:sz w:val="24"/>
        </w:rPr>
        <w:t> </w:t>
      </w:r>
      <w:r>
        <w:rPr>
          <w:sz w:val="24"/>
        </w:rPr>
        <w:t>crédito.</w:t>
      </w:r>
    </w:p>
    <w:p>
      <w:pPr>
        <w:pStyle w:val="BodyText"/>
        <w:spacing w:before="3"/>
        <w:rPr>
          <w:sz w:val="28"/>
        </w:rPr>
      </w:pPr>
    </w:p>
    <w:p>
      <w:pPr>
        <w:spacing w:line="360" w:lineRule="auto" w:before="93"/>
        <w:ind w:left="1702" w:right="1274" w:firstLine="2837"/>
        <w:jc w:val="both"/>
        <w:rPr>
          <w:sz w:val="24"/>
        </w:rPr>
      </w:pPr>
      <w:r>
        <w:rPr>
          <w:sz w:val="24"/>
        </w:rPr>
        <w:t>Assim, visível que deve ser, bem como a inexistência de qualquer débito, cancelando-se os contratos de empréstimo supostamente celebrados do presente litígio.</w:t>
      </w:r>
    </w:p>
    <w:p>
      <w:pPr>
        <w:pStyle w:val="BodyText"/>
        <w:spacing w:before="3"/>
        <w:rPr>
          <w:sz w:val="28"/>
        </w:rPr>
      </w:pPr>
    </w:p>
    <w:p>
      <w:pPr>
        <w:spacing w:before="93"/>
        <w:ind w:left="3120" w:right="0" w:firstLine="0"/>
        <w:jc w:val="left"/>
        <w:rPr>
          <w:b/>
          <w:sz w:val="24"/>
        </w:rPr>
      </w:pPr>
      <w:r>
        <w:rPr>
          <w:b/>
          <w:sz w:val="24"/>
        </w:rPr>
        <w:t>IV – DO DANO MORAL</w:t>
      </w:r>
    </w:p>
    <w:p>
      <w:pPr>
        <w:pStyle w:val="BodyText"/>
        <w:rPr>
          <w:b/>
          <w:sz w:val="20"/>
        </w:rPr>
      </w:pPr>
    </w:p>
    <w:p>
      <w:pPr>
        <w:pStyle w:val="BodyText"/>
        <w:spacing w:before="11"/>
        <w:rPr>
          <w:b/>
          <w:sz w:val="19"/>
        </w:rPr>
      </w:pPr>
    </w:p>
    <w:p>
      <w:pPr>
        <w:spacing w:line="360" w:lineRule="auto" w:before="92"/>
        <w:ind w:left="1702" w:right="1262" w:firstLine="2837"/>
        <w:jc w:val="left"/>
        <w:rPr>
          <w:sz w:val="24"/>
        </w:rPr>
      </w:pPr>
      <w:r>
        <w:rPr>
          <w:sz w:val="24"/>
        </w:rPr>
        <w:t>A parte Requerente é vítima de cobrança de valores indevidos, eis que tais valores descontados em folha, restando evidente que o dano</w:t>
      </w:r>
    </w:p>
    <w:p>
      <w:pPr>
        <w:pStyle w:val="BodyText"/>
        <w:spacing w:before="6"/>
        <w:rPr>
          <w:sz w:val="9"/>
        </w:rPr>
      </w:pPr>
      <w:r>
        <w:rPr/>
        <w:pict>
          <v:line style="position:absolute;mso-position-horizontal-relative:page;mso-position-vertical-relative:paragraph;z-index:1840;mso-wrap-distance-left:0;mso-wrap-distance-right:0" from="92.304001pt,7.765947pt" to="524.304021pt,7.765947pt" stroked="true" strokeweight=".6pt" strokecolor="#7f0000">
            <v:stroke dashstyle="solid"/>
            <w10:wrap type="topAndBottom"/>
          </v:line>
        </w:pic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10</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1984"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spacing w:line="360" w:lineRule="auto" w:before="92"/>
        <w:ind w:left="1702" w:right="1275" w:firstLine="0"/>
        <w:jc w:val="both"/>
        <w:rPr>
          <w:sz w:val="24"/>
        </w:rPr>
      </w:pPr>
      <w:r>
        <w:rPr/>
        <w:pict>
          <v:group style="position:absolute;margin-left:83.664001pt;margin-top:2.355835pt;width:449.5pt;height:623.3pt;mso-position-horizontal-relative:page;mso-position-vertical-relative:paragraph;z-index:-115192" coordorigin="1673,47" coordsize="8990,12466">
            <v:line style="position:absolute" from="1726,53" to="10607,53" stroked="true" strokeweight=".6pt" strokecolor="#7f0000">
              <v:stroke dashstyle="solid"/>
            </v:line>
            <v:shape style="position:absolute;left:1673;top:93;width:8990;height:12420" coordorigin="1673,94" coordsize="8990,12420" path="m10663,11272l1673,11272,1673,11685,1673,12100,1673,12513,10663,12513,10663,12100,10663,11685,10663,11272m10663,10857l1673,10857,1673,11272,10663,11272,10663,10857m10663,10444l1673,10444,1673,10857,10663,10857,10663,10444m10663,7545l1673,7545,1673,7960,1673,8373,1673,8788,1673,9201,1673,9616,1673,10029,1673,10444,10663,10444,10663,10029,10663,9616,10663,9201,10663,8788,10663,8373,10663,7960,10663,7545m10663,6303l1673,6303,1673,6716,1673,7131,1673,7131,1673,7545,10663,7545,10663,7131,10663,7131,10663,6716,10663,6303m10663,3407l1673,3407,1673,3819,1673,4232,1673,4647,1673,5060,1673,5475,1673,5888,1673,6303,10663,6303,10663,5888,10663,5475,10663,5060,10663,4647,10663,4232,10663,3819,10663,3407m10663,2991l1673,2991,1673,3407,10663,3407,10663,2991m10663,94l1673,94,1673,507,1673,922,1673,1335,1673,1750,1673,2163,1673,2578,1673,2991,10663,2991,10663,2578,10663,2163,10663,1750,10663,1335,10663,922,10663,507,10663,94e" filled="true" fillcolor="#fff8ed" stroked="false">
              <v:path arrowok="t"/>
              <v:fill type="solid"/>
            </v:shape>
            <w10:wrap type="none"/>
          </v:group>
        </w:pict>
      </w:r>
      <w:r>
        <w:rPr>
          <w:sz w:val="24"/>
        </w:rPr>
        <w:t>moral decorrente da violação aos direitos, de modo a punir a conduta ilegal da Ré exemplarmente, devendo a empresa Requerida reparar o dano moral causado ao autor, em valor a ser arbitrado por este r. juízo, mas que atenda ao critério sancionador da medida, e reparador do dano suportado injustamente pelo demandante.</w:t>
      </w:r>
    </w:p>
    <w:p>
      <w:pPr>
        <w:pStyle w:val="BodyText"/>
        <w:spacing w:before="3"/>
        <w:rPr>
          <w:sz w:val="28"/>
        </w:rPr>
      </w:pPr>
    </w:p>
    <w:p>
      <w:pPr>
        <w:spacing w:line="360" w:lineRule="auto" w:before="92"/>
        <w:ind w:left="1702" w:right="1270" w:firstLine="2837"/>
        <w:jc w:val="both"/>
        <w:rPr>
          <w:sz w:val="24"/>
        </w:rPr>
      </w:pPr>
      <w:r>
        <w:rPr>
          <w:sz w:val="24"/>
        </w:rPr>
        <w:t>Os descontos em proventos da parte Requerente reduziram a sua capacidade financeira sem qualquer justificativa, que por certo lhe causam angústia capaz de macular a sua honra.</w:t>
      </w:r>
    </w:p>
    <w:p>
      <w:pPr>
        <w:pStyle w:val="BodyText"/>
        <w:spacing w:before="9"/>
        <w:rPr>
          <w:sz w:val="27"/>
        </w:rPr>
      </w:pPr>
    </w:p>
    <w:p>
      <w:pPr>
        <w:spacing w:line="362" w:lineRule="auto" w:before="93"/>
        <w:ind w:left="1702" w:right="1328" w:firstLine="2837"/>
        <w:jc w:val="left"/>
        <w:rPr>
          <w:sz w:val="24"/>
        </w:rPr>
      </w:pPr>
      <w:r>
        <w:rPr>
          <w:sz w:val="24"/>
        </w:rPr>
        <w:t>Ademais, trata-se de dano </w:t>
      </w:r>
      <w:r>
        <w:rPr>
          <w:i/>
          <w:sz w:val="24"/>
        </w:rPr>
        <w:t>in re ipsa</w:t>
      </w:r>
      <w:r>
        <w:rPr>
          <w:sz w:val="24"/>
        </w:rPr>
        <w:t>, ou seja, o dano independe de prova, porque decorre naturalmente de ato ilícito.</w:t>
      </w:r>
    </w:p>
    <w:p>
      <w:pPr>
        <w:pStyle w:val="BodyText"/>
        <w:spacing w:before="1"/>
        <w:rPr>
          <w:sz w:val="28"/>
        </w:rPr>
      </w:pPr>
    </w:p>
    <w:p>
      <w:pPr>
        <w:spacing w:before="92"/>
        <w:ind w:left="4539" w:right="0" w:firstLine="0"/>
        <w:jc w:val="left"/>
        <w:rPr>
          <w:sz w:val="24"/>
        </w:rPr>
      </w:pPr>
      <w:r>
        <w:rPr>
          <w:sz w:val="24"/>
        </w:rPr>
        <w:t>Conforme</w:t>
      </w:r>
      <w:r>
        <w:rPr>
          <w:spacing w:val="51"/>
          <w:sz w:val="24"/>
        </w:rPr>
        <w:t> </w:t>
      </w:r>
      <w:r>
        <w:rPr>
          <w:sz w:val="24"/>
        </w:rPr>
        <w:t>os artigos</w:t>
      </w:r>
      <w:r>
        <w:rPr>
          <w:spacing w:val="50"/>
          <w:sz w:val="24"/>
        </w:rPr>
        <w:t> </w:t>
      </w:r>
      <w:r>
        <w:rPr>
          <w:sz w:val="24"/>
        </w:rPr>
        <w:t>186 e</w:t>
      </w:r>
      <w:r>
        <w:rPr>
          <w:spacing w:val="51"/>
          <w:sz w:val="24"/>
        </w:rPr>
        <w:t> </w:t>
      </w:r>
      <w:r>
        <w:rPr>
          <w:sz w:val="24"/>
        </w:rPr>
        <w:t>927</w:t>
      </w:r>
      <w:r>
        <w:rPr>
          <w:spacing w:val="51"/>
          <w:sz w:val="24"/>
        </w:rPr>
        <w:t> </w:t>
      </w:r>
      <w:r>
        <w:rPr>
          <w:sz w:val="24"/>
        </w:rPr>
        <w:t>do</w:t>
      </w:r>
      <w:r>
        <w:rPr>
          <w:spacing w:val="51"/>
          <w:sz w:val="24"/>
        </w:rPr>
        <w:t> </w:t>
      </w:r>
      <w:r>
        <w:rPr>
          <w:sz w:val="24"/>
        </w:rPr>
        <w:t>novo</w:t>
      </w:r>
      <w:r>
        <w:rPr>
          <w:spacing w:val="51"/>
          <w:sz w:val="24"/>
        </w:rPr>
        <w:t> </w:t>
      </w:r>
      <w:r>
        <w:rPr>
          <w:sz w:val="24"/>
        </w:rPr>
        <w:t>código</w:t>
      </w:r>
      <w:r>
        <w:rPr>
          <w:spacing w:val="51"/>
          <w:sz w:val="24"/>
        </w:rPr>
        <w:t> </w:t>
      </w:r>
      <w:r>
        <w:rPr>
          <w:sz w:val="24"/>
        </w:rPr>
        <w:t>cível,</w:t>
      </w:r>
    </w:p>
    <w:p>
      <w:pPr>
        <w:spacing w:before="136"/>
        <w:ind w:left="1702" w:right="0" w:firstLine="0"/>
        <w:jc w:val="left"/>
        <w:rPr>
          <w:sz w:val="24"/>
        </w:rPr>
      </w:pPr>
      <w:r>
        <w:rPr>
          <w:sz w:val="24"/>
        </w:rPr>
        <w:t>vejamos:</w:t>
      </w:r>
    </w:p>
    <w:p>
      <w:pPr>
        <w:pStyle w:val="BodyText"/>
        <w:rPr>
          <w:sz w:val="20"/>
        </w:rPr>
      </w:pPr>
    </w:p>
    <w:p>
      <w:pPr>
        <w:pStyle w:val="BodyText"/>
        <w:spacing w:before="10"/>
        <w:rPr>
          <w:sz w:val="19"/>
        </w:rPr>
      </w:pPr>
    </w:p>
    <w:p>
      <w:pPr>
        <w:spacing w:line="360" w:lineRule="auto" w:before="93"/>
        <w:ind w:left="5247" w:right="1328" w:firstLine="0"/>
        <w:jc w:val="left"/>
        <w:rPr>
          <w:b/>
          <w:sz w:val="24"/>
        </w:rPr>
      </w:pPr>
      <w:r>
        <w:rPr>
          <w:b/>
          <w:sz w:val="24"/>
        </w:rPr>
        <w:t>¨Art. 186. Aquele que, por ação ou omissão voluntária, negligência ou imprudência, violar direito e causar dano a outrem, ainda que exclusivamente moral, comete ato ilícito.</w:t>
      </w:r>
    </w:p>
    <w:p>
      <w:pPr>
        <w:spacing w:line="360" w:lineRule="auto" w:before="3"/>
        <w:ind w:left="5247" w:right="1278" w:firstLine="0"/>
        <w:jc w:val="both"/>
        <w:rPr>
          <w:b/>
          <w:sz w:val="24"/>
        </w:rPr>
      </w:pPr>
      <w:r>
        <w:rPr>
          <w:b/>
          <w:sz w:val="24"/>
        </w:rPr>
        <w:t>Art. 927. Aquele que, por ato ilícito (arts. 186 e 187), causar dano a outrem, fica obrigado a repará-lo.¨</w:t>
      </w:r>
    </w:p>
    <w:p>
      <w:pPr>
        <w:pStyle w:val="BodyText"/>
        <w:spacing w:before="4"/>
        <w:rPr>
          <w:b/>
          <w:sz w:val="28"/>
        </w:rPr>
      </w:pPr>
    </w:p>
    <w:p>
      <w:pPr>
        <w:spacing w:line="360" w:lineRule="auto" w:before="92"/>
        <w:ind w:left="1702" w:right="1272" w:firstLine="2837"/>
        <w:jc w:val="both"/>
        <w:rPr>
          <w:sz w:val="24"/>
        </w:rPr>
      </w:pPr>
      <w:r>
        <w:rPr>
          <w:sz w:val="24"/>
        </w:rPr>
        <w:t>A demonstração do nexo de causalidade entre a conduta e</w:t>
      </w:r>
      <w:r>
        <w:rPr>
          <w:spacing w:val="-5"/>
          <w:sz w:val="24"/>
        </w:rPr>
        <w:t> </w:t>
      </w:r>
      <w:r>
        <w:rPr>
          <w:sz w:val="24"/>
        </w:rPr>
        <w:t>o</w:t>
      </w:r>
      <w:r>
        <w:rPr>
          <w:spacing w:val="-5"/>
          <w:sz w:val="24"/>
        </w:rPr>
        <w:t> </w:t>
      </w:r>
      <w:r>
        <w:rPr>
          <w:sz w:val="24"/>
        </w:rPr>
        <w:t>dano</w:t>
      </w:r>
      <w:r>
        <w:rPr>
          <w:spacing w:val="-5"/>
          <w:sz w:val="24"/>
        </w:rPr>
        <w:t> </w:t>
      </w:r>
      <w:r>
        <w:rPr>
          <w:sz w:val="24"/>
        </w:rPr>
        <w:t>é</w:t>
      </w:r>
      <w:r>
        <w:rPr>
          <w:spacing w:val="-5"/>
          <w:sz w:val="24"/>
        </w:rPr>
        <w:t> </w:t>
      </w:r>
      <w:r>
        <w:rPr>
          <w:sz w:val="24"/>
        </w:rPr>
        <w:t>verificável</w:t>
      </w:r>
      <w:r>
        <w:rPr>
          <w:spacing w:val="-6"/>
          <w:sz w:val="24"/>
        </w:rPr>
        <w:t> </w:t>
      </w:r>
      <w:r>
        <w:rPr>
          <w:sz w:val="24"/>
        </w:rPr>
        <w:t>na</w:t>
      </w:r>
      <w:r>
        <w:rPr>
          <w:spacing w:val="-5"/>
          <w:sz w:val="24"/>
        </w:rPr>
        <w:t> </w:t>
      </w:r>
      <w:r>
        <w:rPr>
          <w:sz w:val="24"/>
        </w:rPr>
        <w:t>inexistência</w:t>
      </w:r>
      <w:r>
        <w:rPr>
          <w:spacing w:val="-5"/>
          <w:sz w:val="24"/>
        </w:rPr>
        <w:t> </w:t>
      </w:r>
      <w:r>
        <w:rPr>
          <w:sz w:val="24"/>
        </w:rPr>
        <w:t>de</w:t>
      </w:r>
      <w:r>
        <w:rPr>
          <w:spacing w:val="-5"/>
          <w:sz w:val="24"/>
        </w:rPr>
        <w:t> </w:t>
      </w:r>
      <w:r>
        <w:rPr>
          <w:sz w:val="24"/>
        </w:rPr>
        <w:t>um</w:t>
      </w:r>
      <w:r>
        <w:rPr>
          <w:spacing w:val="-6"/>
          <w:sz w:val="24"/>
        </w:rPr>
        <w:t> </w:t>
      </w:r>
      <w:r>
        <w:rPr>
          <w:sz w:val="24"/>
        </w:rPr>
        <w:t>contrato,</w:t>
      </w:r>
      <w:r>
        <w:rPr>
          <w:spacing w:val="-5"/>
          <w:sz w:val="24"/>
        </w:rPr>
        <w:t> </w:t>
      </w:r>
      <w:r>
        <w:rPr>
          <w:sz w:val="24"/>
        </w:rPr>
        <w:t>inexistência</w:t>
      </w:r>
      <w:r>
        <w:rPr>
          <w:spacing w:val="-5"/>
          <w:sz w:val="24"/>
        </w:rPr>
        <w:t> </w:t>
      </w:r>
      <w:r>
        <w:rPr>
          <w:sz w:val="24"/>
        </w:rPr>
        <w:t>de</w:t>
      </w:r>
      <w:r>
        <w:rPr>
          <w:spacing w:val="-5"/>
          <w:sz w:val="24"/>
        </w:rPr>
        <w:t> </w:t>
      </w:r>
      <w:r>
        <w:rPr>
          <w:sz w:val="24"/>
        </w:rPr>
        <w:t>autorização</w:t>
      </w:r>
      <w:r>
        <w:rPr>
          <w:spacing w:val="-5"/>
          <w:sz w:val="24"/>
        </w:rPr>
        <w:t> </w:t>
      </w:r>
      <w:r>
        <w:rPr>
          <w:sz w:val="24"/>
        </w:rPr>
        <w:t>da parte Autora para que fossem realizados os descontos indevidos. O dano comprometeu o sustento do Autor e de sua família, reduzindo a sua capacidade financeira e retirando-lhe recursos que são essenciais à sua sobrevivência</w:t>
      </w:r>
      <w:r>
        <w:rPr>
          <w:spacing w:val="-19"/>
          <w:sz w:val="24"/>
        </w:rPr>
        <w:t> </w:t>
      </w:r>
      <w:r>
        <w:rPr>
          <w:sz w:val="24"/>
        </w:rPr>
        <w:t>digna.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pPr>
      <w:r>
        <w:rPr/>
        <w:pict>
          <v:line style="position:absolute;mso-position-horizontal-relative:page;mso-position-vertical-relative:paragraph;z-index:1936;mso-wrap-distance-left:0;mso-wrap-distance-right:0" from="92.304001pt,10.646268pt" to="524.304021pt,10.646268pt" stroked="true" strokeweight=".6pt" strokecolor="#7f0000">
            <v:stroke dashstyle="solid"/>
            <w10:wrap type="topAndBottom"/>
          </v:line>
        </w:pic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11</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2080"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spacing w:line="360" w:lineRule="auto" w:before="92"/>
        <w:ind w:left="1702" w:right="1276" w:firstLine="2837"/>
        <w:jc w:val="both"/>
        <w:rPr>
          <w:sz w:val="24"/>
        </w:rPr>
      </w:pPr>
      <w:r>
        <w:rPr/>
        <w:pict>
          <v:group style="position:absolute;margin-left:83.664001pt;margin-top:2.355835pt;width:449.5pt;height:656.1pt;mso-position-horizontal-relative:page;mso-position-vertical-relative:paragraph;z-index:-115096" coordorigin="1673,47" coordsize="8990,13122">
            <v:line style="position:absolute" from="1726,53" to="10607,53" stroked="true" strokeweight=".6pt" strokecolor="#7f0000">
              <v:stroke dashstyle="solid"/>
            </v:line>
            <v:shape style="position:absolute;left:1673;top:93;width:8990;height:1656" coordorigin="1673,94" coordsize="8990,1656" path="m10663,94l1673,94,1673,507,1673,922,1673,1335,1673,1750,10663,1750,10663,1335,10663,922,10663,507,10663,94e" filled="true" fillcolor="#fff8ed" stroked="false">
              <v:path arrowok="t"/>
              <v:fill type="solid"/>
            </v:shape>
            <v:rect style="position:absolute;left:1673;top:1749;width:8990;height:413" filled="true" fillcolor="#e6e6e6" stroked="false">
              <v:fill type="solid"/>
            </v:rect>
            <v:shape style="position:absolute;left:1673;top:2162;width:8990;height:11006" coordorigin="1673,2163" coordsize="8990,11006" path="m10663,10893l1673,10893,1673,11272,1673,11652,1673,12031,1673,12410,1673,12410,1673,12789,1673,13168,10663,13168,10663,12789,10663,12410,10663,12410,10663,12031,10663,11652,10663,11272,10663,10893m10663,10511l1673,10511,1673,10893,10663,10893,10663,10511m10663,9373l1673,9373,1673,9753,1673,10132,1673,10511,10663,10511,10663,10132,10663,9753,10663,9373m10663,8236l1673,8236,1673,8615,1673,8994,1673,9373,10663,9373,10663,8994,10663,8615,10663,8236m10663,6303l1673,6303,1673,6716,1673,7095,1673,7095,1673,7477,1673,7857,1673,8236,10663,8236,10663,7857,10663,7477,10663,7095,10663,7095,10663,6716,10663,6303m10663,3407l1673,3407,1673,3819,1673,4232,1673,4647,1673,5060,1673,5475,1673,5888,1673,6303,10663,6303,10663,5888,10663,5475,10663,5060,10663,4647,10663,4232,10663,3819,10663,3407m10663,2991l1673,2991,1673,3407,10663,3407,10663,2991m10663,2163l1673,2163,1673,2578,1673,2991,10663,2991,10663,2578,10663,2163e" filled="true" fillcolor="#fff8ed" stroked="false">
              <v:path arrowok="t"/>
              <v:fill type="solid"/>
            </v:shape>
            <w10:wrap type="none"/>
          </v:group>
        </w:pict>
      </w:r>
      <w:r>
        <w:rPr>
          <w:sz w:val="24"/>
        </w:rPr>
        <w:t>Demonstrado, portanto, o nexo de causalidade entre a conduta e o dano, o Banco Requerido deverá ser condenado a pagar a parte Requerente indenização a título de dano moral, para compensar os danos sofridos.</w:t>
      </w:r>
    </w:p>
    <w:p>
      <w:pPr>
        <w:pStyle w:val="BodyText"/>
        <w:spacing w:before="3"/>
        <w:rPr>
          <w:sz w:val="28"/>
        </w:rPr>
      </w:pPr>
    </w:p>
    <w:p>
      <w:pPr>
        <w:pStyle w:val="ListParagraph"/>
        <w:numPr>
          <w:ilvl w:val="0"/>
          <w:numId w:val="2"/>
        </w:numPr>
        <w:tabs>
          <w:tab w:pos="4199" w:val="left" w:leader="none"/>
        </w:tabs>
        <w:spacing w:line="240" w:lineRule="auto" w:before="92" w:after="0"/>
        <w:ind w:left="4198" w:right="0" w:hanging="228"/>
        <w:jc w:val="left"/>
        <w:rPr>
          <w:b/>
          <w:sz w:val="24"/>
        </w:rPr>
      </w:pPr>
      <w:r>
        <w:rPr>
          <w:b/>
          <w:sz w:val="24"/>
        </w:rPr>
        <w:t>– DO QUANTUM DA</w:t>
      </w:r>
      <w:r>
        <w:rPr>
          <w:b/>
          <w:spacing w:val="-6"/>
          <w:sz w:val="24"/>
        </w:rPr>
        <w:t> </w:t>
      </w:r>
      <w:r>
        <w:rPr>
          <w:b/>
          <w:sz w:val="24"/>
        </w:rPr>
        <w:t>INDENIZAÇÃO</w:t>
      </w:r>
    </w:p>
    <w:p>
      <w:pPr>
        <w:pStyle w:val="BodyText"/>
        <w:rPr>
          <w:b/>
          <w:sz w:val="20"/>
        </w:rPr>
      </w:pPr>
    </w:p>
    <w:p>
      <w:pPr>
        <w:pStyle w:val="BodyText"/>
        <w:spacing w:before="10"/>
        <w:rPr>
          <w:b/>
          <w:sz w:val="19"/>
        </w:rPr>
      </w:pPr>
    </w:p>
    <w:p>
      <w:pPr>
        <w:spacing w:line="360" w:lineRule="auto" w:before="93"/>
        <w:ind w:left="1702" w:right="1275" w:firstLine="2837"/>
        <w:jc w:val="both"/>
        <w:rPr>
          <w:sz w:val="24"/>
        </w:rPr>
      </w:pPr>
      <w:r>
        <w:rPr>
          <w:sz w:val="24"/>
        </w:rPr>
        <w:t>A fixação do quantum da indenização por danos morais, que, ressalte-se, deve ficar ao prudente arbítrio do julgador, deve levar em consideração</w:t>
      </w:r>
      <w:r>
        <w:rPr>
          <w:spacing w:val="-13"/>
          <w:sz w:val="24"/>
        </w:rPr>
        <w:t> </w:t>
      </w:r>
      <w:r>
        <w:rPr>
          <w:sz w:val="24"/>
        </w:rPr>
        <w:t>o</w:t>
      </w:r>
      <w:r>
        <w:rPr>
          <w:spacing w:val="-16"/>
          <w:sz w:val="24"/>
        </w:rPr>
        <w:t> </w:t>
      </w:r>
      <w:r>
        <w:rPr>
          <w:sz w:val="24"/>
        </w:rPr>
        <w:t>dano</w:t>
      </w:r>
      <w:r>
        <w:rPr>
          <w:spacing w:val="-13"/>
          <w:sz w:val="24"/>
        </w:rPr>
        <w:t> </w:t>
      </w:r>
      <w:r>
        <w:rPr>
          <w:sz w:val="24"/>
        </w:rPr>
        <w:t>causado</w:t>
      </w:r>
      <w:r>
        <w:rPr>
          <w:spacing w:val="-13"/>
          <w:sz w:val="24"/>
        </w:rPr>
        <w:t> </w:t>
      </w:r>
      <w:r>
        <w:rPr>
          <w:sz w:val="24"/>
        </w:rPr>
        <w:t>à</w:t>
      </w:r>
      <w:r>
        <w:rPr>
          <w:spacing w:val="-13"/>
          <w:sz w:val="24"/>
        </w:rPr>
        <w:t> </w:t>
      </w:r>
      <w:r>
        <w:rPr>
          <w:sz w:val="24"/>
        </w:rPr>
        <w:t>vítima,</w:t>
      </w:r>
      <w:r>
        <w:rPr>
          <w:spacing w:val="-13"/>
          <w:sz w:val="24"/>
        </w:rPr>
        <w:t> </w:t>
      </w:r>
      <w:r>
        <w:rPr>
          <w:sz w:val="24"/>
        </w:rPr>
        <w:t>a</w:t>
      </w:r>
      <w:r>
        <w:rPr>
          <w:spacing w:val="-13"/>
          <w:sz w:val="24"/>
        </w:rPr>
        <w:t> </w:t>
      </w:r>
      <w:r>
        <w:rPr>
          <w:sz w:val="24"/>
        </w:rPr>
        <w:t>conduta</w:t>
      </w:r>
      <w:r>
        <w:rPr>
          <w:spacing w:val="-15"/>
          <w:sz w:val="24"/>
        </w:rPr>
        <w:t> </w:t>
      </w:r>
      <w:r>
        <w:rPr>
          <w:sz w:val="24"/>
        </w:rPr>
        <w:t>do</w:t>
      </w:r>
      <w:r>
        <w:rPr>
          <w:spacing w:val="-13"/>
          <w:sz w:val="24"/>
        </w:rPr>
        <w:t> </w:t>
      </w:r>
      <w:r>
        <w:rPr>
          <w:sz w:val="24"/>
        </w:rPr>
        <w:t>réu</w:t>
      </w:r>
      <w:r>
        <w:rPr>
          <w:spacing w:val="-13"/>
          <w:sz w:val="24"/>
        </w:rPr>
        <w:t> </w:t>
      </w:r>
      <w:r>
        <w:rPr>
          <w:sz w:val="24"/>
        </w:rPr>
        <w:t>e</w:t>
      </w:r>
      <w:r>
        <w:rPr>
          <w:spacing w:val="-16"/>
          <w:sz w:val="24"/>
        </w:rPr>
        <w:t> </w:t>
      </w:r>
      <w:r>
        <w:rPr>
          <w:sz w:val="24"/>
        </w:rPr>
        <w:t>a</w:t>
      </w:r>
      <w:r>
        <w:rPr>
          <w:spacing w:val="-13"/>
          <w:sz w:val="24"/>
        </w:rPr>
        <w:t> </w:t>
      </w:r>
      <w:r>
        <w:rPr>
          <w:sz w:val="24"/>
        </w:rPr>
        <w:t>situação</w:t>
      </w:r>
      <w:r>
        <w:rPr>
          <w:spacing w:val="-13"/>
          <w:sz w:val="24"/>
        </w:rPr>
        <w:t> </w:t>
      </w:r>
      <w:r>
        <w:rPr>
          <w:sz w:val="24"/>
        </w:rPr>
        <w:t>econômica</w:t>
      </w:r>
      <w:r>
        <w:rPr>
          <w:spacing w:val="-13"/>
          <w:sz w:val="24"/>
        </w:rPr>
        <w:t> </w:t>
      </w:r>
      <w:r>
        <w:rPr>
          <w:sz w:val="24"/>
        </w:rPr>
        <w:t>das partes,</w:t>
      </w:r>
      <w:r>
        <w:rPr>
          <w:spacing w:val="-19"/>
          <w:sz w:val="24"/>
        </w:rPr>
        <w:t> </w:t>
      </w:r>
      <w:r>
        <w:rPr>
          <w:sz w:val="24"/>
        </w:rPr>
        <w:t>de</w:t>
      </w:r>
      <w:r>
        <w:rPr>
          <w:spacing w:val="-19"/>
          <w:sz w:val="24"/>
        </w:rPr>
        <w:t> </w:t>
      </w:r>
      <w:r>
        <w:rPr>
          <w:sz w:val="24"/>
        </w:rPr>
        <w:t>modo</w:t>
      </w:r>
      <w:r>
        <w:rPr>
          <w:spacing w:val="-17"/>
          <w:sz w:val="24"/>
        </w:rPr>
        <w:t> </w:t>
      </w:r>
      <w:r>
        <w:rPr>
          <w:sz w:val="24"/>
        </w:rPr>
        <w:t>que</w:t>
      </w:r>
      <w:r>
        <w:rPr>
          <w:spacing w:val="-19"/>
          <w:sz w:val="24"/>
        </w:rPr>
        <w:t> </w:t>
      </w:r>
      <w:r>
        <w:rPr>
          <w:sz w:val="24"/>
        </w:rPr>
        <w:t>não</w:t>
      </w:r>
      <w:r>
        <w:rPr>
          <w:spacing w:val="-19"/>
          <w:sz w:val="24"/>
        </w:rPr>
        <w:t> </w:t>
      </w:r>
      <w:r>
        <w:rPr>
          <w:sz w:val="24"/>
        </w:rPr>
        <w:t>deve</w:t>
      </w:r>
      <w:r>
        <w:rPr>
          <w:spacing w:val="-17"/>
          <w:sz w:val="24"/>
        </w:rPr>
        <w:t> </w:t>
      </w:r>
      <w:r>
        <w:rPr>
          <w:sz w:val="24"/>
        </w:rPr>
        <w:t>ser</w:t>
      </w:r>
      <w:r>
        <w:rPr>
          <w:spacing w:val="-18"/>
          <w:sz w:val="24"/>
        </w:rPr>
        <w:t> </w:t>
      </w:r>
      <w:r>
        <w:rPr>
          <w:sz w:val="24"/>
        </w:rPr>
        <w:t>excessivo,</w:t>
      </w:r>
      <w:r>
        <w:rPr>
          <w:spacing w:val="-19"/>
          <w:sz w:val="24"/>
        </w:rPr>
        <w:t> </w:t>
      </w:r>
      <w:r>
        <w:rPr>
          <w:sz w:val="24"/>
        </w:rPr>
        <w:t>a</w:t>
      </w:r>
      <w:r>
        <w:rPr>
          <w:spacing w:val="-19"/>
          <w:sz w:val="24"/>
        </w:rPr>
        <w:t> </w:t>
      </w:r>
      <w:r>
        <w:rPr>
          <w:sz w:val="24"/>
        </w:rPr>
        <w:t>fim</w:t>
      </w:r>
      <w:r>
        <w:rPr>
          <w:spacing w:val="-19"/>
          <w:sz w:val="24"/>
        </w:rPr>
        <w:t> </w:t>
      </w:r>
      <w:r>
        <w:rPr>
          <w:sz w:val="24"/>
        </w:rPr>
        <w:t>de</w:t>
      </w:r>
      <w:r>
        <w:rPr>
          <w:spacing w:val="-17"/>
          <w:sz w:val="24"/>
        </w:rPr>
        <w:t> </w:t>
      </w:r>
      <w:r>
        <w:rPr>
          <w:sz w:val="24"/>
        </w:rPr>
        <w:t>evitar</w:t>
      </w:r>
      <w:r>
        <w:rPr>
          <w:spacing w:val="-18"/>
          <w:sz w:val="24"/>
        </w:rPr>
        <w:t> </w:t>
      </w:r>
      <w:r>
        <w:rPr>
          <w:sz w:val="24"/>
        </w:rPr>
        <w:t>um</w:t>
      </w:r>
      <w:r>
        <w:rPr>
          <w:spacing w:val="-18"/>
          <w:sz w:val="24"/>
        </w:rPr>
        <w:t> </w:t>
      </w:r>
      <w:r>
        <w:rPr>
          <w:sz w:val="24"/>
        </w:rPr>
        <w:t>enriquecimento</w:t>
      </w:r>
      <w:r>
        <w:rPr>
          <w:spacing w:val="-17"/>
          <w:sz w:val="24"/>
        </w:rPr>
        <w:t> </w:t>
      </w:r>
      <w:r>
        <w:rPr>
          <w:sz w:val="24"/>
        </w:rPr>
        <w:t>ilícito da vítima, nem colocar o réu em situação de insolvência, tampouco deve ser tão ínfimo, sob pena de não surtir nenhum efeito educativo e/ou punitivo, o que poderia até mesmo estimular a</w:t>
      </w:r>
      <w:r>
        <w:rPr>
          <w:spacing w:val="-6"/>
          <w:sz w:val="24"/>
        </w:rPr>
        <w:t> </w:t>
      </w:r>
      <w:r>
        <w:rPr>
          <w:sz w:val="24"/>
        </w:rPr>
        <w:t>reincidência.</w:t>
      </w:r>
    </w:p>
    <w:p>
      <w:pPr>
        <w:pStyle w:val="BodyText"/>
        <w:spacing w:before="3"/>
        <w:rPr>
          <w:sz w:val="28"/>
        </w:rPr>
      </w:pPr>
    </w:p>
    <w:p>
      <w:pPr>
        <w:spacing w:before="93"/>
        <w:ind w:left="1702" w:right="0" w:firstLine="0"/>
        <w:jc w:val="left"/>
        <w:rPr>
          <w:sz w:val="24"/>
        </w:rPr>
      </w:pPr>
      <w:r>
        <w:rPr>
          <w:sz w:val="24"/>
        </w:rPr>
        <w:t>Neste sentido:</w:t>
      </w:r>
    </w:p>
    <w:p>
      <w:pPr>
        <w:pStyle w:val="BodyText"/>
        <w:rPr>
          <w:sz w:val="20"/>
        </w:rPr>
      </w:pPr>
    </w:p>
    <w:p>
      <w:pPr>
        <w:pStyle w:val="BodyText"/>
        <w:spacing w:before="1"/>
        <w:rPr>
          <w:sz w:val="20"/>
        </w:rPr>
      </w:pPr>
    </w:p>
    <w:p>
      <w:pPr>
        <w:spacing w:line="360" w:lineRule="auto" w:before="91"/>
        <w:ind w:left="1702" w:right="1268" w:firstLine="0"/>
        <w:jc w:val="both"/>
        <w:rPr>
          <w:rFonts w:ascii="Times New Roman" w:hAnsi="Times New Roman"/>
          <w:b/>
          <w:sz w:val="22"/>
        </w:rPr>
      </w:pPr>
      <w:r>
        <w:rPr>
          <w:rFonts w:ascii="Times New Roman" w:hAnsi="Times New Roman"/>
          <w:b/>
          <w:sz w:val="22"/>
        </w:rPr>
        <w:t>E M E N T A - APELAÇÃO CÍVEL - AÇÃO DECLARATÓRIA DE INEXISTÊNCIA DE DÍVIDA C/C INDENIZAÇÃO POR DANOS MORAIS - INSCRIÇÃO INDEVIDA DO NOME DO AUTOR NOS ÓRGÃOS DE RESTRIÇÃO AO CRÉDITO - DÍVIDA QUITADA - DANO MORAL CONFIGURADO - INDENIZAÇÃO DEVIDA – QUANTUM INDENIZATÓRIO -</w:t>
      </w:r>
    </w:p>
    <w:p>
      <w:pPr>
        <w:spacing w:line="360" w:lineRule="auto" w:before="4"/>
        <w:ind w:left="1702" w:right="1269" w:firstLine="0"/>
        <w:jc w:val="both"/>
        <w:rPr>
          <w:rFonts w:ascii="Times New Roman" w:hAnsi="Times New Roman"/>
          <w:b/>
          <w:sz w:val="22"/>
        </w:rPr>
      </w:pPr>
      <w:r>
        <w:rPr>
          <w:rFonts w:ascii="Times New Roman" w:hAnsi="Times New Roman"/>
          <w:b/>
          <w:sz w:val="22"/>
        </w:rPr>
        <w:t>VALOR FIXADO RAZOÁVEL - RECURSO NÃO PROVIDO. A indevida inscrição de nome nos</w:t>
      </w:r>
      <w:r>
        <w:rPr>
          <w:rFonts w:ascii="Times New Roman" w:hAnsi="Times New Roman"/>
          <w:b/>
          <w:spacing w:val="-11"/>
          <w:sz w:val="22"/>
        </w:rPr>
        <w:t> </w:t>
      </w:r>
      <w:r>
        <w:rPr>
          <w:rFonts w:ascii="Times New Roman" w:hAnsi="Times New Roman"/>
          <w:b/>
          <w:sz w:val="22"/>
        </w:rPr>
        <w:t>cadastros</w:t>
      </w:r>
      <w:r>
        <w:rPr>
          <w:rFonts w:ascii="Times New Roman" w:hAnsi="Times New Roman"/>
          <w:b/>
          <w:spacing w:val="-10"/>
          <w:sz w:val="22"/>
        </w:rPr>
        <w:t> </w:t>
      </w:r>
      <w:r>
        <w:rPr>
          <w:rFonts w:ascii="Times New Roman" w:hAnsi="Times New Roman"/>
          <w:b/>
          <w:sz w:val="22"/>
        </w:rPr>
        <w:t>de</w:t>
      </w:r>
      <w:r>
        <w:rPr>
          <w:rFonts w:ascii="Times New Roman" w:hAnsi="Times New Roman"/>
          <w:b/>
          <w:spacing w:val="-11"/>
          <w:sz w:val="22"/>
        </w:rPr>
        <w:t> </w:t>
      </w:r>
      <w:r>
        <w:rPr>
          <w:rFonts w:ascii="Times New Roman" w:hAnsi="Times New Roman"/>
          <w:b/>
          <w:sz w:val="22"/>
        </w:rPr>
        <w:t>proteção</w:t>
      </w:r>
      <w:r>
        <w:rPr>
          <w:rFonts w:ascii="Times New Roman" w:hAnsi="Times New Roman"/>
          <w:b/>
          <w:spacing w:val="-13"/>
          <w:sz w:val="22"/>
        </w:rPr>
        <w:t> </w:t>
      </w:r>
      <w:r>
        <w:rPr>
          <w:rFonts w:ascii="Times New Roman" w:hAnsi="Times New Roman"/>
          <w:b/>
          <w:sz w:val="22"/>
        </w:rPr>
        <w:t>ao</w:t>
      </w:r>
      <w:r>
        <w:rPr>
          <w:rFonts w:ascii="Times New Roman" w:hAnsi="Times New Roman"/>
          <w:b/>
          <w:spacing w:val="-11"/>
          <w:sz w:val="22"/>
        </w:rPr>
        <w:t> </w:t>
      </w:r>
      <w:r>
        <w:rPr>
          <w:rFonts w:ascii="Times New Roman" w:hAnsi="Times New Roman"/>
          <w:b/>
          <w:sz w:val="22"/>
        </w:rPr>
        <w:t>crédito</w:t>
      </w:r>
      <w:r>
        <w:rPr>
          <w:rFonts w:ascii="Times New Roman" w:hAnsi="Times New Roman"/>
          <w:b/>
          <w:spacing w:val="-11"/>
          <w:sz w:val="22"/>
        </w:rPr>
        <w:t> </w:t>
      </w:r>
      <w:r>
        <w:rPr>
          <w:rFonts w:ascii="Times New Roman" w:hAnsi="Times New Roman"/>
          <w:b/>
          <w:sz w:val="22"/>
        </w:rPr>
        <w:t>por</w:t>
      </w:r>
      <w:r>
        <w:rPr>
          <w:rFonts w:ascii="Times New Roman" w:hAnsi="Times New Roman"/>
          <w:b/>
          <w:spacing w:val="-11"/>
          <w:sz w:val="22"/>
        </w:rPr>
        <w:t> </w:t>
      </w:r>
      <w:r>
        <w:rPr>
          <w:rFonts w:ascii="Times New Roman" w:hAnsi="Times New Roman"/>
          <w:b/>
          <w:sz w:val="22"/>
        </w:rPr>
        <w:t>dívida</w:t>
      </w:r>
      <w:r>
        <w:rPr>
          <w:rFonts w:ascii="Times New Roman" w:hAnsi="Times New Roman"/>
          <w:b/>
          <w:spacing w:val="-14"/>
          <w:sz w:val="22"/>
        </w:rPr>
        <w:t> </w:t>
      </w:r>
      <w:r>
        <w:rPr>
          <w:rFonts w:ascii="Times New Roman" w:hAnsi="Times New Roman"/>
          <w:b/>
          <w:sz w:val="22"/>
        </w:rPr>
        <w:t>já</w:t>
      </w:r>
      <w:r>
        <w:rPr>
          <w:rFonts w:ascii="Times New Roman" w:hAnsi="Times New Roman"/>
          <w:b/>
          <w:spacing w:val="-11"/>
          <w:sz w:val="22"/>
        </w:rPr>
        <w:t> </w:t>
      </w:r>
      <w:r>
        <w:rPr>
          <w:rFonts w:ascii="Times New Roman" w:hAnsi="Times New Roman"/>
          <w:b/>
          <w:sz w:val="22"/>
        </w:rPr>
        <w:t>quitada</w:t>
      </w:r>
      <w:r>
        <w:rPr>
          <w:rFonts w:ascii="Times New Roman" w:hAnsi="Times New Roman"/>
          <w:b/>
          <w:spacing w:val="-14"/>
          <w:sz w:val="22"/>
        </w:rPr>
        <w:t> </w:t>
      </w:r>
      <w:r>
        <w:rPr>
          <w:rFonts w:ascii="Times New Roman" w:hAnsi="Times New Roman"/>
          <w:b/>
          <w:sz w:val="22"/>
        </w:rPr>
        <w:t>configura</w:t>
      </w:r>
      <w:r>
        <w:rPr>
          <w:rFonts w:ascii="Times New Roman" w:hAnsi="Times New Roman"/>
          <w:b/>
          <w:spacing w:val="-13"/>
          <w:sz w:val="22"/>
        </w:rPr>
        <w:t> </w:t>
      </w:r>
      <w:r>
        <w:rPr>
          <w:rFonts w:ascii="Times New Roman" w:hAnsi="Times New Roman"/>
          <w:b/>
          <w:sz w:val="22"/>
        </w:rPr>
        <w:t>ato</w:t>
      </w:r>
      <w:r>
        <w:rPr>
          <w:rFonts w:ascii="Times New Roman" w:hAnsi="Times New Roman"/>
          <w:b/>
          <w:spacing w:val="-13"/>
          <w:sz w:val="22"/>
        </w:rPr>
        <w:t> </w:t>
      </w:r>
      <w:r>
        <w:rPr>
          <w:rFonts w:ascii="Times New Roman" w:hAnsi="Times New Roman"/>
          <w:b/>
          <w:sz w:val="22"/>
        </w:rPr>
        <w:t>ilícito</w:t>
      </w:r>
      <w:r>
        <w:rPr>
          <w:rFonts w:ascii="Times New Roman" w:hAnsi="Times New Roman"/>
          <w:b/>
          <w:spacing w:val="-13"/>
          <w:sz w:val="22"/>
        </w:rPr>
        <w:t> </w:t>
      </w:r>
      <w:r>
        <w:rPr>
          <w:rFonts w:ascii="Times New Roman" w:hAnsi="Times New Roman"/>
          <w:b/>
          <w:sz w:val="22"/>
        </w:rPr>
        <w:t>a</w:t>
      </w:r>
      <w:r>
        <w:rPr>
          <w:rFonts w:ascii="Times New Roman" w:hAnsi="Times New Roman"/>
          <w:b/>
          <w:spacing w:val="-11"/>
          <w:sz w:val="22"/>
        </w:rPr>
        <w:t> </w:t>
      </w:r>
      <w:r>
        <w:rPr>
          <w:rFonts w:ascii="Times New Roman" w:hAnsi="Times New Roman"/>
          <w:b/>
          <w:sz w:val="22"/>
        </w:rPr>
        <w:t>ensejar</w:t>
      </w:r>
      <w:r>
        <w:rPr>
          <w:rFonts w:ascii="Times New Roman" w:hAnsi="Times New Roman"/>
          <w:b/>
          <w:spacing w:val="-11"/>
          <w:sz w:val="22"/>
        </w:rPr>
        <w:t> </w:t>
      </w:r>
      <w:r>
        <w:rPr>
          <w:rFonts w:ascii="Times New Roman" w:hAnsi="Times New Roman"/>
          <w:b/>
          <w:sz w:val="22"/>
        </w:rPr>
        <w:t>o</w:t>
      </w:r>
      <w:r>
        <w:rPr>
          <w:rFonts w:ascii="Times New Roman" w:hAnsi="Times New Roman"/>
          <w:b/>
          <w:spacing w:val="-11"/>
          <w:sz w:val="22"/>
        </w:rPr>
        <w:t> </w:t>
      </w:r>
      <w:r>
        <w:rPr>
          <w:rFonts w:ascii="Times New Roman" w:hAnsi="Times New Roman"/>
          <w:b/>
          <w:sz w:val="22"/>
        </w:rPr>
        <w:t>direito à indenização pelos danos morais, os quais dispensam de provas em juízo (dano </w:t>
      </w:r>
      <w:r>
        <w:rPr>
          <w:rFonts w:ascii="Times New Roman" w:hAnsi="Times New Roman"/>
          <w:b/>
          <w:i/>
          <w:sz w:val="22"/>
        </w:rPr>
        <w:t>in re ipsa</w:t>
      </w:r>
      <w:r>
        <w:rPr>
          <w:rFonts w:ascii="Times New Roman" w:hAnsi="Times New Roman"/>
          <w:b/>
          <w:sz w:val="22"/>
        </w:rPr>
        <w:t>). O dano moral deve ser fixado de maneira equitativa e em conformidade com as circunstâncias do caso, não podendo ser irrisório, de maneira que nada represente para o ofensor, nem exorbitante, de modo a provocar o enriquecimento sem causa por parte da vítima.(Relator(a): Des. Fernando Mauro Moreira Marinho; Comarca: Campo Grande; Órgão julgador: 3ª Câmara Cível; Data do julgamento: 15/07/2014; Data de registro:</w:t>
      </w:r>
      <w:r>
        <w:rPr>
          <w:rFonts w:ascii="Times New Roman" w:hAnsi="Times New Roman"/>
          <w:b/>
          <w:spacing w:val="-9"/>
          <w:sz w:val="22"/>
        </w:rPr>
        <w:t> </w:t>
      </w:r>
      <w:r>
        <w:rPr>
          <w:rFonts w:ascii="Times New Roman" w:hAnsi="Times New Roman"/>
          <w:b/>
          <w:sz w:val="22"/>
        </w:rPr>
        <w:t>18/07/2014).</w:t>
      </w:r>
    </w:p>
    <w:p>
      <w:pPr>
        <w:pStyle w:val="BodyText"/>
        <w:spacing w:before="4"/>
        <w:rPr>
          <w:rFonts w:ascii="Times New Roman"/>
          <w:b/>
          <w:sz w:val="25"/>
        </w:rPr>
      </w:pPr>
    </w:p>
    <w:p>
      <w:pPr>
        <w:spacing w:line="360" w:lineRule="auto" w:before="92"/>
        <w:ind w:left="1702" w:right="1268" w:firstLine="0"/>
        <w:jc w:val="both"/>
        <w:rPr>
          <w:rFonts w:ascii="Times New Roman" w:hAnsi="Times New Roman"/>
          <w:b/>
          <w:sz w:val="22"/>
        </w:rPr>
      </w:pPr>
      <w:r>
        <w:rPr>
          <w:rFonts w:ascii="Times New Roman" w:hAnsi="Times New Roman"/>
          <w:b/>
          <w:sz w:val="22"/>
        </w:rPr>
        <w:t>APELAÇÃO CÍVEL AÇÃO DE DECLARAÇÃO DE INEXISTÊNCIA DE DÍVIDA, C/C REPARAÇÃO DE DANOS MORAIS INEXISTÊNCIA DA DÍVIDA INSCRIÇÃO SERASA </w:t>
      </w:r>
      <w:r>
        <w:rPr>
          <w:rFonts w:ascii="Times New Roman" w:hAnsi="Times New Roman"/>
          <w:b/>
          <w:i/>
          <w:sz w:val="22"/>
        </w:rPr>
        <w:t>QUANTUM   </w:t>
      </w:r>
      <w:r>
        <w:rPr>
          <w:rFonts w:ascii="Times New Roman" w:hAnsi="Times New Roman"/>
          <w:b/>
          <w:sz w:val="22"/>
        </w:rPr>
        <w:t>INDENIZATÓRIO   MAJORADO  RECURSO   PROVIDO.   </w:t>
      </w:r>
      <w:r>
        <w:rPr>
          <w:rFonts w:ascii="Times New Roman" w:hAnsi="Times New Roman"/>
          <w:b/>
          <w:i/>
          <w:sz w:val="22"/>
        </w:rPr>
        <w:t>In   casu</w:t>
      </w:r>
      <w:r>
        <w:rPr>
          <w:rFonts w:ascii="Times New Roman" w:hAnsi="Times New Roman"/>
          <w:b/>
          <w:sz w:val="22"/>
        </w:rPr>
        <w:t>, restando</w:t>
      </w:r>
    </w:p>
    <w:p>
      <w:pPr>
        <w:spacing w:before="4"/>
        <w:ind w:left="1702" w:right="0" w:firstLine="0"/>
        <w:jc w:val="both"/>
        <w:rPr>
          <w:rFonts w:ascii="Times New Roman" w:hAnsi="Times New Roman"/>
          <w:b/>
          <w:sz w:val="22"/>
        </w:rPr>
      </w:pPr>
      <w:r>
        <w:rPr>
          <w:rFonts w:ascii="Times New Roman" w:hAnsi="Times New Roman"/>
          <w:b/>
          <w:sz w:val="22"/>
        </w:rPr>
        <w:t>incontroverso a inexistência do débito questionado objeto da inscrição indevida do nome da</w:t>
      </w:r>
    </w:p>
    <w:p>
      <w:pPr>
        <w:pStyle w:val="BodyText"/>
        <w:rPr>
          <w:rFonts w:ascii="Times New Roman"/>
          <w:b/>
          <w:sz w:val="20"/>
        </w:rPr>
      </w:pPr>
    </w:p>
    <w:p>
      <w:pPr>
        <w:pStyle w:val="BodyText"/>
        <w:spacing w:before="2"/>
        <w:rPr>
          <w:rFonts w:ascii="Times New Roman"/>
          <w:b/>
          <w:sz w:val="12"/>
        </w:rPr>
      </w:pPr>
      <w:r>
        <w:rPr/>
        <w:pict>
          <v:line style="position:absolute;mso-position-horizontal-relative:page;mso-position-vertical-relative:paragraph;z-index:2032;mso-wrap-distance-left:0;mso-wrap-distance-right:0" from="92.304001pt,9.280319pt" to="524.304021pt,9.280319pt" stroked="true" strokeweight=".6pt" strokecolor="#7f0000">
            <v:stroke dashstyle="solid"/>
            <w10:wrap type="topAndBottom"/>
          </v:line>
        </w:pic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12</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2176"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3"/>
        <w:rPr>
          <w:sz w:val="19"/>
        </w:rPr>
      </w:pPr>
    </w:p>
    <w:p>
      <w:pPr>
        <w:spacing w:line="360" w:lineRule="auto" w:before="92"/>
        <w:ind w:left="1702" w:right="1268" w:firstLine="0"/>
        <w:jc w:val="both"/>
        <w:rPr>
          <w:rFonts w:ascii="Times New Roman" w:hAnsi="Times New Roman"/>
          <w:b/>
          <w:sz w:val="22"/>
        </w:rPr>
      </w:pPr>
      <w:r>
        <w:rPr/>
        <w:pict>
          <v:group style="position:absolute;margin-left:83.664001pt;margin-top:2.329529pt;width:449.5pt;height:652.7pt;mso-position-horizontal-relative:page;mso-position-vertical-relative:paragraph;z-index:-115000" coordorigin="1673,47" coordsize="8990,13054">
            <v:line style="position:absolute" from="1726,53" to="10607,53" stroked="true" strokeweight=".6pt" strokecolor="#7f0000">
              <v:stroke dashstyle="solid"/>
            </v:line>
            <v:shape style="position:absolute;left:1673;top:93;width:8990;height:10108" coordorigin="1673,93" coordsize="8990,10108" path="m10663,9788l1673,9788,1673,10201,10663,10201,10663,9788m10663,7304l1673,7304,1673,7717,1673,8132,1673,8545,1673,8960,1673,9373,1673,9788,10663,9788,10663,9373,10663,8960,10663,8545,10663,8132,10663,7717,10663,7304m10663,6060l1673,6060,1673,6476,1673,6888,1673,6888,1673,7304,10663,7304,10663,6888,10663,6888,10663,6476,10663,6060m10663,3163l1673,3163,1673,3576,1673,3992,1673,4404,1673,4820,1673,5232,1673,5648,1673,6060,10663,6060,10663,5648,10663,5232,10663,4820,10663,4404,10663,3992,10663,3576,10663,3163m10663,93l1673,93,1673,473,1673,852,1673,1231,1673,1610,1673,1989,1673,2369,1673,2748,1673,3163,10663,3163,10663,2748,10663,2369,10663,1989,10663,1610,10663,1231,10663,852,10663,473,10663,93e" filled="true" fillcolor="#fff8ed" stroked="false">
              <v:path arrowok="t"/>
              <v:fill type="solid"/>
            </v:shape>
            <v:rect style="position:absolute;left:1673;top:10200;width:8990;height:416" filled="true" fillcolor="#e6e6e6" stroked="false">
              <v:fill type="solid"/>
            </v:rect>
            <v:shape style="position:absolute;left:1673;top:10616;width:8990;height:2485" coordorigin="1673,10616" coordsize="8990,2485" path="m10663,11029l1673,11029,1673,11445,1673,11857,1673,12273,1673,12685,1673,12685,1673,13101,10663,13101,10663,12685,10663,12685,10663,12273,10663,11857,10663,11445,10663,11029m10663,10616l1673,10616,1673,11029,10663,11029,10663,10616e" filled="true" fillcolor="#fff8ed" stroked="false">
              <v:path arrowok="t"/>
              <v:fill type="solid"/>
            </v:shape>
            <w10:wrap type="none"/>
          </v:group>
        </w:pict>
      </w:r>
      <w:r>
        <w:rPr>
          <w:rFonts w:ascii="Times New Roman" w:hAnsi="Times New Roman"/>
          <w:b/>
          <w:sz w:val="22"/>
        </w:rPr>
        <w:t>apelante em órgãos de proteção ao crédito, não há dúvidas de que aludida restrição configura ato ilícito ensejador de dano moral. A quantia de R$ 10.000,00 constitui </w:t>
      </w:r>
      <w:r>
        <w:rPr>
          <w:rFonts w:ascii="Times New Roman" w:hAnsi="Times New Roman"/>
          <w:b/>
          <w:i/>
          <w:sz w:val="22"/>
        </w:rPr>
        <w:t>quantum </w:t>
      </w:r>
      <w:r>
        <w:rPr>
          <w:rFonts w:ascii="Times New Roman" w:hAnsi="Times New Roman"/>
          <w:b/>
          <w:sz w:val="22"/>
        </w:rPr>
        <w:t>capaz de compensar os efeitos do prejuízo moral sofrido, bem como de inibir que a apelada torne-se reincidente, atendendo aos princípios da razoabilidade e proporcionalidade.(Relator(a): Des. Sideni Soncini Pimentel; Comarca: Campo Grande; Órgão julgador: 5ª Câmara Cível; Data do julgamento: 16/06/2015; Data de registro: 23/06/2015).</w:t>
      </w:r>
    </w:p>
    <w:p>
      <w:pPr>
        <w:pStyle w:val="BodyText"/>
        <w:spacing w:before="3"/>
        <w:rPr>
          <w:rFonts w:ascii="Times New Roman"/>
          <w:b/>
          <w:sz w:val="25"/>
        </w:rPr>
      </w:pPr>
    </w:p>
    <w:p>
      <w:pPr>
        <w:spacing w:line="360" w:lineRule="auto" w:before="92"/>
        <w:ind w:left="1702" w:right="1272" w:firstLine="2837"/>
        <w:jc w:val="both"/>
        <w:rPr>
          <w:sz w:val="24"/>
        </w:rPr>
      </w:pPr>
      <w:r>
        <w:rPr>
          <w:sz w:val="24"/>
        </w:rPr>
        <w:t>Assim, a quantia fixada a título de dano moral tem por objetivo proporcionar ao ofendido um lenitivo, confortando-o pelo constrangimento moral a que foi submetido e de outro lado serve como fator de punição para que o ofensor reanalise sua forma de atuação, evitando a reiteração de atos análogos.</w:t>
      </w:r>
    </w:p>
    <w:p>
      <w:pPr>
        <w:pStyle w:val="BodyText"/>
        <w:spacing w:before="3"/>
        <w:rPr>
          <w:sz w:val="28"/>
        </w:rPr>
      </w:pPr>
    </w:p>
    <w:p>
      <w:pPr>
        <w:spacing w:line="360" w:lineRule="auto" w:before="92"/>
        <w:ind w:left="1702" w:right="1268" w:firstLine="2837"/>
        <w:jc w:val="both"/>
        <w:rPr>
          <w:sz w:val="24"/>
        </w:rPr>
      </w:pPr>
      <w:r>
        <w:rPr>
          <w:sz w:val="24"/>
        </w:rPr>
        <w:t>O</w:t>
      </w:r>
      <w:r>
        <w:rPr>
          <w:spacing w:val="-9"/>
          <w:sz w:val="24"/>
        </w:rPr>
        <w:t> </w:t>
      </w:r>
      <w:r>
        <w:rPr>
          <w:sz w:val="24"/>
        </w:rPr>
        <w:t>Superior</w:t>
      </w:r>
      <w:r>
        <w:rPr>
          <w:spacing w:val="-12"/>
          <w:sz w:val="24"/>
        </w:rPr>
        <w:t> </w:t>
      </w:r>
      <w:r>
        <w:rPr>
          <w:sz w:val="24"/>
        </w:rPr>
        <w:t>Tribunal</w:t>
      </w:r>
      <w:r>
        <w:rPr>
          <w:spacing w:val="-10"/>
          <w:sz w:val="24"/>
        </w:rPr>
        <w:t> </w:t>
      </w:r>
      <w:r>
        <w:rPr>
          <w:sz w:val="24"/>
        </w:rPr>
        <w:t>de</w:t>
      </w:r>
      <w:r>
        <w:rPr>
          <w:spacing w:val="-11"/>
          <w:sz w:val="24"/>
        </w:rPr>
        <w:t> </w:t>
      </w:r>
      <w:r>
        <w:rPr>
          <w:sz w:val="24"/>
        </w:rPr>
        <w:t>Justiça</w:t>
      </w:r>
      <w:r>
        <w:rPr>
          <w:spacing w:val="-8"/>
          <w:sz w:val="24"/>
        </w:rPr>
        <w:t> </w:t>
      </w:r>
      <w:r>
        <w:rPr>
          <w:sz w:val="24"/>
        </w:rPr>
        <w:t>tem</w:t>
      </w:r>
      <w:r>
        <w:rPr>
          <w:spacing w:val="-8"/>
          <w:sz w:val="24"/>
        </w:rPr>
        <w:t> </w:t>
      </w:r>
      <w:r>
        <w:rPr>
          <w:sz w:val="24"/>
        </w:rPr>
        <w:t>entendido</w:t>
      </w:r>
      <w:r>
        <w:rPr>
          <w:spacing w:val="-11"/>
          <w:sz w:val="24"/>
        </w:rPr>
        <w:t> </w:t>
      </w:r>
      <w:r>
        <w:rPr>
          <w:sz w:val="24"/>
        </w:rPr>
        <w:t>que,</w:t>
      </w:r>
      <w:r>
        <w:rPr>
          <w:spacing w:val="-9"/>
          <w:sz w:val="24"/>
        </w:rPr>
        <w:t> </w:t>
      </w:r>
      <w:r>
        <w:rPr>
          <w:sz w:val="24"/>
        </w:rPr>
        <w:t>deve</w:t>
      </w:r>
      <w:r>
        <w:rPr>
          <w:spacing w:val="-8"/>
          <w:sz w:val="24"/>
        </w:rPr>
        <w:t> </w:t>
      </w:r>
      <w:r>
        <w:rPr>
          <w:sz w:val="24"/>
        </w:rPr>
        <w:t>o magistrado recorrer a seu prudente arbítrio e experiência na fixação do </w:t>
      </w:r>
      <w:r>
        <w:rPr>
          <w:i/>
          <w:sz w:val="24"/>
        </w:rPr>
        <w:t>quantum</w:t>
      </w:r>
      <w:r>
        <w:rPr>
          <w:sz w:val="24"/>
        </w:rPr>
        <w:t>, inerente</w:t>
      </w:r>
      <w:r>
        <w:rPr>
          <w:spacing w:val="-15"/>
          <w:sz w:val="24"/>
        </w:rPr>
        <w:t> </w:t>
      </w:r>
      <w:r>
        <w:rPr>
          <w:sz w:val="24"/>
        </w:rPr>
        <w:t>à</w:t>
      </w:r>
      <w:r>
        <w:rPr>
          <w:spacing w:val="-15"/>
          <w:sz w:val="24"/>
        </w:rPr>
        <w:t> </w:t>
      </w:r>
      <w:r>
        <w:rPr>
          <w:sz w:val="24"/>
        </w:rPr>
        <w:t>satisfação</w:t>
      </w:r>
      <w:r>
        <w:rPr>
          <w:spacing w:val="-15"/>
          <w:sz w:val="24"/>
        </w:rPr>
        <w:t> </w:t>
      </w:r>
      <w:r>
        <w:rPr>
          <w:sz w:val="24"/>
        </w:rPr>
        <w:t>compensatória,</w:t>
      </w:r>
      <w:r>
        <w:rPr>
          <w:spacing w:val="-15"/>
          <w:sz w:val="24"/>
        </w:rPr>
        <w:t> </w:t>
      </w:r>
      <w:r>
        <w:rPr>
          <w:sz w:val="24"/>
        </w:rPr>
        <w:t>devendo</w:t>
      </w:r>
      <w:r>
        <w:rPr>
          <w:spacing w:val="-15"/>
          <w:sz w:val="24"/>
        </w:rPr>
        <w:t> </w:t>
      </w:r>
      <w:r>
        <w:rPr>
          <w:sz w:val="24"/>
        </w:rPr>
        <w:t>levar</w:t>
      </w:r>
      <w:r>
        <w:rPr>
          <w:spacing w:val="-17"/>
          <w:sz w:val="24"/>
        </w:rPr>
        <w:t> </w:t>
      </w:r>
      <w:r>
        <w:rPr>
          <w:sz w:val="24"/>
        </w:rPr>
        <w:t>em</w:t>
      </w:r>
      <w:r>
        <w:rPr>
          <w:spacing w:val="-15"/>
          <w:sz w:val="24"/>
        </w:rPr>
        <w:t> </w:t>
      </w:r>
      <w:r>
        <w:rPr>
          <w:sz w:val="24"/>
        </w:rPr>
        <w:t>consideração</w:t>
      </w:r>
      <w:r>
        <w:rPr>
          <w:spacing w:val="-15"/>
          <w:sz w:val="24"/>
        </w:rPr>
        <w:t> </w:t>
      </w:r>
      <w:r>
        <w:rPr>
          <w:sz w:val="24"/>
        </w:rPr>
        <w:t>principalmente a</w:t>
      </w:r>
      <w:r>
        <w:rPr>
          <w:spacing w:val="-14"/>
          <w:sz w:val="24"/>
        </w:rPr>
        <w:t> </w:t>
      </w:r>
      <w:r>
        <w:rPr>
          <w:sz w:val="24"/>
        </w:rPr>
        <w:t>situação</w:t>
      </w:r>
      <w:r>
        <w:rPr>
          <w:spacing w:val="-17"/>
          <w:sz w:val="24"/>
        </w:rPr>
        <w:t> </w:t>
      </w:r>
      <w:r>
        <w:rPr>
          <w:sz w:val="24"/>
        </w:rPr>
        <w:t>fática</w:t>
      </w:r>
      <w:r>
        <w:rPr>
          <w:spacing w:val="-14"/>
          <w:sz w:val="24"/>
        </w:rPr>
        <w:t> </w:t>
      </w:r>
      <w:r>
        <w:rPr>
          <w:sz w:val="24"/>
        </w:rPr>
        <w:t>apresentada</w:t>
      </w:r>
      <w:r>
        <w:rPr>
          <w:spacing w:val="-14"/>
          <w:sz w:val="24"/>
        </w:rPr>
        <w:t> </w:t>
      </w:r>
      <w:r>
        <w:rPr>
          <w:sz w:val="24"/>
        </w:rPr>
        <w:t>e</w:t>
      </w:r>
      <w:r>
        <w:rPr>
          <w:spacing w:val="-14"/>
          <w:sz w:val="24"/>
        </w:rPr>
        <w:t> </w:t>
      </w:r>
      <w:r>
        <w:rPr>
          <w:sz w:val="24"/>
        </w:rPr>
        <w:t>comprovada</w:t>
      </w:r>
      <w:r>
        <w:rPr>
          <w:spacing w:val="-17"/>
          <w:sz w:val="24"/>
        </w:rPr>
        <w:t> </w:t>
      </w:r>
      <w:r>
        <w:rPr>
          <w:sz w:val="24"/>
        </w:rPr>
        <w:t>na</w:t>
      </w:r>
      <w:r>
        <w:rPr>
          <w:spacing w:val="-14"/>
          <w:sz w:val="24"/>
        </w:rPr>
        <w:t> </w:t>
      </w:r>
      <w:r>
        <w:rPr>
          <w:sz w:val="24"/>
        </w:rPr>
        <w:t>exordial,</w:t>
      </w:r>
      <w:r>
        <w:rPr>
          <w:spacing w:val="-15"/>
          <w:sz w:val="24"/>
        </w:rPr>
        <w:t> </w:t>
      </w:r>
      <w:r>
        <w:rPr>
          <w:sz w:val="24"/>
        </w:rPr>
        <w:t>a</w:t>
      </w:r>
      <w:r>
        <w:rPr>
          <w:spacing w:val="-14"/>
          <w:sz w:val="24"/>
        </w:rPr>
        <w:t> </w:t>
      </w:r>
      <w:r>
        <w:rPr>
          <w:sz w:val="24"/>
        </w:rPr>
        <w:t>condição</w:t>
      </w:r>
      <w:r>
        <w:rPr>
          <w:spacing w:val="-16"/>
          <w:sz w:val="24"/>
        </w:rPr>
        <w:t> </w:t>
      </w:r>
      <w:r>
        <w:rPr>
          <w:sz w:val="24"/>
        </w:rPr>
        <w:t>socioeconômica das partes, bem como os prejuízos suportados pela parte</w:t>
      </w:r>
      <w:r>
        <w:rPr>
          <w:spacing w:val="-11"/>
          <w:sz w:val="24"/>
        </w:rPr>
        <w:t> </w:t>
      </w:r>
      <w:r>
        <w:rPr>
          <w:sz w:val="24"/>
        </w:rPr>
        <w:t>Requerente.</w:t>
      </w:r>
    </w:p>
    <w:p>
      <w:pPr>
        <w:pStyle w:val="BodyText"/>
        <w:spacing w:before="3"/>
        <w:rPr>
          <w:sz w:val="28"/>
        </w:rPr>
      </w:pPr>
    </w:p>
    <w:p>
      <w:pPr>
        <w:spacing w:line="360" w:lineRule="auto" w:before="93"/>
        <w:ind w:left="1702" w:right="1274" w:firstLine="2837"/>
        <w:jc w:val="both"/>
        <w:rPr>
          <w:sz w:val="24"/>
        </w:rPr>
      </w:pPr>
      <w:r>
        <w:rPr>
          <w:sz w:val="24"/>
        </w:rPr>
        <w:t>Neste condão, entendo que a quantia de R$ 8.000,00 corrigidos monetariamente (Enunciado nº 362 da Súmula do STJ) e acrescidos de juros legais (Enunciado nº 54 da Súmula do STJ), se mostra suficiente, para a condenação do banco Requerido a pagar a parte Requerente, a título de compensação por dano moral. Devendo caso não entender o juízo em relação ao </w:t>
      </w:r>
      <w:r>
        <w:rPr>
          <w:i/>
          <w:sz w:val="24"/>
        </w:rPr>
        <w:t>quantum</w:t>
      </w:r>
      <w:r>
        <w:rPr>
          <w:sz w:val="24"/>
        </w:rPr>
        <w:t>, que arbitre o valor que julgar cabível e justo.</w:t>
      </w:r>
    </w:p>
    <w:p>
      <w:pPr>
        <w:pStyle w:val="BodyText"/>
        <w:spacing w:before="6"/>
        <w:rPr>
          <w:sz w:val="28"/>
        </w:rPr>
      </w:pPr>
    </w:p>
    <w:p>
      <w:pPr>
        <w:pStyle w:val="ListParagraph"/>
        <w:numPr>
          <w:ilvl w:val="0"/>
          <w:numId w:val="2"/>
        </w:numPr>
        <w:tabs>
          <w:tab w:pos="4266" w:val="left" w:leader="none"/>
        </w:tabs>
        <w:spacing w:line="240" w:lineRule="auto" w:before="92" w:after="0"/>
        <w:ind w:left="4265" w:right="361" w:hanging="295"/>
        <w:jc w:val="left"/>
        <w:rPr>
          <w:b/>
          <w:sz w:val="24"/>
        </w:rPr>
      </w:pPr>
      <w:r>
        <w:rPr>
          <w:b/>
          <w:sz w:val="24"/>
        </w:rPr>
        <w:t>– DA TUTELA DE</w:t>
      </w:r>
      <w:r>
        <w:rPr>
          <w:b/>
          <w:spacing w:val="-10"/>
          <w:sz w:val="24"/>
        </w:rPr>
        <w:t> </w:t>
      </w:r>
      <w:r>
        <w:rPr>
          <w:b/>
          <w:sz w:val="24"/>
        </w:rPr>
        <w:t>URGÊNCIA</w:t>
      </w:r>
    </w:p>
    <w:p>
      <w:pPr>
        <w:pStyle w:val="BodyText"/>
        <w:rPr>
          <w:b/>
          <w:sz w:val="20"/>
        </w:rPr>
      </w:pPr>
    </w:p>
    <w:p>
      <w:pPr>
        <w:pStyle w:val="BodyText"/>
        <w:rPr>
          <w:b/>
          <w:sz w:val="20"/>
        </w:rPr>
      </w:pPr>
    </w:p>
    <w:p>
      <w:pPr>
        <w:spacing w:before="92"/>
        <w:ind w:left="4539" w:right="0" w:firstLine="0"/>
        <w:jc w:val="left"/>
        <w:rPr>
          <w:sz w:val="24"/>
        </w:rPr>
      </w:pPr>
      <w:r>
        <w:rPr>
          <w:sz w:val="24"/>
        </w:rPr>
        <w:t>Os arts. 294 e 300, do NCPC/2015, estabelecem:</w:t>
      </w:r>
    </w:p>
    <w:p>
      <w:pPr>
        <w:pStyle w:val="BodyText"/>
        <w:rPr>
          <w:sz w:val="20"/>
        </w:rPr>
      </w:pPr>
    </w:p>
    <w:p>
      <w:pPr>
        <w:pStyle w:val="BodyText"/>
        <w:spacing w:before="11"/>
        <w:rPr>
          <w:sz w:val="19"/>
        </w:rPr>
      </w:pPr>
    </w:p>
    <w:p>
      <w:pPr>
        <w:spacing w:line="360" w:lineRule="auto" w:before="92"/>
        <w:ind w:left="5247" w:right="1790" w:firstLine="0"/>
        <w:jc w:val="left"/>
        <w:rPr>
          <w:b/>
          <w:sz w:val="24"/>
        </w:rPr>
      </w:pPr>
      <w:r>
        <w:rPr>
          <w:b/>
          <w:sz w:val="24"/>
        </w:rPr>
        <w:t>Art. 294 - A tutela provisória pode fundamentar-se em urgência ou evidência.</w:t>
      </w:r>
    </w:p>
    <w:p>
      <w:pPr>
        <w:pStyle w:val="BodyText"/>
        <w:rPr>
          <w:b/>
          <w:sz w:val="20"/>
        </w:rPr>
      </w:pPr>
    </w:p>
    <w:p>
      <w:pPr>
        <w:pStyle w:val="BodyText"/>
        <w:rPr>
          <w:b/>
          <w:sz w:val="20"/>
        </w:rPr>
      </w:pPr>
    </w:p>
    <w:p>
      <w:pPr>
        <w:pStyle w:val="BodyText"/>
        <w:spacing w:before="5"/>
        <w:rPr>
          <w:b/>
          <w:sz w:val="23"/>
        </w:rPr>
      </w:pPr>
      <w:r>
        <w:rPr/>
        <w:pict>
          <v:line style="position:absolute;mso-position-horizontal-relative:page;mso-position-vertical-relative:paragraph;z-index:2128;mso-wrap-distance-left:0;mso-wrap-distance-right:0" from="92.304001pt,15.741203pt" to="524.304021pt,15.741203pt" stroked="true" strokeweight=".6pt" strokecolor="#7f0000">
            <v:stroke dashstyle="solid"/>
            <w10:wrap type="topAndBottom"/>
          </v:line>
        </w:pic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13</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2272"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spacing w:line="360" w:lineRule="auto" w:before="92"/>
        <w:ind w:left="5247" w:right="1272" w:firstLine="0"/>
        <w:jc w:val="both"/>
        <w:rPr>
          <w:b/>
          <w:sz w:val="24"/>
        </w:rPr>
      </w:pPr>
      <w:r>
        <w:rPr/>
        <w:pict>
          <v:group style="position:absolute;margin-left:83.664001pt;margin-top:2.355835pt;width:449.5pt;height:664.7pt;mso-position-horizontal-relative:page;mso-position-vertical-relative:paragraph;z-index:-114904" coordorigin="1673,47" coordsize="8990,13294">
            <v:line style="position:absolute" from="1726,53" to="10607,53" stroked="true" strokeweight=".6pt" strokecolor="#7f0000">
              <v:stroke dashstyle="solid"/>
            </v:line>
            <v:shape style="position:absolute;left:1673;top:93;width:8990;height:13248" coordorigin="1673,94" coordsize="8990,13248" path="m10663,11272l1673,11272,1673,11685,1673,12100,1673,12513,1673,12513,1673,12928,1673,13341,10663,13341,10663,12928,10663,12513,10663,12513,10663,12100,10663,11685,10663,11272m10663,10857l1673,10857,1673,11272,10663,11272,10663,10857m10663,10444l1673,10444,1673,10857,10663,10857,10663,10444m10663,7545l1673,7545,1673,7960,1673,8373,1673,8788,1673,9201,1673,9616,1673,10029,1673,10444,10663,10444,10663,10029,10663,9616,10663,9201,10663,8788,10663,8373,10663,7960,10663,7545m10663,6303l1673,6303,1673,6716,1673,7131,1673,7131,1673,7545,10663,7545,10663,7131,10663,7131,10663,6716,10663,6303m10663,3407l1673,3407,1673,3819,1673,4232,1673,4647,1673,5060,1673,5475,1673,5888,1673,6303,10663,6303,10663,5888,10663,5475,10663,5060,10663,4647,10663,4232,10663,3819,10663,3407m10663,2991l1673,2991,1673,3407,10663,3407,10663,2991m10663,94l1673,94,1673,507,1673,922,1673,1335,1673,1750,1673,2163,1673,2578,1673,2991,10663,2991,10663,2578,10663,2163,10663,1750,10663,1335,10663,922,10663,507,10663,94e" filled="true" fillcolor="#fff8ed" stroked="false">
              <v:path arrowok="t"/>
              <v:fill type="solid"/>
            </v:shape>
            <w10:wrap type="none"/>
          </v:group>
        </w:pict>
      </w:r>
      <w:r>
        <w:rPr>
          <w:b/>
          <w:sz w:val="24"/>
        </w:rPr>
        <w:t>Art. 300 - A tutela de urgência será concedida quando houver elementos que evidenciem a probabilidade do direito e o perigo de dano ou o risco ao resultado útil do processo.</w:t>
      </w:r>
    </w:p>
    <w:p>
      <w:pPr>
        <w:pStyle w:val="BodyText"/>
        <w:spacing w:before="3"/>
        <w:rPr>
          <w:b/>
          <w:sz w:val="28"/>
        </w:rPr>
      </w:pPr>
    </w:p>
    <w:p>
      <w:pPr>
        <w:spacing w:line="360" w:lineRule="auto" w:before="92"/>
        <w:ind w:left="1702" w:right="1267" w:firstLine="2904"/>
        <w:jc w:val="both"/>
        <w:rPr>
          <w:sz w:val="24"/>
        </w:rPr>
      </w:pPr>
      <w:r>
        <w:rPr>
          <w:sz w:val="24"/>
        </w:rPr>
        <w:t>Como restou comprovado, através da prova documental pré-constituída, idônea e inequívoca, a verossimilhança de suas alegações, ao provar o desconto indevido no valor total de R$ 1.906,58 (Um mil novecentos e seis reais e cinquenta e oito centavos) sendo que R$ 1.082,12 (um mil e oitenta e dois reais e doze centavos ) esta sendo descontado do seu contra-cheque de matricula 42010021</w:t>
      </w:r>
      <w:r>
        <w:rPr>
          <w:spacing w:val="-13"/>
          <w:sz w:val="24"/>
        </w:rPr>
        <w:t> </w:t>
      </w:r>
      <w:r>
        <w:rPr>
          <w:sz w:val="24"/>
        </w:rPr>
        <w:t>e</w:t>
      </w:r>
      <w:r>
        <w:rPr>
          <w:spacing w:val="45"/>
          <w:sz w:val="24"/>
        </w:rPr>
        <w:t> </w:t>
      </w:r>
      <w:r>
        <w:rPr>
          <w:sz w:val="24"/>
        </w:rPr>
        <w:t>R$</w:t>
      </w:r>
      <w:r>
        <w:rPr>
          <w:spacing w:val="-13"/>
          <w:sz w:val="24"/>
        </w:rPr>
        <w:t> </w:t>
      </w:r>
      <w:r>
        <w:rPr>
          <w:sz w:val="24"/>
        </w:rPr>
        <w:t>824,46</w:t>
      </w:r>
      <w:r>
        <w:rPr>
          <w:spacing w:val="-11"/>
          <w:sz w:val="24"/>
        </w:rPr>
        <w:t> </w:t>
      </w:r>
      <w:r>
        <w:rPr>
          <w:sz w:val="24"/>
        </w:rPr>
        <w:t>(oitocentos</w:t>
      </w:r>
      <w:r>
        <w:rPr>
          <w:spacing w:val="-14"/>
          <w:sz w:val="24"/>
        </w:rPr>
        <w:t> </w:t>
      </w:r>
      <w:r>
        <w:rPr>
          <w:sz w:val="24"/>
        </w:rPr>
        <w:t>e</w:t>
      </w:r>
      <w:r>
        <w:rPr>
          <w:spacing w:val="-11"/>
          <w:sz w:val="24"/>
        </w:rPr>
        <w:t> </w:t>
      </w:r>
      <w:r>
        <w:rPr>
          <w:sz w:val="24"/>
        </w:rPr>
        <w:t>vinte</w:t>
      </w:r>
      <w:r>
        <w:rPr>
          <w:spacing w:val="-11"/>
          <w:sz w:val="24"/>
        </w:rPr>
        <w:t> </w:t>
      </w:r>
      <w:r>
        <w:rPr>
          <w:sz w:val="24"/>
        </w:rPr>
        <w:t>e</w:t>
      </w:r>
      <w:r>
        <w:rPr>
          <w:spacing w:val="-13"/>
          <w:sz w:val="24"/>
        </w:rPr>
        <w:t> </w:t>
      </w:r>
      <w:r>
        <w:rPr>
          <w:sz w:val="24"/>
        </w:rPr>
        <w:t>quatro</w:t>
      </w:r>
      <w:r>
        <w:rPr>
          <w:spacing w:val="-11"/>
          <w:sz w:val="24"/>
        </w:rPr>
        <w:t> </w:t>
      </w:r>
      <w:r>
        <w:rPr>
          <w:sz w:val="24"/>
        </w:rPr>
        <w:t>reais</w:t>
      </w:r>
      <w:r>
        <w:rPr>
          <w:spacing w:val="-12"/>
          <w:sz w:val="24"/>
        </w:rPr>
        <w:t> </w:t>
      </w:r>
      <w:r>
        <w:rPr>
          <w:sz w:val="24"/>
        </w:rPr>
        <w:t>e</w:t>
      </w:r>
      <w:r>
        <w:rPr>
          <w:spacing w:val="-11"/>
          <w:sz w:val="24"/>
        </w:rPr>
        <w:t> </w:t>
      </w:r>
      <w:r>
        <w:rPr>
          <w:sz w:val="24"/>
        </w:rPr>
        <w:t>quarenta</w:t>
      </w:r>
      <w:r>
        <w:rPr>
          <w:spacing w:val="-13"/>
          <w:sz w:val="24"/>
        </w:rPr>
        <w:t> </w:t>
      </w:r>
      <w:r>
        <w:rPr>
          <w:sz w:val="24"/>
        </w:rPr>
        <w:t>e</w:t>
      </w:r>
      <w:r>
        <w:rPr>
          <w:spacing w:val="-11"/>
          <w:sz w:val="24"/>
        </w:rPr>
        <w:t> </w:t>
      </w:r>
      <w:r>
        <w:rPr>
          <w:sz w:val="24"/>
        </w:rPr>
        <w:t>seis</w:t>
      </w:r>
      <w:r>
        <w:rPr>
          <w:spacing w:val="-12"/>
          <w:sz w:val="24"/>
        </w:rPr>
        <w:t> </w:t>
      </w:r>
      <w:r>
        <w:rPr>
          <w:sz w:val="24"/>
        </w:rPr>
        <w:t>centavos) esta</w:t>
      </w:r>
      <w:r>
        <w:rPr>
          <w:spacing w:val="-9"/>
          <w:sz w:val="24"/>
        </w:rPr>
        <w:t> </w:t>
      </w:r>
      <w:r>
        <w:rPr>
          <w:sz w:val="24"/>
        </w:rPr>
        <w:t>sendo</w:t>
      </w:r>
      <w:r>
        <w:rPr>
          <w:spacing w:val="-12"/>
          <w:sz w:val="24"/>
        </w:rPr>
        <w:t> </w:t>
      </w:r>
      <w:r>
        <w:rPr>
          <w:sz w:val="24"/>
        </w:rPr>
        <w:t>descontado</w:t>
      </w:r>
      <w:r>
        <w:rPr>
          <w:spacing w:val="-9"/>
          <w:sz w:val="24"/>
        </w:rPr>
        <w:t> </w:t>
      </w:r>
      <w:r>
        <w:rPr>
          <w:sz w:val="24"/>
        </w:rPr>
        <w:t>de</w:t>
      </w:r>
      <w:r>
        <w:rPr>
          <w:spacing w:val="-12"/>
          <w:sz w:val="24"/>
        </w:rPr>
        <w:t> </w:t>
      </w:r>
      <w:r>
        <w:rPr>
          <w:sz w:val="24"/>
        </w:rPr>
        <w:t>seu</w:t>
      </w:r>
      <w:r>
        <w:rPr>
          <w:spacing w:val="-9"/>
          <w:sz w:val="24"/>
        </w:rPr>
        <w:t> </w:t>
      </w:r>
      <w:r>
        <w:rPr>
          <w:sz w:val="24"/>
        </w:rPr>
        <w:t>contra</w:t>
      </w:r>
      <w:r>
        <w:rPr>
          <w:spacing w:val="-12"/>
          <w:sz w:val="24"/>
        </w:rPr>
        <w:t> </w:t>
      </w:r>
      <w:r>
        <w:rPr>
          <w:sz w:val="24"/>
        </w:rPr>
        <w:t>–cheque</w:t>
      </w:r>
      <w:r>
        <w:rPr>
          <w:spacing w:val="-9"/>
          <w:sz w:val="24"/>
        </w:rPr>
        <w:t> </w:t>
      </w:r>
      <w:r>
        <w:rPr>
          <w:sz w:val="24"/>
        </w:rPr>
        <w:t>de</w:t>
      </w:r>
      <w:r>
        <w:rPr>
          <w:spacing w:val="-12"/>
          <w:sz w:val="24"/>
        </w:rPr>
        <w:t> </w:t>
      </w:r>
      <w:r>
        <w:rPr>
          <w:sz w:val="24"/>
        </w:rPr>
        <w:t>matricula</w:t>
      </w:r>
      <w:r>
        <w:rPr>
          <w:spacing w:val="-8"/>
          <w:sz w:val="24"/>
        </w:rPr>
        <w:t> </w:t>
      </w:r>
      <w:r>
        <w:rPr>
          <w:sz w:val="24"/>
        </w:rPr>
        <w:t>42010022,</w:t>
      </w:r>
      <w:r>
        <w:rPr>
          <w:spacing w:val="-12"/>
          <w:sz w:val="24"/>
        </w:rPr>
        <w:t> </w:t>
      </w:r>
      <w:r>
        <w:rPr>
          <w:sz w:val="24"/>
        </w:rPr>
        <w:t>provenientes de suposto contrato que o Banco Requerido, fato este</w:t>
      </w:r>
      <w:r>
        <w:rPr>
          <w:spacing w:val="-8"/>
          <w:sz w:val="24"/>
        </w:rPr>
        <w:t> </w:t>
      </w:r>
      <w:r>
        <w:rPr>
          <w:sz w:val="24"/>
        </w:rPr>
        <w:t>inverídico.</w:t>
      </w:r>
    </w:p>
    <w:p>
      <w:pPr>
        <w:pStyle w:val="BodyText"/>
        <w:spacing w:before="3"/>
        <w:rPr>
          <w:sz w:val="28"/>
        </w:rPr>
      </w:pPr>
    </w:p>
    <w:p>
      <w:pPr>
        <w:spacing w:line="360" w:lineRule="auto" w:before="92"/>
        <w:ind w:left="1702" w:right="1269" w:firstLine="2837"/>
        <w:jc w:val="both"/>
        <w:rPr>
          <w:sz w:val="24"/>
        </w:rPr>
      </w:pPr>
      <w:r>
        <w:rPr>
          <w:sz w:val="24"/>
        </w:rPr>
        <w:t>O § 1º do art. 300 do NCPC/2015, reza que, para a concessão</w:t>
      </w:r>
      <w:r>
        <w:rPr>
          <w:spacing w:val="-8"/>
          <w:sz w:val="24"/>
        </w:rPr>
        <w:t> </w:t>
      </w:r>
      <w:r>
        <w:rPr>
          <w:sz w:val="24"/>
        </w:rPr>
        <w:t>da</w:t>
      </w:r>
      <w:r>
        <w:rPr>
          <w:spacing w:val="-8"/>
          <w:sz w:val="24"/>
        </w:rPr>
        <w:t> </w:t>
      </w:r>
      <w:r>
        <w:rPr>
          <w:sz w:val="24"/>
        </w:rPr>
        <w:t>tutela</w:t>
      </w:r>
      <w:r>
        <w:rPr>
          <w:spacing w:val="-9"/>
          <w:sz w:val="24"/>
        </w:rPr>
        <w:t> </w:t>
      </w:r>
      <w:r>
        <w:rPr>
          <w:sz w:val="24"/>
        </w:rPr>
        <w:t>de</w:t>
      </w:r>
      <w:r>
        <w:rPr>
          <w:spacing w:val="-8"/>
          <w:sz w:val="24"/>
        </w:rPr>
        <w:t> </w:t>
      </w:r>
      <w:r>
        <w:rPr>
          <w:sz w:val="24"/>
        </w:rPr>
        <w:t>urgência,</w:t>
      </w:r>
      <w:r>
        <w:rPr>
          <w:spacing w:val="-8"/>
          <w:sz w:val="24"/>
        </w:rPr>
        <w:t> </w:t>
      </w:r>
      <w:r>
        <w:rPr>
          <w:sz w:val="24"/>
        </w:rPr>
        <w:t>o</w:t>
      </w:r>
      <w:r>
        <w:rPr>
          <w:spacing w:val="-6"/>
          <w:sz w:val="24"/>
        </w:rPr>
        <w:t> </w:t>
      </w:r>
      <w:r>
        <w:rPr>
          <w:sz w:val="24"/>
        </w:rPr>
        <w:t>juiz</w:t>
      </w:r>
      <w:r>
        <w:rPr>
          <w:spacing w:val="-9"/>
          <w:sz w:val="24"/>
        </w:rPr>
        <w:t> </w:t>
      </w:r>
      <w:r>
        <w:rPr>
          <w:sz w:val="24"/>
        </w:rPr>
        <w:t>pode,</w:t>
      </w:r>
      <w:r>
        <w:rPr>
          <w:spacing w:val="-11"/>
          <w:sz w:val="24"/>
        </w:rPr>
        <w:t> </w:t>
      </w:r>
      <w:r>
        <w:rPr>
          <w:sz w:val="24"/>
        </w:rPr>
        <w:t>conforme</w:t>
      </w:r>
      <w:r>
        <w:rPr>
          <w:spacing w:val="-8"/>
          <w:sz w:val="24"/>
        </w:rPr>
        <w:t> </w:t>
      </w:r>
      <w:r>
        <w:rPr>
          <w:sz w:val="24"/>
        </w:rPr>
        <w:t>o</w:t>
      </w:r>
      <w:r>
        <w:rPr>
          <w:spacing w:val="-6"/>
          <w:sz w:val="24"/>
        </w:rPr>
        <w:t> </w:t>
      </w:r>
      <w:r>
        <w:rPr>
          <w:sz w:val="24"/>
        </w:rPr>
        <w:t>caso,</w:t>
      </w:r>
      <w:r>
        <w:rPr>
          <w:spacing w:val="-9"/>
          <w:sz w:val="24"/>
        </w:rPr>
        <w:t> </w:t>
      </w:r>
      <w:r>
        <w:rPr>
          <w:sz w:val="24"/>
        </w:rPr>
        <w:t>exigir</w:t>
      </w:r>
      <w:r>
        <w:rPr>
          <w:spacing w:val="-7"/>
          <w:sz w:val="24"/>
        </w:rPr>
        <w:t> </w:t>
      </w:r>
      <w:r>
        <w:rPr>
          <w:sz w:val="24"/>
        </w:rPr>
        <w:t>caução</w:t>
      </w:r>
      <w:r>
        <w:rPr>
          <w:spacing w:val="-6"/>
          <w:sz w:val="24"/>
        </w:rPr>
        <w:t> </w:t>
      </w:r>
      <w:r>
        <w:rPr>
          <w:sz w:val="24"/>
        </w:rPr>
        <w:t>real</w:t>
      </w:r>
      <w:r>
        <w:rPr>
          <w:spacing w:val="-7"/>
          <w:sz w:val="24"/>
        </w:rPr>
        <w:t> </w:t>
      </w:r>
      <w:r>
        <w:rPr>
          <w:sz w:val="24"/>
        </w:rPr>
        <w:t>ou fidejussória idônea para ressarcir os danos que a outra parte possa vir a sofrer, podendo a caução ser dispensada se a parte economicamente hipossuficiente não puder</w:t>
      </w:r>
      <w:r>
        <w:rPr>
          <w:spacing w:val="-1"/>
          <w:sz w:val="24"/>
        </w:rPr>
        <w:t> </w:t>
      </w:r>
      <w:r>
        <w:rPr>
          <w:sz w:val="24"/>
        </w:rPr>
        <w:t>oferecê-la.</w:t>
      </w:r>
    </w:p>
    <w:p>
      <w:pPr>
        <w:pStyle w:val="BodyText"/>
        <w:spacing w:before="3"/>
        <w:rPr>
          <w:sz w:val="28"/>
        </w:rPr>
      </w:pPr>
    </w:p>
    <w:p>
      <w:pPr>
        <w:spacing w:line="360" w:lineRule="auto" w:before="92"/>
        <w:ind w:left="1702" w:right="1272" w:firstLine="2837"/>
        <w:jc w:val="both"/>
        <w:rPr>
          <w:sz w:val="24"/>
        </w:rPr>
      </w:pPr>
      <w:r>
        <w:rPr>
          <w:sz w:val="24"/>
        </w:rPr>
        <w:t>Conforme o contracheque do autor, este não possui condição</w:t>
      </w:r>
      <w:r>
        <w:rPr>
          <w:spacing w:val="-11"/>
          <w:sz w:val="24"/>
        </w:rPr>
        <w:t> </w:t>
      </w:r>
      <w:r>
        <w:rPr>
          <w:sz w:val="24"/>
        </w:rPr>
        <w:t>financeira</w:t>
      </w:r>
      <w:r>
        <w:rPr>
          <w:spacing w:val="-8"/>
          <w:sz w:val="24"/>
        </w:rPr>
        <w:t> </w:t>
      </w:r>
      <w:r>
        <w:rPr>
          <w:sz w:val="24"/>
        </w:rPr>
        <w:t>suficiente</w:t>
      </w:r>
      <w:r>
        <w:rPr>
          <w:spacing w:val="-8"/>
          <w:sz w:val="24"/>
        </w:rPr>
        <w:t> </w:t>
      </w:r>
      <w:r>
        <w:rPr>
          <w:sz w:val="24"/>
        </w:rPr>
        <w:t>para</w:t>
      </w:r>
      <w:r>
        <w:rPr>
          <w:spacing w:val="-8"/>
          <w:sz w:val="24"/>
        </w:rPr>
        <w:t> </w:t>
      </w:r>
      <w:r>
        <w:rPr>
          <w:sz w:val="24"/>
        </w:rPr>
        <w:t>prestar</w:t>
      </w:r>
      <w:r>
        <w:rPr>
          <w:spacing w:val="-10"/>
          <w:sz w:val="24"/>
        </w:rPr>
        <w:t> </w:t>
      </w:r>
      <w:r>
        <w:rPr>
          <w:sz w:val="24"/>
        </w:rPr>
        <w:t>caução</w:t>
      </w:r>
      <w:r>
        <w:rPr>
          <w:spacing w:val="-8"/>
          <w:sz w:val="24"/>
        </w:rPr>
        <w:t> </w:t>
      </w:r>
      <w:r>
        <w:rPr>
          <w:sz w:val="24"/>
        </w:rPr>
        <w:t>real</w:t>
      </w:r>
      <w:r>
        <w:rPr>
          <w:spacing w:val="-10"/>
          <w:sz w:val="24"/>
        </w:rPr>
        <w:t> </w:t>
      </w:r>
      <w:r>
        <w:rPr>
          <w:sz w:val="24"/>
        </w:rPr>
        <w:t>ou</w:t>
      </w:r>
      <w:r>
        <w:rPr>
          <w:spacing w:val="-11"/>
          <w:sz w:val="24"/>
        </w:rPr>
        <w:t> </w:t>
      </w:r>
      <w:r>
        <w:rPr>
          <w:sz w:val="24"/>
        </w:rPr>
        <w:t>fidejussória,</w:t>
      </w:r>
      <w:r>
        <w:rPr>
          <w:spacing w:val="-9"/>
          <w:sz w:val="24"/>
        </w:rPr>
        <w:t> </w:t>
      </w:r>
      <w:r>
        <w:rPr>
          <w:sz w:val="24"/>
        </w:rPr>
        <w:t>requerendo</w:t>
      </w:r>
      <w:r>
        <w:rPr>
          <w:spacing w:val="-11"/>
          <w:sz w:val="24"/>
        </w:rPr>
        <w:t> </w:t>
      </w:r>
      <w:r>
        <w:rPr>
          <w:sz w:val="24"/>
        </w:rPr>
        <w:t>a dispensa, por não possuir condição de oferecê-la, conforme comprovante de rendimentos em</w:t>
      </w:r>
      <w:r>
        <w:rPr>
          <w:spacing w:val="-2"/>
          <w:sz w:val="24"/>
        </w:rPr>
        <w:t> </w:t>
      </w:r>
      <w:r>
        <w:rPr>
          <w:sz w:val="24"/>
        </w:rPr>
        <w:t>anexo.</w:t>
      </w:r>
    </w:p>
    <w:p>
      <w:pPr>
        <w:pStyle w:val="BodyText"/>
        <w:spacing w:before="3"/>
        <w:rPr>
          <w:sz w:val="28"/>
        </w:rPr>
      </w:pPr>
    </w:p>
    <w:p>
      <w:pPr>
        <w:spacing w:line="360" w:lineRule="auto" w:before="92"/>
        <w:ind w:left="1702" w:right="1328" w:firstLine="2837"/>
        <w:jc w:val="left"/>
        <w:rPr>
          <w:sz w:val="24"/>
        </w:rPr>
      </w:pPr>
      <w:r>
        <w:rPr>
          <w:sz w:val="24"/>
        </w:rPr>
        <w:t>Em seu § 2º, estabelece que a tutela de urgência pode ser concedida liminarmente ou após justificação prévia.</w:t>
      </w:r>
    </w:p>
    <w:p>
      <w:pPr>
        <w:pStyle w:val="BodyText"/>
        <w:spacing w:before="3"/>
        <w:rPr>
          <w:sz w:val="28"/>
        </w:rPr>
      </w:pPr>
    </w:p>
    <w:p>
      <w:pPr>
        <w:spacing w:line="360" w:lineRule="auto" w:before="92"/>
        <w:ind w:left="1702" w:right="1267" w:firstLine="2837"/>
        <w:jc w:val="both"/>
        <w:rPr>
          <w:sz w:val="24"/>
        </w:rPr>
      </w:pPr>
      <w:r>
        <w:rPr/>
        <w:pict>
          <v:line style="position:absolute;mso-position-horizontal-relative:page;mso-position-vertical-relative:paragraph;z-index:2224;mso-wrap-distance-left:0;mso-wrap-distance-right:0" from="92.304001pt,93.251869pt" to="524.304021pt,93.251869pt" stroked="true" strokeweight=".6pt" strokecolor="#7f0000">
            <v:stroke dashstyle="solid"/>
            <w10:wrap type="topAndBottom"/>
          </v:line>
        </w:pict>
      </w:r>
      <w:r>
        <w:rPr>
          <w:sz w:val="24"/>
        </w:rPr>
        <w:t>O</w:t>
      </w:r>
      <w:r>
        <w:rPr>
          <w:spacing w:val="-13"/>
          <w:sz w:val="24"/>
        </w:rPr>
        <w:t> </w:t>
      </w:r>
      <w:r>
        <w:rPr>
          <w:sz w:val="24"/>
        </w:rPr>
        <w:t>Autor</w:t>
      </w:r>
      <w:r>
        <w:rPr>
          <w:spacing w:val="-15"/>
          <w:sz w:val="24"/>
        </w:rPr>
        <w:t> </w:t>
      </w:r>
      <w:r>
        <w:rPr>
          <w:sz w:val="24"/>
        </w:rPr>
        <w:t>provou</w:t>
      </w:r>
      <w:r>
        <w:rPr>
          <w:spacing w:val="-13"/>
          <w:sz w:val="24"/>
        </w:rPr>
        <w:t> </w:t>
      </w:r>
      <w:r>
        <w:rPr>
          <w:sz w:val="24"/>
        </w:rPr>
        <w:t>que</w:t>
      </w:r>
      <w:r>
        <w:rPr>
          <w:spacing w:val="-18"/>
          <w:sz w:val="24"/>
        </w:rPr>
        <w:t> </w:t>
      </w:r>
      <w:r>
        <w:rPr>
          <w:sz w:val="24"/>
        </w:rPr>
        <w:t>foi</w:t>
      </w:r>
      <w:r>
        <w:rPr>
          <w:spacing w:val="-17"/>
          <w:sz w:val="24"/>
        </w:rPr>
        <w:t> </w:t>
      </w:r>
      <w:r>
        <w:rPr>
          <w:sz w:val="24"/>
        </w:rPr>
        <w:t>descontado</w:t>
      </w:r>
      <w:r>
        <w:rPr>
          <w:spacing w:val="-13"/>
          <w:sz w:val="24"/>
        </w:rPr>
        <w:t> </w:t>
      </w:r>
      <w:r>
        <w:rPr>
          <w:sz w:val="24"/>
        </w:rPr>
        <w:t>indevidamente</w:t>
      </w:r>
      <w:r>
        <w:rPr>
          <w:spacing w:val="-15"/>
          <w:sz w:val="24"/>
        </w:rPr>
        <w:t> </w:t>
      </w:r>
      <w:r>
        <w:rPr>
          <w:sz w:val="24"/>
        </w:rPr>
        <w:t>o</w:t>
      </w:r>
      <w:r>
        <w:rPr>
          <w:spacing w:val="40"/>
          <w:sz w:val="24"/>
        </w:rPr>
        <w:t> </w:t>
      </w:r>
      <w:r>
        <w:rPr>
          <w:sz w:val="24"/>
        </w:rPr>
        <w:t>valor total de R$ 1.906,58 (Um mil novecentos e seis reais e cinquenta e oito centavos) sendo que R$ 1.082,12 (um mil e oitenta e dois reais e doze centavos ) esta sendo descontado do seu contra-cheque de matricula 42010021 e R$ 824,46</w:t>
      </w:r>
      <w:r>
        <w:rPr>
          <w:spacing w:val="12"/>
          <w:sz w:val="24"/>
        </w:rPr>
        <w:t> </w:t>
      </w:r>
      <w:r>
        <w:rPr>
          <w:sz w:val="24"/>
        </w:rPr>
        <w:t>(oitocentos</w: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14</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2368"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spacing w:line="360" w:lineRule="auto" w:before="92"/>
        <w:ind w:left="1702" w:right="1272" w:firstLine="0"/>
        <w:jc w:val="both"/>
        <w:rPr>
          <w:sz w:val="24"/>
        </w:rPr>
      </w:pPr>
      <w:r>
        <w:rPr/>
        <w:pict>
          <v:group style="position:absolute;margin-left:83.664001pt;margin-top:2.355835pt;width:449.5pt;height:664.7pt;mso-position-horizontal-relative:page;mso-position-vertical-relative:paragraph;z-index:-114808" coordorigin="1673,47" coordsize="8990,13294">
            <v:line style="position:absolute" from="1726,53" to="10607,53" stroked="true" strokeweight=".6pt" strokecolor="#7f0000">
              <v:stroke dashstyle="solid"/>
            </v:line>
            <v:shape style="position:absolute;left:1673;top:93;width:8990;height:13248" coordorigin="1673,94" coordsize="8990,13248" path="m10663,11272l1673,11272,1673,11685,1673,12100,1673,12513,1673,12513,1673,12928,1673,13341,10663,13341,10663,12928,10663,12513,10663,12513,10663,12100,10663,11685,10663,11272m10663,10857l1673,10857,1673,11272,10663,11272,10663,10857m10663,10444l1673,10444,1673,10857,10663,10857,10663,10444m10663,7545l1673,7545,1673,7960,1673,8373,1673,8788,1673,9201,1673,9616,1673,10029,1673,10444,10663,10444,10663,10029,10663,9616,10663,9201,10663,8788,10663,8373,10663,7960,10663,7545m10663,6303l1673,6303,1673,6716,1673,7131,1673,7131,1673,7545,10663,7545,10663,7131,10663,7131,10663,6716,10663,6303m10663,3407l1673,3407,1673,3819,1673,4232,1673,4647,1673,5060,1673,5475,1673,5888,1673,6303,10663,6303,10663,5888,10663,5475,10663,5060,10663,4647,10663,4232,10663,3819,10663,3407m10663,2991l1673,2991,1673,3407,10663,3407,10663,2991m10663,94l1673,94,1673,507,1673,922,1673,1335,1673,1750,1673,2163,1673,2578,1673,2991,10663,2991,10663,2578,10663,2163,10663,1750,10663,1335,10663,922,10663,507,10663,94e" filled="true" fillcolor="#fff8ed" stroked="false">
              <v:path arrowok="t"/>
              <v:fill type="solid"/>
            </v:shape>
            <w10:wrap type="none"/>
          </v:group>
        </w:pict>
      </w:r>
      <w:r>
        <w:rPr>
          <w:sz w:val="24"/>
        </w:rPr>
        <w:t>e vinte e quatro reais e quarenta e seis centavos) esta sendo descontado de seu contra –cheque de matricula 42010022. Portanto, torna-se necessária a concessão da tutela de urgência de natureza antecipada, sem a oitiva da parte contrária.</w:t>
      </w:r>
    </w:p>
    <w:p>
      <w:pPr>
        <w:pStyle w:val="BodyText"/>
        <w:spacing w:before="3"/>
        <w:rPr>
          <w:sz w:val="28"/>
        </w:rPr>
      </w:pPr>
    </w:p>
    <w:p>
      <w:pPr>
        <w:spacing w:line="360" w:lineRule="auto" w:before="92"/>
        <w:ind w:left="1702" w:right="1275" w:firstLine="2837"/>
        <w:jc w:val="both"/>
        <w:rPr>
          <w:sz w:val="24"/>
        </w:rPr>
      </w:pPr>
      <w:r>
        <w:rPr>
          <w:sz w:val="24"/>
        </w:rPr>
        <w:t>Em tempo, em seu § 3º estabelece que a tutela de urgência de natureza antecipada não será concedida quando houver perigo de irreversibilidade dos efeitos da decisão.</w:t>
      </w:r>
    </w:p>
    <w:p>
      <w:pPr>
        <w:pStyle w:val="BodyText"/>
        <w:spacing w:before="3"/>
        <w:rPr>
          <w:sz w:val="28"/>
        </w:rPr>
      </w:pPr>
    </w:p>
    <w:p>
      <w:pPr>
        <w:spacing w:line="360" w:lineRule="auto" w:before="93"/>
        <w:ind w:left="1702" w:right="1268" w:firstLine="2837"/>
        <w:jc w:val="both"/>
        <w:rPr>
          <w:sz w:val="24"/>
        </w:rPr>
      </w:pPr>
      <w:r>
        <w:rPr>
          <w:sz w:val="24"/>
        </w:rPr>
        <w:t>Logo, não haverá perigo de irreversibilidade da medida caso seja suspenso o desconto, considerando que o banco requerido possui capacidade econômica superior à da Autora, de modo que a suspensão não acarretará</w:t>
      </w:r>
      <w:r>
        <w:rPr>
          <w:spacing w:val="-9"/>
          <w:sz w:val="24"/>
        </w:rPr>
        <w:t> </w:t>
      </w:r>
      <w:r>
        <w:rPr>
          <w:sz w:val="24"/>
        </w:rPr>
        <w:t>ao</w:t>
      </w:r>
      <w:r>
        <w:rPr>
          <w:spacing w:val="-6"/>
          <w:sz w:val="24"/>
        </w:rPr>
        <w:t> </w:t>
      </w:r>
      <w:r>
        <w:rPr>
          <w:sz w:val="24"/>
        </w:rPr>
        <w:t>banco</w:t>
      </w:r>
      <w:r>
        <w:rPr>
          <w:spacing w:val="-6"/>
          <w:sz w:val="24"/>
        </w:rPr>
        <w:t> </w:t>
      </w:r>
      <w:r>
        <w:rPr>
          <w:sz w:val="24"/>
        </w:rPr>
        <w:t>Requerido</w:t>
      </w:r>
      <w:r>
        <w:rPr>
          <w:spacing w:val="-6"/>
          <w:sz w:val="24"/>
        </w:rPr>
        <w:t> </w:t>
      </w:r>
      <w:r>
        <w:rPr>
          <w:sz w:val="24"/>
        </w:rPr>
        <w:t>quaisquer</w:t>
      </w:r>
      <w:r>
        <w:rPr>
          <w:spacing w:val="-7"/>
          <w:sz w:val="24"/>
        </w:rPr>
        <w:t> </w:t>
      </w:r>
      <w:r>
        <w:rPr>
          <w:sz w:val="24"/>
        </w:rPr>
        <w:t>danos,</w:t>
      </w:r>
      <w:r>
        <w:rPr>
          <w:spacing w:val="-6"/>
          <w:sz w:val="24"/>
        </w:rPr>
        <w:t> </w:t>
      </w:r>
      <w:r>
        <w:rPr>
          <w:sz w:val="24"/>
        </w:rPr>
        <w:t>bem</w:t>
      </w:r>
      <w:r>
        <w:rPr>
          <w:spacing w:val="-7"/>
          <w:sz w:val="24"/>
        </w:rPr>
        <w:t> </w:t>
      </w:r>
      <w:r>
        <w:rPr>
          <w:sz w:val="24"/>
        </w:rPr>
        <w:t>como</w:t>
      </w:r>
      <w:r>
        <w:rPr>
          <w:spacing w:val="-6"/>
          <w:sz w:val="24"/>
        </w:rPr>
        <w:t> </w:t>
      </w:r>
      <w:r>
        <w:rPr>
          <w:sz w:val="24"/>
        </w:rPr>
        <w:t>que</w:t>
      </w:r>
      <w:r>
        <w:rPr>
          <w:spacing w:val="-8"/>
          <w:sz w:val="24"/>
        </w:rPr>
        <w:t> </w:t>
      </w:r>
      <w:r>
        <w:rPr>
          <w:sz w:val="24"/>
        </w:rPr>
        <w:t>a</w:t>
      </w:r>
      <w:r>
        <w:rPr>
          <w:spacing w:val="-6"/>
          <w:sz w:val="24"/>
        </w:rPr>
        <w:t> </w:t>
      </w:r>
      <w:r>
        <w:rPr>
          <w:sz w:val="24"/>
        </w:rPr>
        <w:t>tutela</w:t>
      </w:r>
      <w:r>
        <w:rPr>
          <w:spacing w:val="-9"/>
          <w:sz w:val="24"/>
        </w:rPr>
        <w:t> </w:t>
      </w:r>
      <w:r>
        <w:rPr>
          <w:sz w:val="24"/>
        </w:rPr>
        <w:t>antecipada poderá ser revogada a qualquer</w:t>
      </w:r>
      <w:r>
        <w:rPr>
          <w:spacing w:val="-5"/>
          <w:sz w:val="24"/>
        </w:rPr>
        <w:t> </w:t>
      </w:r>
      <w:r>
        <w:rPr>
          <w:sz w:val="24"/>
        </w:rPr>
        <w:t>tempo.</w:t>
      </w:r>
    </w:p>
    <w:p>
      <w:pPr>
        <w:pStyle w:val="BodyText"/>
        <w:spacing w:before="3"/>
        <w:rPr>
          <w:sz w:val="28"/>
        </w:rPr>
      </w:pPr>
    </w:p>
    <w:p>
      <w:pPr>
        <w:spacing w:line="360" w:lineRule="auto" w:before="93"/>
        <w:ind w:left="1702" w:right="1328" w:firstLine="2837"/>
        <w:jc w:val="left"/>
        <w:rPr>
          <w:sz w:val="24"/>
        </w:rPr>
      </w:pPr>
      <w:r>
        <w:rPr>
          <w:sz w:val="24"/>
        </w:rPr>
        <w:t>Cumpre aqui ressaltar mais uma vez que o desconto indevido em seus proventos está comprometendo o seu sustento e de sua família.</w:t>
      </w:r>
    </w:p>
    <w:p>
      <w:pPr>
        <w:pStyle w:val="BodyText"/>
        <w:spacing w:before="4"/>
        <w:rPr>
          <w:sz w:val="28"/>
        </w:rPr>
      </w:pPr>
    </w:p>
    <w:p>
      <w:pPr>
        <w:spacing w:line="360" w:lineRule="auto" w:before="92"/>
        <w:ind w:left="1702" w:right="1275" w:firstLine="2837"/>
        <w:jc w:val="both"/>
        <w:rPr>
          <w:sz w:val="24"/>
        </w:rPr>
      </w:pPr>
      <w:r>
        <w:rPr>
          <w:sz w:val="24"/>
        </w:rPr>
        <w:t>Após os descontos indevidos, com muito sacrifício, os rendimentos do Autor quase não estão suprindo as suas necessidades e de sua família. Portanto, demonstrada a verossimilhança das alegações, inclusive com os documentos acostados aos autos, o pedido de tutela antecipada merece ser deferido.</w:t>
      </w:r>
    </w:p>
    <w:p>
      <w:pPr>
        <w:pStyle w:val="BodyText"/>
        <w:spacing w:before="3"/>
        <w:rPr>
          <w:sz w:val="28"/>
        </w:rPr>
      </w:pPr>
    </w:p>
    <w:p>
      <w:pPr>
        <w:spacing w:line="360" w:lineRule="auto" w:before="92"/>
        <w:ind w:left="1702" w:right="1272" w:firstLine="2837"/>
        <w:jc w:val="both"/>
        <w:rPr>
          <w:b/>
          <w:sz w:val="24"/>
        </w:rPr>
      </w:pPr>
      <w:r>
        <w:rPr>
          <w:sz w:val="24"/>
        </w:rPr>
        <w:t>Notório que, no presente caso, não há dúvidas sobre o direito que pleiteia o Requerente para suspender os descontos efetuados indevidamente em sua folha de pagamento, bem como para expedir ofício à </w:t>
      </w:r>
      <w:r>
        <w:rPr>
          <w:b/>
          <w:sz w:val="24"/>
          <w:u w:val="thick"/>
        </w:rPr>
        <w:t>Secretaria de Estado de Administração, com endereço na Avenida</w:t>
      </w:r>
      <w:r>
        <w:rPr>
          <w:b/>
          <w:sz w:val="24"/>
        </w:rPr>
        <w:t> </w:t>
      </w:r>
      <w:r>
        <w:rPr>
          <w:b/>
          <w:sz w:val="24"/>
          <w:u w:val="thick"/>
        </w:rPr>
        <w:t>Desembargador José Nunes da Cunha, S/N, Parque dos Poderes, Bloco I, em</w:t>
      </w:r>
      <w:r>
        <w:rPr>
          <w:b/>
          <w:sz w:val="24"/>
        </w:rPr>
        <w:t> </w:t>
      </w:r>
      <w:r>
        <w:rPr>
          <w:b/>
          <w:sz w:val="24"/>
          <w:u w:val="thick"/>
        </w:rPr>
        <w:t>Campo Grande/MS, CEP nº 79031-310, para determinar a suspensão do</w:t>
      </w:r>
      <w:r>
        <w:rPr>
          <w:b/>
          <w:sz w:val="24"/>
        </w:rPr>
        <w:t> </w:t>
      </w:r>
      <w:r>
        <w:rPr>
          <w:b/>
          <w:sz w:val="24"/>
          <w:u w:val="thick"/>
        </w:rPr>
        <w:t>desconto indevido.</w:t>
      </w:r>
    </w:p>
    <w:p>
      <w:pPr>
        <w:pStyle w:val="BodyText"/>
        <w:rPr>
          <w:b/>
          <w:sz w:val="20"/>
        </w:rPr>
      </w:pPr>
    </w:p>
    <w:p>
      <w:pPr>
        <w:pStyle w:val="BodyText"/>
        <w:rPr>
          <w:b/>
          <w:sz w:val="20"/>
        </w:rPr>
      </w:pPr>
    </w:p>
    <w:p>
      <w:pPr>
        <w:pStyle w:val="BodyText"/>
        <w:rPr>
          <w:b/>
          <w:sz w:val="20"/>
        </w:rPr>
      </w:pPr>
    </w:p>
    <w:p>
      <w:pPr>
        <w:pStyle w:val="BodyText"/>
        <w:spacing w:before="5"/>
        <w:rPr>
          <w:b/>
          <w:sz w:val="18"/>
        </w:rPr>
      </w:pPr>
      <w:r>
        <w:rPr/>
        <w:pict>
          <v:line style="position:absolute;mso-position-horizontal-relative:page;mso-position-vertical-relative:paragraph;z-index:2320;mso-wrap-distance-left:0;mso-wrap-distance-right:0" from="92.304001pt,12.86353pt" to="524.304021pt,12.86353pt" stroked="true" strokeweight=".6pt" strokecolor="#7f0000">
            <v:stroke dashstyle="solid"/>
            <w10:wrap type="topAndBottom"/>
          </v:line>
        </w:pict>
      </w:r>
    </w:p>
    <w:p>
      <w:pPr>
        <w:pStyle w:val="Heading6"/>
        <w:spacing w:before="5"/>
        <w:ind w:left="3055" w:right="2626"/>
        <w:rPr>
          <w:rFonts w:ascii="Book Antiqua" w:hAnsi="Book Antiqua"/>
        </w:rPr>
      </w:pPr>
      <w:r>
        <w:rPr>
          <w:rFonts w:ascii="Book Antiqua" w:hAnsi="Book Antiqua"/>
          <w:color w:val="800000"/>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15</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2464"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pStyle w:val="ListParagraph"/>
        <w:numPr>
          <w:ilvl w:val="0"/>
          <w:numId w:val="2"/>
        </w:numPr>
        <w:tabs>
          <w:tab w:pos="4333" w:val="left" w:leader="none"/>
        </w:tabs>
        <w:spacing w:line="240" w:lineRule="auto" w:before="92" w:after="0"/>
        <w:ind w:left="4333" w:right="1734" w:hanging="363"/>
        <w:jc w:val="left"/>
        <w:rPr>
          <w:b/>
          <w:sz w:val="24"/>
        </w:rPr>
      </w:pPr>
      <w:r>
        <w:rPr/>
        <w:pict>
          <v:group style="position:absolute;margin-left:83.664001pt;margin-top:2.355835pt;width:449.5pt;height:664.7pt;mso-position-horizontal-relative:page;mso-position-vertical-relative:paragraph;z-index:-114712" coordorigin="1673,47" coordsize="8990,13294">
            <v:line style="position:absolute" from="1726,53" to="10607,53" stroked="true" strokeweight=".6pt" strokecolor="#7f0000">
              <v:stroke dashstyle="solid"/>
            </v:line>
            <v:rect style="position:absolute;left:1673;top:93;width:8990;height:413" filled="true" fillcolor="#e6e6e6" stroked="false">
              <v:fill type="solid"/>
            </v:rect>
            <v:shape style="position:absolute;left:1673;top:506;width:8990;height:828" coordorigin="1673,507" coordsize="8990,828" path="m10663,507l1673,507,1673,922,1673,1335,10663,1335,10663,922,10663,507e" filled="true" fillcolor="#fff8ed" stroked="false">
              <v:path arrowok="t"/>
              <v:fill type="solid"/>
            </v:shape>
            <v:rect style="position:absolute;left:3425;top:1171;width:68;height:24" filled="true" fillcolor="#000000" stroked="false">
              <v:fill type="solid"/>
            </v:rect>
            <v:shape style="position:absolute;left:1673;top:1334;width:8990;height:12007" coordorigin="1673,1335" coordsize="8990,12007" path="m10663,11272l1673,11272,1673,11685,1673,12100,1673,12513,1673,12513,1673,12928,1673,13341,10663,13341,10663,12928,10663,12513,10663,12513,10663,12100,10663,11685,10663,11272m10663,10857l1673,10857,1673,11272,10663,11272,10663,10857m10663,10444l1673,10444,1673,10857,10663,10857,10663,10444m10663,7545l1673,7545,1673,7960,1673,8373,1673,8788,1673,9201,1673,9616,1673,10029,1673,10444,10663,10444,10663,10029,10663,9616,10663,9201,10663,8788,10663,8373,10663,7960,10663,7545m10663,6303l1673,6303,1673,6716,1673,7131,1673,7131,1673,7545,10663,7545,10663,7131,10663,7131,10663,6716,10663,6303m10663,3407l1673,3407,1673,3819,1673,4232,1673,4647,1673,5060,1673,5475,1673,5888,1673,6303,10663,6303,10663,5888,10663,5475,10663,5060,10663,4647,10663,4232,10663,3819,10663,3407m10663,2991l1673,2991,1673,3407,10663,3407,10663,2991m10663,1335l1673,1335,1673,1750,1673,2163,1673,2578,1673,2991,10663,2991,10663,2578,10663,2163,10663,1750,10663,1335e" filled="true" fillcolor="#fff8ed" stroked="false">
              <v:path arrowok="t"/>
              <v:fill type="solid"/>
            </v:shape>
            <w10:wrap type="none"/>
          </v:group>
        </w:pict>
      </w:r>
      <w:r>
        <w:rPr>
          <w:b/>
          <w:sz w:val="24"/>
        </w:rPr>
        <w:t>– DOS</w:t>
      </w:r>
      <w:r>
        <w:rPr>
          <w:b/>
          <w:spacing w:val="-2"/>
          <w:sz w:val="24"/>
        </w:rPr>
        <w:t> </w:t>
      </w:r>
      <w:r>
        <w:rPr>
          <w:b/>
          <w:sz w:val="24"/>
        </w:rPr>
        <w:t>PEDIDOS</w:t>
      </w:r>
    </w:p>
    <w:p>
      <w:pPr>
        <w:pStyle w:val="BodyText"/>
        <w:rPr>
          <w:b/>
          <w:sz w:val="20"/>
        </w:rPr>
      </w:pPr>
    </w:p>
    <w:p>
      <w:pPr>
        <w:pStyle w:val="BodyText"/>
        <w:spacing w:before="11"/>
        <w:rPr>
          <w:b/>
          <w:sz w:val="19"/>
        </w:rPr>
      </w:pPr>
    </w:p>
    <w:p>
      <w:pPr>
        <w:spacing w:before="92"/>
        <w:ind w:left="1702" w:right="0" w:firstLine="0"/>
        <w:jc w:val="left"/>
        <w:rPr>
          <w:b/>
          <w:sz w:val="24"/>
        </w:rPr>
      </w:pPr>
      <w:r>
        <w:rPr>
          <w:b/>
          <w:sz w:val="24"/>
        </w:rPr>
        <w:t>A</w:t>
      </w:r>
      <w:r>
        <w:rPr>
          <w:b/>
          <w:sz w:val="19"/>
        </w:rPr>
        <w:t>NTE O EXPOSTO</w:t>
      </w:r>
      <w:r>
        <w:rPr>
          <w:b/>
          <w:sz w:val="24"/>
        </w:rPr>
        <w:t>, </w:t>
      </w:r>
      <w:r>
        <w:rPr>
          <w:b/>
          <w:sz w:val="19"/>
        </w:rPr>
        <w:t>REQUER</w:t>
      </w:r>
      <w:r>
        <w:rPr>
          <w:b/>
          <w:sz w:val="24"/>
        </w:rPr>
        <w:t>:</w:t>
      </w:r>
    </w:p>
    <w:p>
      <w:pPr>
        <w:pStyle w:val="BodyText"/>
        <w:rPr>
          <w:b/>
          <w:sz w:val="20"/>
        </w:rPr>
      </w:pPr>
    </w:p>
    <w:p>
      <w:pPr>
        <w:pStyle w:val="BodyText"/>
        <w:spacing w:before="11"/>
        <w:rPr>
          <w:b/>
          <w:sz w:val="19"/>
        </w:rPr>
      </w:pPr>
    </w:p>
    <w:p>
      <w:pPr>
        <w:pStyle w:val="Heading6"/>
        <w:numPr>
          <w:ilvl w:val="1"/>
          <w:numId w:val="2"/>
        </w:numPr>
        <w:tabs>
          <w:tab w:pos="4912" w:val="left" w:leader="none"/>
        </w:tabs>
        <w:spacing w:line="360" w:lineRule="auto" w:before="92" w:after="0"/>
        <w:ind w:left="1702" w:right="1268" w:firstLine="2837"/>
        <w:jc w:val="both"/>
      </w:pPr>
      <w:r>
        <w:rPr/>
        <w:t>Antecipar os efeitos da tutela de urgência de natureza antecipada para suspender o desconto indevido, expedindo ofício para a Secretaria de Estado de Administração, com endereço na </w:t>
      </w:r>
      <w:r>
        <w:rPr>
          <w:spacing w:val="-3"/>
        </w:rPr>
        <w:t>Av. </w:t>
      </w:r>
      <w:r>
        <w:rPr/>
        <w:t>Desembargador José Nunes da Cunha, S/N, Parque dos Poderes, Bloco I,</w:t>
      </w:r>
      <w:r>
        <w:rPr>
          <w:spacing w:val="-40"/>
        </w:rPr>
        <w:t> </w:t>
      </w:r>
      <w:r>
        <w:rPr/>
        <w:t>CEP nº 79031-310, Campo Grande/MS, determinando de imediato a suspensão do desconto indevido na Folha de Pagamento no valor total de R$ 1.906,58 (Um mil</w:t>
      </w:r>
      <w:r>
        <w:rPr>
          <w:spacing w:val="-11"/>
        </w:rPr>
        <w:t> </w:t>
      </w:r>
      <w:r>
        <w:rPr/>
        <w:t>novecentos</w:t>
      </w:r>
      <w:r>
        <w:rPr>
          <w:spacing w:val="-11"/>
        </w:rPr>
        <w:t> </w:t>
      </w:r>
      <w:r>
        <w:rPr/>
        <w:t>e</w:t>
      </w:r>
      <w:r>
        <w:rPr>
          <w:spacing w:val="-11"/>
        </w:rPr>
        <w:t> </w:t>
      </w:r>
      <w:r>
        <w:rPr/>
        <w:t>seis</w:t>
      </w:r>
      <w:r>
        <w:rPr>
          <w:spacing w:val="-13"/>
        </w:rPr>
        <w:t> </w:t>
      </w:r>
      <w:r>
        <w:rPr/>
        <w:t>reais</w:t>
      </w:r>
      <w:r>
        <w:rPr>
          <w:spacing w:val="-10"/>
        </w:rPr>
        <w:t> </w:t>
      </w:r>
      <w:r>
        <w:rPr/>
        <w:t>e</w:t>
      </w:r>
      <w:r>
        <w:rPr>
          <w:spacing w:val="-13"/>
        </w:rPr>
        <w:t> </w:t>
      </w:r>
      <w:r>
        <w:rPr/>
        <w:t>cinquenta</w:t>
      </w:r>
      <w:r>
        <w:rPr>
          <w:spacing w:val="-11"/>
        </w:rPr>
        <w:t> </w:t>
      </w:r>
      <w:r>
        <w:rPr/>
        <w:t>e</w:t>
      </w:r>
      <w:r>
        <w:rPr>
          <w:spacing w:val="-11"/>
        </w:rPr>
        <w:t> </w:t>
      </w:r>
      <w:r>
        <w:rPr/>
        <w:t>oito</w:t>
      </w:r>
      <w:r>
        <w:rPr>
          <w:spacing w:val="-12"/>
        </w:rPr>
        <w:t> </w:t>
      </w:r>
      <w:r>
        <w:rPr/>
        <w:t>centavos)</w:t>
      </w:r>
      <w:r>
        <w:rPr>
          <w:spacing w:val="-12"/>
        </w:rPr>
        <w:t> </w:t>
      </w:r>
      <w:r>
        <w:rPr/>
        <w:t>sendo</w:t>
      </w:r>
      <w:r>
        <w:rPr>
          <w:spacing w:val="-12"/>
        </w:rPr>
        <w:t> </w:t>
      </w:r>
      <w:r>
        <w:rPr/>
        <w:t>que</w:t>
      </w:r>
      <w:r>
        <w:rPr>
          <w:spacing w:val="-11"/>
        </w:rPr>
        <w:t> </w:t>
      </w:r>
      <w:r>
        <w:rPr/>
        <w:t>R$</w:t>
      </w:r>
      <w:r>
        <w:rPr>
          <w:spacing w:val="-11"/>
        </w:rPr>
        <w:t> </w:t>
      </w:r>
      <w:r>
        <w:rPr/>
        <w:t>1.082,12 (um mil e oitenta e dois reais e doze centavos ) esta sendo descontado do seu contra-cheque de matricula 42010021 e R$ 824,46 (oitocentos e vinte e quatro reais e quarenta e seis centavos) esta sendo descontado de seu contra – cheque de matricula</w:t>
      </w:r>
      <w:r>
        <w:rPr>
          <w:spacing w:val="-4"/>
        </w:rPr>
        <w:t> </w:t>
      </w:r>
      <w:r>
        <w:rPr/>
        <w:t>42010022;</w:t>
      </w:r>
    </w:p>
    <w:p>
      <w:pPr>
        <w:pStyle w:val="BodyText"/>
        <w:spacing w:before="3"/>
        <w:rPr>
          <w:b/>
          <w:sz w:val="28"/>
        </w:rPr>
      </w:pPr>
    </w:p>
    <w:p>
      <w:pPr>
        <w:pStyle w:val="Heading7"/>
        <w:numPr>
          <w:ilvl w:val="1"/>
          <w:numId w:val="2"/>
        </w:numPr>
        <w:tabs>
          <w:tab w:pos="4859" w:val="left" w:leader="none"/>
        </w:tabs>
        <w:spacing w:line="362" w:lineRule="auto" w:before="92" w:after="0"/>
        <w:ind w:left="1702" w:right="1276" w:firstLine="2837"/>
        <w:jc w:val="left"/>
      </w:pPr>
      <w:r>
        <w:rPr/>
        <w:t>Seja determinada a inversão do ônus da prova, com fulcro no art. 6, inciso VIII, da Lei nº</w:t>
      </w:r>
      <w:r>
        <w:rPr>
          <w:spacing w:val="-11"/>
        </w:rPr>
        <w:t> </w:t>
      </w:r>
      <w:r>
        <w:rPr/>
        <w:t>8.078/90;</w:t>
      </w:r>
    </w:p>
    <w:p>
      <w:pPr>
        <w:pStyle w:val="BodyText"/>
        <w:rPr>
          <w:sz w:val="28"/>
        </w:rPr>
      </w:pPr>
    </w:p>
    <w:p>
      <w:pPr>
        <w:pStyle w:val="ListParagraph"/>
        <w:numPr>
          <w:ilvl w:val="1"/>
          <w:numId w:val="2"/>
        </w:numPr>
        <w:tabs>
          <w:tab w:pos="4881" w:val="left" w:leader="none"/>
        </w:tabs>
        <w:spacing w:line="360" w:lineRule="auto" w:before="92" w:after="0"/>
        <w:ind w:left="1702" w:right="1276" w:firstLine="2837"/>
        <w:jc w:val="both"/>
        <w:rPr>
          <w:sz w:val="24"/>
        </w:rPr>
      </w:pPr>
      <w:r>
        <w:rPr>
          <w:sz w:val="24"/>
        </w:rPr>
        <w:t>A citação do Banco Requerido, na pessoa de seu representante</w:t>
      </w:r>
      <w:r>
        <w:rPr>
          <w:spacing w:val="-5"/>
          <w:sz w:val="24"/>
        </w:rPr>
        <w:t> </w:t>
      </w:r>
      <w:r>
        <w:rPr>
          <w:sz w:val="24"/>
        </w:rPr>
        <w:t>legal,</w:t>
      </w:r>
      <w:r>
        <w:rPr>
          <w:spacing w:val="-5"/>
          <w:sz w:val="24"/>
        </w:rPr>
        <w:t> </w:t>
      </w:r>
      <w:r>
        <w:rPr>
          <w:sz w:val="24"/>
        </w:rPr>
        <w:t>via</w:t>
      </w:r>
      <w:r>
        <w:rPr>
          <w:spacing w:val="-5"/>
          <w:sz w:val="24"/>
        </w:rPr>
        <w:t> </w:t>
      </w:r>
      <w:r>
        <w:rPr>
          <w:sz w:val="24"/>
        </w:rPr>
        <w:t>AR,</w:t>
      </w:r>
      <w:r>
        <w:rPr>
          <w:spacing w:val="-5"/>
          <w:sz w:val="24"/>
        </w:rPr>
        <w:t> </w:t>
      </w:r>
      <w:r>
        <w:rPr>
          <w:sz w:val="24"/>
        </w:rPr>
        <w:t>para</w:t>
      </w:r>
      <w:r>
        <w:rPr>
          <w:spacing w:val="-5"/>
          <w:sz w:val="24"/>
        </w:rPr>
        <w:t> </w:t>
      </w:r>
      <w:r>
        <w:rPr>
          <w:sz w:val="24"/>
        </w:rPr>
        <w:t>querendo,</w:t>
      </w:r>
      <w:r>
        <w:rPr>
          <w:spacing w:val="-7"/>
          <w:sz w:val="24"/>
        </w:rPr>
        <w:t> </w:t>
      </w:r>
      <w:r>
        <w:rPr>
          <w:sz w:val="24"/>
        </w:rPr>
        <w:t>apresentar</w:t>
      </w:r>
      <w:r>
        <w:rPr>
          <w:spacing w:val="-6"/>
          <w:sz w:val="24"/>
        </w:rPr>
        <w:t> </w:t>
      </w:r>
      <w:r>
        <w:rPr>
          <w:sz w:val="24"/>
        </w:rPr>
        <w:t>resposta</w:t>
      </w:r>
      <w:r>
        <w:rPr>
          <w:spacing w:val="-7"/>
          <w:sz w:val="24"/>
        </w:rPr>
        <w:t> </w:t>
      </w:r>
      <w:r>
        <w:rPr>
          <w:sz w:val="24"/>
        </w:rPr>
        <w:t>no</w:t>
      </w:r>
      <w:r>
        <w:rPr>
          <w:spacing w:val="-5"/>
          <w:sz w:val="24"/>
        </w:rPr>
        <w:t> </w:t>
      </w:r>
      <w:r>
        <w:rPr>
          <w:sz w:val="24"/>
        </w:rPr>
        <w:t>prazo</w:t>
      </w:r>
      <w:r>
        <w:rPr>
          <w:spacing w:val="-5"/>
          <w:sz w:val="24"/>
        </w:rPr>
        <w:t> </w:t>
      </w:r>
      <w:r>
        <w:rPr>
          <w:sz w:val="24"/>
        </w:rPr>
        <w:t>legal,</w:t>
      </w:r>
      <w:r>
        <w:rPr>
          <w:spacing w:val="-5"/>
          <w:sz w:val="24"/>
        </w:rPr>
        <w:t> </w:t>
      </w:r>
      <w:r>
        <w:rPr>
          <w:sz w:val="24"/>
        </w:rPr>
        <w:t>sob pena de serem aplicados os efeitos da revelia e confissão quanto à matéria de fato, conforme art. 344, do</w:t>
      </w:r>
      <w:r>
        <w:rPr>
          <w:spacing w:val="-7"/>
          <w:sz w:val="24"/>
        </w:rPr>
        <w:t> </w:t>
      </w:r>
      <w:r>
        <w:rPr>
          <w:sz w:val="24"/>
        </w:rPr>
        <w:t>NCPC/2015.</w:t>
      </w:r>
    </w:p>
    <w:p>
      <w:pPr>
        <w:pStyle w:val="BodyText"/>
        <w:spacing w:before="3"/>
        <w:rPr>
          <w:sz w:val="28"/>
        </w:rPr>
      </w:pPr>
    </w:p>
    <w:p>
      <w:pPr>
        <w:pStyle w:val="ListParagraph"/>
        <w:numPr>
          <w:ilvl w:val="1"/>
          <w:numId w:val="2"/>
        </w:numPr>
        <w:tabs>
          <w:tab w:pos="4878" w:val="left" w:leader="none"/>
        </w:tabs>
        <w:spacing w:line="360" w:lineRule="auto" w:before="92" w:after="0"/>
        <w:ind w:left="1702" w:right="1274" w:firstLine="2837"/>
        <w:jc w:val="both"/>
        <w:rPr>
          <w:sz w:val="24"/>
        </w:rPr>
      </w:pPr>
      <w:r>
        <w:rPr>
          <w:sz w:val="24"/>
        </w:rPr>
        <w:t>seja Determinado que o Banco Requerido exiba no processo, o suposto contrato aderido</w:t>
      </w:r>
      <w:r>
        <w:rPr>
          <w:b/>
          <w:sz w:val="24"/>
        </w:rPr>
        <w:t>, </w:t>
      </w:r>
      <w:r>
        <w:rPr>
          <w:sz w:val="24"/>
        </w:rPr>
        <w:t>objeto do pedido, no mesmo prazo para resposta,</w:t>
      </w:r>
      <w:r>
        <w:rPr>
          <w:spacing w:val="-6"/>
          <w:sz w:val="24"/>
        </w:rPr>
        <w:t> </w:t>
      </w:r>
      <w:r>
        <w:rPr>
          <w:sz w:val="24"/>
        </w:rPr>
        <w:t>nos</w:t>
      </w:r>
      <w:r>
        <w:rPr>
          <w:spacing w:val="-7"/>
          <w:sz w:val="24"/>
        </w:rPr>
        <w:t> </w:t>
      </w:r>
      <w:r>
        <w:rPr>
          <w:sz w:val="24"/>
        </w:rPr>
        <w:t>termos</w:t>
      </w:r>
      <w:r>
        <w:rPr>
          <w:spacing w:val="-7"/>
          <w:sz w:val="24"/>
        </w:rPr>
        <w:t> </w:t>
      </w:r>
      <w:r>
        <w:rPr>
          <w:sz w:val="24"/>
        </w:rPr>
        <w:t>do</w:t>
      </w:r>
      <w:r>
        <w:rPr>
          <w:spacing w:val="-5"/>
          <w:sz w:val="24"/>
        </w:rPr>
        <w:t> </w:t>
      </w:r>
      <w:r>
        <w:rPr>
          <w:sz w:val="24"/>
        </w:rPr>
        <w:t>art.</w:t>
      </w:r>
      <w:r>
        <w:rPr>
          <w:spacing w:val="-6"/>
          <w:sz w:val="24"/>
        </w:rPr>
        <w:t> </w:t>
      </w:r>
      <w:r>
        <w:rPr>
          <w:sz w:val="24"/>
        </w:rPr>
        <w:t>424</w:t>
      </w:r>
      <w:r>
        <w:rPr>
          <w:spacing w:val="-6"/>
          <w:sz w:val="24"/>
        </w:rPr>
        <w:t> </w:t>
      </w:r>
      <w:r>
        <w:rPr>
          <w:sz w:val="24"/>
        </w:rPr>
        <w:t>e</w:t>
      </w:r>
      <w:r>
        <w:rPr>
          <w:spacing w:val="-6"/>
          <w:sz w:val="24"/>
        </w:rPr>
        <w:t> </w:t>
      </w:r>
      <w:r>
        <w:rPr>
          <w:sz w:val="24"/>
        </w:rPr>
        <w:t>seguintes</w:t>
      </w:r>
      <w:r>
        <w:rPr>
          <w:spacing w:val="-7"/>
          <w:sz w:val="24"/>
        </w:rPr>
        <w:t> </w:t>
      </w:r>
      <w:r>
        <w:rPr>
          <w:sz w:val="24"/>
        </w:rPr>
        <w:t>do</w:t>
      </w:r>
      <w:r>
        <w:rPr>
          <w:spacing w:val="-5"/>
          <w:sz w:val="24"/>
        </w:rPr>
        <w:t> </w:t>
      </w:r>
      <w:r>
        <w:rPr>
          <w:sz w:val="24"/>
        </w:rPr>
        <w:t>Novo</w:t>
      </w:r>
      <w:r>
        <w:rPr>
          <w:spacing w:val="-5"/>
          <w:sz w:val="24"/>
        </w:rPr>
        <w:t> </w:t>
      </w:r>
      <w:r>
        <w:rPr>
          <w:sz w:val="24"/>
        </w:rPr>
        <w:t>Código</w:t>
      </w:r>
      <w:r>
        <w:rPr>
          <w:spacing w:val="-6"/>
          <w:sz w:val="24"/>
        </w:rPr>
        <w:t> </w:t>
      </w:r>
      <w:r>
        <w:rPr>
          <w:sz w:val="24"/>
        </w:rPr>
        <w:t>de</w:t>
      </w:r>
      <w:r>
        <w:rPr>
          <w:spacing w:val="-6"/>
          <w:sz w:val="24"/>
        </w:rPr>
        <w:t> </w:t>
      </w:r>
      <w:r>
        <w:rPr>
          <w:sz w:val="24"/>
        </w:rPr>
        <w:t>Processo</w:t>
      </w:r>
      <w:r>
        <w:rPr>
          <w:spacing w:val="-6"/>
          <w:sz w:val="24"/>
        </w:rPr>
        <w:t> </w:t>
      </w:r>
      <w:r>
        <w:rPr>
          <w:sz w:val="24"/>
        </w:rPr>
        <w:t>Civil,</w:t>
      </w:r>
      <w:r>
        <w:rPr>
          <w:spacing w:val="-5"/>
          <w:sz w:val="24"/>
        </w:rPr>
        <w:t> </w:t>
      </w:r>
      <w:r>
        <w:rPr>
          <w:sz w:val="24"/>
        </w:rPr>
        <w:t>sob pena de não ser conhecido o seu valor probatório e, serem admitidos como verdadeiros os fatos alegados pelo</w:t>
      </w:r>
      <w:r>
        <w:rPr>
          <w:spacing w:val="-6"/>
          <w:sz w:val="24"/>
        </w:rPr>
        <w:t> </w:t>
      </w:r>
      <w:r>
        <w:rPr>
          <w:sz w:val="24"/>
        </w:rPr>
        <w:t>Requerente;</w:t>
      </w:r>
    </w:p>
    <w:p>
      <w:pPr>
        <w:pStyle w:val="BodyText"/>
        <w:spacing w:before="3"/>
        <w:rPr>
          <w:sz w:val="28"/>
        </w:rPr>
      </w:pPr>
    </w:p>
    <w:p>
      <w:pPr>
        <w:pStyle w:val="ListParagraph"/>
        <w:numPr>
          <w:ilvl w:val="1"/>
          <w:numId w:val="2"/>
        </w:numPr>
        <w:tabs>
          <w:tab w:pos="4825" w:val="left" w:leader="none"/>
        </w:tabs>
        <w:spacing w:line="360" w:lineRule="auto" w:before="92" w:after="0"/>
        <w:ind w:left="1702" w:right="1275" w:firstLine="2837"/>
        <w:jc w:val="left"/>
        <w:rPr>
          <w:sz w:val="24"/>
        </w:rPr>
      </w:pPr>
      <w:r>
        <w:rPr/>
        <w:pict>
          <v:line style="position:absolute;mso-position-horizontal-relative:page;mso-position-vertical-relative:paragraph;z-index:2416;mso-wrap-distance-left:0;mso-wrap-distance-right:0" from="92.304001pt,51.855862pt" to="524.304021pt,51.855862pt" stroked="true" strokeweight=".6pt" strokecolor="#7f0000">
            <v:stroke dashstyle="solid"/>
            <w10:wrap type="topAndBottom"/>
          </v:line>
        </w:pict>
      </w:r>
      <w:r>
        <w:rPr>
          <w:sz w:val="24"/>
        </w:rPr>
        <w:t>seja, a final, julgada totalmente procedente a presente ação,</w:t>
      </w:r>
      <w:r>
        <w:rPr>
          <w:spacing w:val="7"/>
          <w:sz w:val="24"/>
        </w:rPr>
        <w:t> </w:t>
      </w:r>
      <w:r>
        <w:rPr>
          <w:sz w:val="24"/>
        </w:rPr>
        <w:t>para</w:t>
      </w:r>
      <w:r>
        <w:rPr>
          <w:spacing w:val="8"/>
          <w:sz w:val="24"/>
        </w:rPr>
        <w:t> </w:t>
      </w:r>
      <w:r>
        <w:rPr>
          <w:sz w:val="24"/>
        </w:rPr>
        <w:t>declarar</w:t>
      </w:r>
      <w:r>
        <w:rPr>
          <w:spacing w:val="6"/>
          <w:sz w:val="24"/>
        </w:rPr>
        <w:t> </w:t>
      </w:r>
      <w:r>
        <w:rPr>
          <w:sz w:val="24"/>
        </w:rPr>
        <w:t>a</w:t>
      </w:r>
      <w:r>
        <w:rPr>
          <w:spacing w:val="7"/>
          <w:sz w:val="24"/>
        </w:rPr>
        <w:t> </w:t>
      </w:r>
      <w:r>
        <w:rPr>
          <w:sz w:val="24"/>
        </w:rPr>
        <w:t>inexistência</w:t>
      </w:r>
      <w:r>
        <w:rPr>
          <w:spacing w:val="7"/>
          <w:sz w:val="24"/>
        </w:rPr>
        <w:t> </w:t>
      </w:r>
      <w:r>
        <w:rPr>
          <w:sz w:val="24"/>
        </w:rPr>
        <w:t>de</w:t>
      </w:r>
      <w:r>
        <w:rPr>
          <w:spacing w:val="7"/>
          <w:sz w:val="24"/>
        </w:rPr>
        <w:t> </w:t>
      </w:r>
      <w:r>
        <w:rPr>
          <w:sz w:val="24"/>
        </w:rPr>
        <w:t>relação</w:t>
      </w:r>
      <w:r>
        <w:rPr>
          <w:spacing w:val="5"/>
          <w:sz w:val="24"/>
        </w:rPr>
        <w:t> </w:t>
      </w:r>
      <w:r>
        <w:rPr>
          <w:sz w:val="24"/>
        </w:rPr>
        <w:t>jurídica,</w:t>
      </w:r>
      <w:r>
        <w:rPr>
          <w:spacing w:val="7"/>
          <w:sz w:val="24"/>
        </w:rPr>
        <w:t> </w:t>
      </w:r>
      <w:r>
        <w:rPr>
          <w:sz w:val="24"/>
        </w:rPr>
        <w:t>de</w:t>
      </w:r>
      <w:r>
        <w:rPr>
          <w:spacing w:val="7"/>
          <w:sz w:val="24"/>
        </w:rPr>
        <w:t> </w:t>
      </w:r>
      <w:r>
        <w:rPr>
          <w:sz w:val="24"/>
        </w:rPr>
        <w:t>modo</w:t>
      </w:r>
      <w:r>
        <w:rPr>
          <w:spacing w:val="7"/>
          <w:sz w:val="24"/>
        </w:rPr>
        <w:t> </w:t>
      </w:r>
      <w:r>
        <w:rPr>
          <w:sz w:val="24"/>
        </w:rPr>
        <w:t>a</w:t>
      </w:r>
      <w:r>
        <w:rPr>
          <w:spacing w:val="7"/>
          <w:sz w:val="24"/>
        </w:rPr>
        <w:t> </w:t>
      </w:r>
      <w:r>
        <w:rPr>
          <w:sz w:val="24"/>
        </w:rPr>
        <w:t>tornar</w:t>
      </w:r>
      <w:r>
        <w:rPr>
          <w:spacing w:val="6"/>
          <w:sz w:val="24"/>
        </w:rPr>
        <w:t> </w:t>
      </w:r>
      <w:r>
        <w:rPr>
          <w:sz w:val="24"/>
        </w:rPr>
        <w:t>definitiva</w:t>
      </w:r>
      <w:r>
        <w:rPr>
          <w:spacing w:val="7"/>
          <w:sz w:val="24"/>
        </w:rPr>
        <w:t> </w:t>
      </w:r>
      <w:r>
        <w:rPr>
          <w:sz w:val="24"/>
        </w:rPr>
        <w:t>a</w: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16</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2560"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spacing w:before="2"/>
        <w:rPr>
          <w:sz w:val="19"/>
        </w:rPr>
      </w:pPr>
    </w:p>
    <w:p>
      <w:pPr>
        <w:spacing w:line="360" w:lineRule="auto" w:before="92"/>
        <w:ind w:left="1702" w:right="1267" w:firstLine="0"/>
        <w:jc w:val="left"/>
        <w:rPr>
          <w:sz w:val="24"/>
        </w:rPr>
      </w:pPr>
      <w:r>
        <w:rPr/>
        <w:pict>
          <v:group style="position:absolute;margin-left:83.664001pt;margin-top:2.355835pt;width:449.5pt;height:664.7pt;mso-position-horizontal-relative:page;mso-position-vertical-relative:paragraph;z-index:-114616" coordorigin="1673,47" coordsize="8990,13294">
            <v:line style="position:absolute" from="1726,53" to="10607,53" stroked="true" strokeweight=".6pt" strokecolor="#7f0000">
              <v:stroke dashstyle="solid"/>
            </v:line>
            <v:shape style="position:absolute;left:1673;top:93;width:8990;height:13248" coordorigin="1673,94" coordsize="8990,13248" path="m10663,11272l1673,11272,1673,11685,1673,12100,1673,12513,1673,12513,1673,12928,1673,13341,10663,13341,10663,12928,10663,12513,10663,12513,10663,12100,10663,11685,10663,11272m10663,10857l1673,10857,1673,11272,10663,11272,10663,10857m10663,10444l1673,10444,1673,10857,10663,10857,10663,10444m10663,7545l1673,7545,1673,7960,1673,8373,1673,8788,1673,9201,1673,9616,1673,10029,1673,10444,10663,10444,10663,10029,10663,9616,10663,9201,10663,8788,10663,8373,10663,7960,10663,7545m10663,6303l1673,6303,1673,6716,1673,7131,1673,7131,1673,7545,10663,7545,10663,7131,10663,7131,10663,6716,10663,6303m10663,3407l1673,3407,1673,3819,1673,4232,1673,4647,1673,5060,1673,5475,1673,5888,1673,6303,10663,6303,10663,5888,10663,5475,10663,5060,10663,4647,10663,4232,10663,3819,10663,3407m10663,2991l1673,2991,1673,3407,10663,3407,10663,2991m10663,94l1673,94,1673,507,1673,922,1673,1335,1673,1750,1673,2163,1673,2578,1673,2991,10663,2991,10663,2578,10663,2163,10663,1750,10663,1335,10663,922,10663,507,10663,94e" filled="true" fillcolor="#fff8ed" stroked="false">
              <v:path arrowok="t"/>
              <v:fill type="solid"/>
            </v:shape>
            <w10:wrap type="none"/>
          </v:group>
        </w:pict>
      </w:r>
      <w:r>
        <w:rPr>
          <w:sz w:val="24"/>
        </w:rPr>
        <w:t>suspensão dos descontos indevidos, determinando o imediato restabelecimento da margem consignável no contracheque do Autor;</w:t>
      </w:r>
    </w:p>
    <w:p>
      <w:pPr>
        <w:pStyle w:val="BodyText"/>
        <w:spacing w:before="3"/>
        <w:rPr>
          <w:sz w:val="28"/>
        </w:rPr>
      </w:pPr>
    </w:p>
    <w:p>
      <w:pPr>
        <w:pStyle w:val="ListParagraph"/>
        <w:numPr>
          <w:ilvl w:val="1"/>
          <w:numId w:val="2"/>
        </w:numPr>
        <w:tabs>
          <w:tab w:pos="4775" w:val="left" w:leader="none"/>
        </w:tabs>
        <w:spacing w:line="360" w:lineRule="auto" w:before="92" w:after="0"/>
        <w:ind w:left="1702" w:right="1269" w:firstLine="2837"/>
        <w:jc w:val="both"/>
        <w:rPr>
          <w:sz w:val="24"/>
        </w:rPr>
      </w:pPr>
      <w:r>
        <w:rPr>
          <w:sz w:val="24"/>
        </w:rPr>
        <w:t>seja, a final, julgada procedente a presente ação, para Condenar o banco Requerido a restituir as parcelas que serão descontadas</w:t>
      </w:r>
      <w:r>
        <w:rPr>
          <w:spacing w:val="-42"/>
          <w:sz w:val="24"/>
        </w:rPr>
        <w:t> </w:t>
      </w:r>
      <w:r>
        <w:rPr>
          <w:sz w:val="24"/>
        </w:rPr>
        <w:t>durante a</w:t>
      </w:r>
      <w:r>
        <w:rPr>
          <w:spacing w:val="-9"/>
          <w:sz w:val="24"/>
        </w:rPr>
        <w:t> </w:t>
      </w:r>
      <w:r>
        <w:rPr>
          <w:sz w:val="24"/>
        </w:rPr>
        <w:t>tramitação</w:t>
      </w:r>
      <w:r>
        <w:rPr>
          <w:spacing w:val="-9"/>
          <w:sz w:val="24"/>
        </w:rPr>
        <w:t> </w:t>
      </w:r>
      <w:r>
        <w:rPr>
          <w:sz w:val="24"/>
        </w:rPr>
        <w:t>do</w:t>
      </w:r>
      <w:r>
        <w:rPr>
          <w:spacing w:val="-9"/>
          <w:sz w:val="24"/>
        </w:rPr>
        <w:t> </w:t>
      </w:r>
      <w:r>
        <w:rPr>
          <w:sz w:val="24"/>
        </w:rPr>
        <w:t>processo,</w:t>
      </w:r>
      <w:r>
        <w:rPr>
          <w:spacing w:val="-10"/>
          <w:sz w:val="24"/>
        </w:rPr>
        <w:t> </w:t>
      </w:r>
      <w:r>
        <w:rPr>
          <w:sz w:val="24"/>
        </w:rPr>
        <w:t>em</w:t>
      </w:r>
      <w:r>
        <w:rPr>
          <w:spacing w:val="-9"/>
          <w:sz w:val="24"/>
        </w:rPr>
        <w:t> </w:t>
      </w:r>
      <w:r>
        <w:rPr>
          <w:sz w:val="24"/>
        </w:rPr>
        <w:t>dobro,</w:t>
      </w:r>
      <w:r>
        <w:rPr>
          <w:spacing w:val="-10"/>
          <w:sz w:val="24"/>
        </w:rPr>
        <w:t> </w:t>
      </w:r>
      <w:r>
        <w:rPr>
          <w:sz w:val="24"/>
        </w:rPr>
        <w:t>caso</w:t>
      </w:r>
      <w:r>
        <w:rPr>
          <w:spacing w:val="-9"/>
          <w:sz w:val="24"/>
        </w:rPr>
        <w:t> </w:t>
      </w:r>
      <w:r>
        <w:rPr>
          <w:sz w:val="24"/>
        </w:rPr>
        <w:t>não</w:t>
      </w:r>
      <w:r>
        <w:rPr>
          <w:spacing w:val="-9"/>
          <w:sz w:val="24"/>
        </w:rPr>
        <w:t> </w:t>
      </w:r>
      <w:r>
        <w:rPr>
          <w:sz w:val="24"/>
        </w:rPr>
        <w:t>seja</w:t>
      </w:r>
      <w:r>
        <w:rPr>
          <w:spacing w:val="-10"/>
          <w:sz w:val="24"/>
        </w:rPr>
        <w:t> </w:t>
      </w:r>
      <w:r>
        <w:rPr>
          <w:sz w:val="24"/>
        </w:rPr>
        <w:t>concedida</w:t>
      </w:r>
      <w:r>
        <w:rPr>
          <w:spacing w:val="-11"/>
          <w:sz w:val="24"/>
        </w:rPr>
        <w:t> </w:t>
      </w:r>
      <w:r>
        <w:rPr>
          <w:sz w:val="24"/>
        </w:rPr>
        <w:t>os</w:t>
      </w:r>
      <w:r>
        <w:rPr>
          <w:spacing w:val="-13"/>
          <w:sz w:val="24"/>
        </w:rPr>
        <w:t> </w:t>
      </w:r>
      <w:r>
        <w:rPr>
          <w:sz w:val="24"/>
        </w:rPr>
        <w:t>efeitos</w:t>
      </w:r>
      <w:r>
        <w:rPr>
          <w:spacing w:val="-10"/>
          <w:sz w:val="24"/>
        </w:rPr>
        <w:t> </w:t>
      </w:r>
      <w:r>
        <w:rPr>
          <w:sz w:val="24"/>
        </w:rPr>
        <w:t>da</w:t>
      </w:r>
      <w:r>
        <w:rPr>
          <w:spacing w:val="-9"/>
          <w:sz w:val="24"/>
        </w:rPr>
        <w:t> </w:t>
      </w:r>
      <w:r>
        <w:rPr>
          <w:sz w:val="24"/>
        </w:rPr>
        <w:t>tutela</w:t>
      </w:r>
      <w:r>
        <w:rPr>
          <w:spacing w:val="-12"/>
          <w:sz w:val="24"/>
        </w:rPr>
        <w:t> </w:t>
      </w:r>
      <w:r>
        <w:rPr>
          <w:sz w:val="24"/>
        </w:rPr>
        <w:t>de urgência, corrigidos monetariamente e acrescidos de juros legais. Caso não seja deferido o pedido da restituição em dobro, que o juízo determine a restituição das parcelas que serão descontadas durante a tramitação do processo, de forma simples, corrigido monetariamente e acrescidos de juros</w:t>
      </w:r>
      <w:r>
        <w:rPr>
          <w:spacing w:val="-4"/>
          <w:sz w:val="24"/>
        </w:rPr>
        <w:t> </w:t>
      </w:r>
      <w:r>
        <w:rPr>
          <w:sz w:val="24"/>
        </w:rPr>
        <w:t>legais;</w:t>
      </w:r>
    </w:p>
    <w:p>
      <w:pPr>
        <w:pStyle w:val="BodyText"/>
        <w:spacing w:before="3"/>
        <w:rPr>
          <w:sz w:val="28"/>
        </w:rPr>
      </w:pPr>
    </w:p>
    <w:p>
      <w:pPr>
        <w:pStyle w:val="ListParagraph"/>
        <w:numPr>
          <w:ilvl w:val="1"/>
          <w:numId w:val="2"/>
        </w:numPr>
        <w:tabs>
          <w:tab w:pos="4986" w:val="left" w:leader="none"/>
        </w:tabs>
        <w:spacing w:line="360" w:lineRule="auto" w:before="92" w:after="0"/>
        <w:ind w:left="1702" w:right="1271" w:firstLine="2837"/>
        <w:jc w:val="both"/>
        <w:rPr>
          <w:sz w:val="24"/>
        </w:rPr>
      </w:pPr>
      <w:r>
        <w:rPr>
          <w:sz w:val="24"/>
        </w:rPr>
        <w:t>requer ainda seja, a final, julgada totalmente procedente a presente ação, para Condenar o banco Requerido a pagar a parte Requerente, a título de compensação por dano moral, o valor de R$ 8.000,00 (oito mil reais), corrigidos monetariamente (Enunciado nº 362 da Súmula do STJ) e acrescidos</w:t>
      </w:r>
      <w:r>
        <w:rPr>
          <w:spacing w:val="-4"/>
          <w:sz w:val="24"/>
        </w:rPr>
        <w:t> </w:t>
      </w:r>
      <w:r>
        <w:rPr>
          <w:sz w:val="24"/>
        </w:rPr>
        <w:t>de</w:t>
      </w:r>
      <w:r>
        <w:rPr>
          <w:spacing w:val="-4"/>
          <w:sz w:val="24"/>
        </w:rPr>
        <w:t> </w:t>
      </w:r>
      <w:r>
        <w:rPr>
          <w:sz w:val="24"/>
        </w:rPr>
        <w:t>juros</w:t>
      </w:r>
      <w:r>
        <w:rPr>
          <w:spacing w:val="-4"/>
          <w:sz w:val="24"/>
        </w:rPr>
        <w:t> </w:t>
      </w:r>
      <w:r>
        <w:rPr>
          <w:sz w:val="24"/>
        </w:rPr>
        <w:t>legais</w:t>
      </w:r>
      <w:r>
        <w:rPr>
          <w:spacing w:val="-5"/>
          <w:sz w:val="24"/>
        </w:rPr>
        <w:t> </w:t>
      </w:r>
      <w:r>
        <w:rPr>
          <w:sz w:val="24"/>
        </w:rPr>
        <w:t>(Enunciado</w:t>
      </w:r>
      <w:r>
        <w:rPr>
          <w:spacing w:val="-6"/>
          <w:sz w:val="24"/>
        </w:rPr>
        <w:t> </w:t>
      </w:r>
      <w:r>
        <w:rPr>
          <w:sz w:val="24"/>
        </w:rPr>
        <w:t>nº</w:t>
      </w:r>
      <w:r>
        <w:rPr>
          <w:spacing w:val="-6"/>
          <w:sz w:val="24"/>
        </w:rPr>
        <w:t> </w:t>
      </w:r>
      <w:r>
        <w:rPr>
          <w:sz w:val="24"/>
        </w:rPr>
        <w:t>54</w:t>
      </w:r>
      <w:r>
        <w:rPr>
          <w:spacing w:val="-6"/>
          <w:sz w:val="24"/>
        </w:rPr>
        <w:t> </w:t>
      </w:r>
      <w:r>
        <w:rPr>
          <w:sz w:val="24"/>
        </w:rPr>
        <w:t>da</w:t>
      </w:r>
      <w:r>
        <w:rPr>
          <w:spacing w:val="-4"/>
          <w:sz w:val="24"/>
        </w:rPr>
        <w:t> </w:t>
      </w:r>
      <w:r>
        <w:rPr>
          <w:sz w:val="24"/>
        </w:rPr>
        <w:t>Súmula</w:t>
      </w:r>
      <w:r>
        <w:rPr>
          <w:spacing w:val="-6"/>
          <w:sz w:val="24"/>
        </w:rPr>
        <w:t> </w:t>
      </w:r>
      <w:r>
        <w:rPr>
          <w:sz w:val="24"/>
        </w:rPr>
        <w:t>do</w:t>
      </w:r>
      <w:r>
        <w:rPr>
          <w:spacing w:val="-6"/>
          <w:sz w:val="24"/>
        </w:rPr>
        <w:t> </w:t>
      </w:r>
      <w:r>
        <w:rPr>
          <w:sz w:val="24"/>
        </w:rPr>
        <w:t>STJ).</w:t>
      </w:r>
      <w:r>
        <w:rPr>
          <w:spacing w:val="-5"/>
          <w:sz w:val="24"/>
        </w:rPr>
        <w:t> </w:t>
      </w:r>
      <w:r>
        <w:rPr>
          <w:sz w:val="24"/>
        </w:rPr>
        <w:t>Caso</w:t>
      </w:r>
      <w:r>
        <w:rPr>
          <w:spacing w:val="-4"/>
          <w:sz w:val="24"/>
        </w:rPr>
        <w:t> </w:t>
      </w:r>
      <w:r>
        <w:rPr>
          <w:sz w:val="24"/>
        </w:rPr>
        <w:t>não</w:t>
      </w:r>
      <w:r>
        <w:rPr>
          <w:spacing w:val="-4"/>
          <w:sz w:val="24"/>
        </w:rPr>
        <w:t> </w:t>
      </w:r>
      <w:r>
        <w:rPr>
          <w:sz w:val="24"/>
        </w:rPr>
        <w:t>entender o juízo em relação ao </w:t>
      </w:r>
      <w:r>
        <w:rPr>
          <w:i/>
          <w:sz w:val="24"/>
        </w:rPr>
        <w:t>quantum</w:t>
      </w:r>
      <w:r>
        <w:rPr>
          <w:sz w:val="24"/>
        </w:rPr>
        <w:t>, que arbitre o valor que julgar cabível e</w:t>
      </w:r>
      <w:r>
        <w:rPr>
          <w:spacing w:val="-14"/>
          <w:sz w:val="24"/>
        </w:rPr>
        <w:t> </w:t>
      </w:r>
      <w:r>
        <w:rPr>
          <w:sz w:val="24"/>
        </w:rPr>
        <w:t>justo;</w:t>
      </w:r>
    </w:p>
    <w:p>
      <w:pPr>
        <w:pStyle w:val="BodyText"/>
        <w:spacing w:before="6"/>
        <w:rPr>
          <w:sz w:val="28"/>
        </w:rPr>
      </w:pPr>
    </w:p>
    <w:p>
      <w:pPr>
        <w:pStyle w:val="ListParagraph"/>
        <w:numPr>
          <w:ilvl w:val="1"/>
          <w:numId w:val="2"/>
        </w:numPr>
        <w:tabs>
          <w:tab w:pos="4842" w:val="left" w:leader="none"/>
        </w:tabs>
        <w:spacing w:line="360" w:lineRule="auto" w:before="92" w:after="0"/>
        <w:ind w:left="1702" w:right="1276" w:firstLine="2837"/>
        <w:jc w:val="left"/>
        <w:rPr>
          <w:sz w:val="24"/>
        </w:rPr>
      </w:pPr>
      <w:r>
        <w:rPr>
          <w:sz w:val="24"/>
        </w:rPr>
        <w:t>seja condenado o banco Requerido ao pagamento de honorários de sucumbência e custas</w:t>
      </w:r>
      <w:r>
        <w:rPr>
          <w:spacing w:val="-5"/>
          <w:sz w:val="24"/>
        </w:rPr>
        <w:t> </w:t>
      </w:r>
      <w:r>
        <w:rPr>
          <w:sz w:val="24"/>
        </w:rPr>
        <w:t>processuais;</w:t>
      </w:r>
    </w:p>
    <w:p>
      <w:pPr>
        <w:pStyle w:val="BodyText"/>
        <w:spacing w:before="3"/>
        <w:rPr>
          <w:sz w:val="28"/>
        </w:rPr>
      </w:pPr>
    </w:p>
    <w:p>
      <w:pPr>
        <w:spacing w:before="92"/>
        <w:ind w:left="4539" w:right="0" w:firstLine="0"/>
        <w:jc w:val="left"/>
        <w:rPr>
          <w:sz w:val="24"/>
        </w:rPr>
      </w:pPr>
      <w:r>
        <w:rPr>
          <w:sz w:val="24"/>
        </w:rPr>
        <w:t>Protesta provar o alegado por todos os meios de provas</w:t>
      </w:r>
    </w:p>
    <w:p>
      <w:pPr>
        <w:spacing w:before="136"/>
        <w:ind w:left="1702" w:right="0" w:firstLine="0"/>
        <w:jc w:val="left"/>
        <w:rPr>
          <w:sz w:val="24"/>
        </w:rPr>
      </w:pPr>
      <w:r>
        <w:rPr>
          <w:sz w:val="24"/>
        </w:rPr>
        <w:t>em direito admitidos.</w:t>
      </w:r>
    </w:p>
    <w:p>
      <w:pPr>
        <w:pStyle w:val="BodyText"/>
        <w:rPr>
          <w:sz w:val="20"/>
        </w:rPr>
      </w:pPr>
    </w:p>
    <w:p>
      <w:pPr>
        <w:pStyle w:val="BodyText"/>
        <w:spacing w:before="11"/>
        <w:rPr>
          <w:sz w:val="19"/>
        </w:rPr>
      </w:pPr>
    </w:p>
    <w:p>
      <w:pPr>
        <w:spacing w:line="360" w:lineRule="auto" w:before="92"/>
        <w:ind w:left="1702" w:right="1270" w:firstLine="2837"/>
        <w:jc w:val="both"/>
        <w:rPr>
          <w:sz w:val="24"/>
        </w:rPr>
      </w:pPr>
      <w:r>
        <w:rPr>
          <w:sz w:val="24"/>
        </w:rPr>
        <w:t>Requer que todas as intimações e publicações sejam realizadas em nome do patrono da causa, advogado </w:t>
      </w:r>
      <w:r>
        <w:rPr>
          <w:b/>
          <w:sz w:val="24"/>
        </w:rPr>
        <w:t>J</w:t>
      </w:r>
      <w:r>
        <w:rPr>
          <w:b/>
          <w:sz w:val="19"/>
        </w:rPr>
        <w:t>OAO PEDRO MURANO BORGES</w:t>
      </w:r>
      <w:r>
        <w:rPr>
          <w:sz w:val="24"/>
        </w:rPr>
        <w:t>, devidamente inscrito na </w:t>
      </w:r>
      <w:r>
        <w:rPr>
          <w:b/>
          <w:sz w:val="24"/>
        </w:rPr>
        <w:t>OAB/MS nº 13.176</w:t>
      </w:r>
      <w:r>
        <w:rPr>
          <w:sz w:val="24"/>
        </w:rPr>
        <w:t>, sob pena de nulidade.</w:t>
      </w:r>
    </w:p>
    <w:p>
      <w:pPr>
        <w:pStyle w:val="BodyText"/>
        <w:spacing w:before="3"/>
        <w:rPr>
          <w:sz w:val="28"/>
        </w:rPr>
      </w:pPr>
    </w:p>
    <w:p>
      <w:pPr>
        <w:pStyle w:val="Heading7"/>
        <w:spacing w:line="360" w:lineRule="auto"/>
        <w:ind w:right="1906" w:firstLine="2837"/>
        <w:jc w:val="left"/>
      </w:pPr>
      <w:r>
        <w:rPr/>
        <w:t>Atribui à causa o valor de R$ 30.878,96 (trinta mil oitocentos e setenta e oito reais e noventa e seis centavos ).</w:t>
      </w:r>
    </w:p>
    <w:p>
      <w:pPr>
        <w:pStyle w:val="BodyText"/>
        <w:rPr>
          <w:sz w:val="20"/>
        </w:rPr>
      </w:pPr>
    </w:p>
    <w:p>
      <w:pPr>
        <w:pStyle w:val="BodyText"/>
        <w:rPr>
          <w:sz w:val="20"/>
        </w:rPr>
      </w:pPr>
    </w:p>
    <w:p>
      <w:pPr>
        <w:pStyle w:val="BodyText"/>
        <w:rPr>
          <w:sz w:val="20"/>
        </w:rPr>
      </w:pPr>
    </w:p>
    <w:p>
      <w:pPr>
        <w:pStyle w:val="BodyText"/>
        <w:spacing w:before="5"/>
        <w:rPr>
          <w:sz w:val="18"/>
        </w:rPr>
      </w:pPr>
      <w:r>
        <w:rPr/>
        <w:pict>
          <v:line style="position:absolute;mso-position-horizontal-relative:page;mso-position-vertical-relative:paragraph;z-index:2512;mso-wrap-distance-left:0;mso-wrap-distance-right:0" from="92.304001pt,12.860411pt" to="524.304021pt,12.860411pt" stroked="true" strokeweight=".6pt" strokecolor="#7f0000">
            <v:stroke dashstyle="solid"/>
            <w10:wrap type="topAndBottom"/>
          </v:line>
        </w:pic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spacing w:before="81"/>
        <w:ind w:left="5386" w:right="0" w:firstLine="0"/>
        <w:jc w:val="left"/>
        <w:rPr>
          <w:rFonts w:ascii="Book Antiqua"/>
          <w:b/>
          <w:sz w:val="24"/>
        </w:rPr>
      </w:pPr>
      <w:r>
        <w:rPr>
          <w:rFonts w:ascii="Book Antiqua"/>
          <w:b/>
          <w:color w:val="800000"/>
          <w:sz w:val="24"/>
        </w:rPr>
        <w:t>ADVOGADO</w:t>
      </w:r>
    </w:p>
    <w:p>
      <w:pPr>
        <w:spacing w:line="360" w:lineRule="auto" w:before="144"/>
        <w:ind w:left="4198" w:right="0" w:firstLine="0"/>
        <w:jc w:val="center"/>
        <w:rPr>
          <w:rFonts w:ascii="Book Antiqua" w:hAnsi="Book Antiqua"/>
          <w:b/>
          <w:sz w:val="24"/>
        </w:rPr>
      </w:pPr>
      <w:r>
        <w:rPr>
          <w:rFonts w:ascii="Book Antiqua" w:hAnsi="Book Antiqua"/>
          <w:b/>
          <w:color w:val="800000"/>
          <w:sz w:val="24"/>
        </w:rPr>
        <w:t>JOÃO PEDRO MURANO</w:t>
      </w:r>
      <w:r>
        <w:rPr>
          <w:rFonts w:ascii="Book Antiqua" w:hAnsi="Book Antiqua"/>
          <w:b/>
          <w:color w:val="800000"/>
          <w:spacing w:val="-13"/>
          <w:sz w:val="24"/>
        </w:rPr>
        <w:t> </w:t>
      </w:r>
      <w:r>
        <w:rPr>
          <w:rFonts w:ascii="Book Antiqua" w:hAnsi="Book Antiqua"/>
          <w:b/>
          <w:color w:val="800000"/>
          <w:sz w:val="24"/>
        </w:rPr>
        <w:t>BORGES OAB/MS 13.176</w:t>
      </w:r>
    </w:p>
    <w:p>
      <w:pPr>
        <w:spacing w:before="112"/>
        <w:ind w:left="2432" w:right="0" w:firstLine="0"/>
        <w:jc w:val="left"/>
        <w:rPr>
          <w:sz w:val="18"/>
        </w:rPr>
      </w:pPr>
      <w:r>
        <w:rPr/>
        <w:br w:type="column"/>
      </w:r>
      <w:r>
        <w:rPr>
          <w:sz w:val="18"/>
        </w:rPr>
        <w:t>fls. 17</w:t>
      </w:r>
    </w:p>
    <w:p>
      <w:pPr>
        <w:spacing w:after="0"/>
        <w:jc w:val="left"/>
        <w:rPr>
          <w:sz w:val="18"/>
        </w:rPr>
        <w:sectPr>
          <w:pgSz w:w="11910" w:h="16840"/>
          <w:pgMar w:top="260" w:bottom="0" w:left="0" w:right="0"/>
          <w:cols w:num="2" w:equalWidth="0">
            <w:col w:w="8135" w:space="40"/>
            <w:col w:w="3735"/>
          </w:cols>
        </w:sectPr>
      </w:pPr>
    </w:p>
    <w:p>
      <w:pPr>
        <w:pStyle w:val="BodyText"/>
        <w:spacing w:before="4"/>
        <w:rPr>
          <w:sz w:val="21"/>
        </w:rPr>
      </w:pPr>
      <w:r>
        <w:rPr/>
        <w:pict>
          <v:shape style="position:absolute;margin-left:559.172546pt;margin-top:55.007347pt;width:34.1pt;height:782.95pt;mso-position-horizontal-relative:page;mso-position-vertical-relative:page;z-index:2656"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20" w:right="0" w:firstLine="0"/>
                    <w:jc w:val="left"/>
                    <w:rPr>
                      <w:sz w:val="18"/>
                    </w:rPr>
                  </w:pPr>
                  <w:hyperlink r:id="rId5">
                    <w:r>
                      <w:rPr>
                        <w:sz w:val="18"/>
                      </w:rPr>
                      <w:t>http://www.tjms.jus.br/esaj,</w:t>
                    </w:r>
                  </w:hyperlink>
                  <w:r>
                    <w:rPr>
                      <w:sz w:val="18"/>
                    </w:rPr>
                    <w:t> informe o processo 0800382-36.2017.8.12.0104 e o código 40CE792.</w:t>
                  </w:r>
                </w:p>
              </w:txbxContent>
            </v:textbox>
            <w10:wrap type="none"/>
          </v:shape>
        </w:pict>
      </w:r>
    </w:p>
    <w:p>
      <w:pPr>
        <w:pStyle w:val="BodyText"/>
        <w:spacing w:line="20" w:lineRule="exact"/>
        <w:ind w:left="1720"/>
        <w:rPr>
          <w:sz w:val="2"/>
        </w:rPr>
      </w:pPr>
      <w:r>
        <w:rPr>
          <w:rFonts w:ascii="Times New Roman"/>
          <w:spacing w:val="2"/>
          <w:sz w:val="2"/>
        </w:rPr>
        <w:t> </w:t>
      </w:r>
      <w:r>
        <w:rPr>
          <w:spacing w:val="2"/>
          <w:sz w:val="2"/>
        </w:rPr>
        <w:pict>
          <v:group style="width:444pt;height:.6pt;mso-position-horizontal-relative:char;mso-position-vertical-relative:line" coordorigin="0,0" coordsize="8880,12">
            <v:line style="position:absolute" from="0,6" to="8880,6" stroked="true" strokeweight=".6pt" strokecolor="#7f0000">
              <v:stroke dashstyle="solid"/>
            </v:line>
          </v:group>
        </w:pict>
      </w:r>
      <w:r>
        <w:rPr>
          <w:spacing w:val="2"/>
          <w:sz w:val="2"/>
        </w:rPr>
      </w:r>
    </w:p>
    <w:p>
      <w:pPr>
        <w:pStyle w:val="BodyText"/>
        <w:rPr>
          <w:sz w:val="20"/>
        </w:rPr>
      </w:pPr>
    </w:p>
    <w:p>
      <w:pPr>
        <w:pStyle w:val="BodyText"/>
        <w:rPr>
          <w:sz w:val="20"/>
        </w:rPr>
      </w:pPr>
    </w:p>
    <w:p>
      <w:pPr>
        <w:pStyle w:val="BodyText"/>
        <w:rPr>
          <w:sz w:val="20"/>
        </w:rPr>
      </w:pPr>
    </w:p>
    <w:p>
      <w:pPr>
        <w:pStyle w:val="BodyText"/>
        <w:rPr>
          <w:sz w:val="20"/>
        </w:rPr>
      </w:pPr>
    </w:p>
    <w:p>
      <w:pPr>
        <w:spacing w:line="360" w:lineRule="auto" w:before="221"/>
        <w:ind w:left="4539" w:right="5283" w:firstLine="0"/>
        <w:jc w:val="left"/>
        <w:rPr>
          <w:b/>
          <w:sz w:val="24"/>
        </w:rPr>
      </w:pPr>
      <w:r>
        <w:rPr/>
        <w:pict>
          <v:group style="position:absolute;margin-left:83.664001pt;margin-top:-32.594128pt;width:449.5pt;height:657.9pt;mso-position-horizontal-relative:page;mso-position-vertical-relative:paragraph;z-index:-114520" coordorigin="1673,-652" coordsize="8990,13158">
            <v:line style="position:absolute" from="1726,-646" to="10607,-646" stroked="true" strokeweight=".6pt" strokecolor="#7f0000">
              <v:stroke dashstyle="solid"/>
            </v:line>
            <v:shape style="position:absolute;left:1673;top:-606;width:8990;height:13111" coordorigin="1673,-605" coordsize="8990,13111" path="m10663,9745l1673,9745,1673,10297,1673,10849,1673,11401,1673,11953,1673,11953,1673,12505,10663,12505,10663,11953,10663,11953,10663,11401,10663,10849,10663,10297,10663,9745m10663,2708l1673,2708,1673,3120,1673,3533,1673,3948,1673,4361,1673,4776,1673,5328,1673,5880,1673,6432,1673,6432,1673,6985,1673,7537,1673,8089,1673,8641,1673,9193,1673,9745,10663,9745,10663,9193,10663,8641,10663,8089,10663,7537,10663,6985,10663,6432,10663,6432,10663,5880,10663,5328,10663,4776,10663,4361,10663,3948,10663,3533,10663,3120,10663,2708m10663,2292l1673,2292,1673,2708,10663,2708,10663,2292m10663,-605l1673,-605,1673,-192,1673,223,1673,636,1673,1051,1673,1464,1673,1879,1673,2292,10663,2292,10663,1879,10663,1464,10663,1051,10663,636,10663,223,10663,-192,10663,-605e" filled="true" fillcolor="#fff8ed" stroked="false">
              <v:path arrowok="t"/>
              <v:fill type="solid"/>
            </v:shape>
            <w10:wrap type="none"/>
          </v:group>
        </w:pict>
      </w:r>
      <w:r>
        <w:rPr>
          <w:b/>
          <w:sz w:val="24"/>
        </w:rPr>
        <w:t>termos em que, pede deferimento.</w:t>
      </w:r>
    </w:p>
    <w:p>
      <w:pPr>
        <w:spacing w:before="5"/>
        <w:ind w:left="4539" w:right="0" w:firstLine="0"/>
        <w:jc w:val="left"/>
        <w:rPr>
          <w:b/>
          <w:sz w:val="24"/>
        </w:rPr>
      </w:pPr>
      <w:r>
        <w:rPr>
          <w:b/>
          <w:sz w:val="24"/>
        </w:rPr>
        <w:t>Campo Grande-MS, 09 de maio de 2017</w:t>
      </w:r>
    </w:p>
    <w:p>
      <w:pPr>
        <w:pStyle w:val="BodyText"/>
        <w:rPr>
          <w:b/>
          <w:sz w:val="20"/>
        </w:rPr>
      </w:pPr>
    </w:p>
    <w:p>
      <w:pPr>
        <w:pStyle w:val="BodyText"/>
        <w:rPr>
          <w:b/>
          <w:sz w:val="20"/>
        </w:rPr>
      </w:pPr>
    </w:p>
    <w:p>
      <w:pPr>
        <w:pStyle w:val="BodyText"/>
        <w:rPr>
          <w:b/>
          <w:sz w:val="20"/>
        </w:rPr>
      </w:pPr>
    </w:p>
    <w:p>
      <w:pPr>
        <w:pStyle w:val="BodyText"/>
        <w:spacing w:before="10"/>
        <w:rPr>
          <w:b/>
          <w:sz w:val="15"/>
        </w:rPr>
      </w:pPr>
    </w:p>
    <w:p>
      <w:pPr>
        <w:spacing w:line="362" w:lineRule="auto" w:before="92"/>
        <w:ind w:left="4539" w:right="3497" w:firstLine="0"/>
        <w:jc w:val="left"/>
        <w:rPr>
          <w:b/>
          <w:sz w:val="24"/>
        </w:rPr>
      </w:pPr>
      <w:r>
        <w:rPr>
          <w:b/>
          <w:sz w:val="24"/>
        </w:rPr>
        <w:t>JOÃO PEDRO MURANO BORGES OAB/MS 13.176</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rPr>
      </w:pPr>
      <w:r>
        <w:rPr/>
        <w:pict>
          <v:line style="position:absolute;mso-position-horizontal-relative:page;mso-position-vertical-relative:paragraph;z-index:2608;mso-wrap-distance-left:0;mso-wrap-distance-right:0" from="92.304001pt,10.476098pt" to="524.304021pt,10.476098pt" stroked="true" strokeweight=".6pt" strokecolor="#7f0000">
            <v:stroke dashstyle="solid"/>
            <w10:wrap type="topAndBottom"/>
          </v:line>
        </w:pict>
      </w:r>
    </w:p>
    <w:p>
      <w:pPr>
        <w:spacing w:before="5"/>
        <w:ind w:left="3055" w:right="2626" w:firstLine="0"/>
        <w:jc w:val="center"/>
        <w:rPr>
          <w:rFonts w:ascii="Book Antiqua" w:hAnsi="Book Antiqua"/>
          <w:b/>
          <w:sz w:val="24"/>
        </w:rPr>
      </w:pPr>
      <w:r>
        <w:rPr>
          <w:rFonts w:ascii="Book Antiqua" w:hAnsi="Book Antiqua"/>
          <w:b/>
          <w:color w:val="800000"/>
          <w:sz w:val="24"/>
        </w:rPr>
        <w:t>Rua Gardenia, nº 84, Cidade Jardim, Campo Grande MS. Tel:(67) 99626-9323 ou (67) 99257-3536</w:t>
      </w:r>
    </w:p>
    <w:p>
      <w:pPr>
        <w:spacing w:before="0"/>
        <w:ind w:left="1643" w:right="1216" w:firstLine="0"/>
        <w:jc w:val="center"/>
        <w:rPr>
          <w:rFonts w:ascii="Book Antiqua"/>
          <w:b/>
          <w:sz w:val="24"/>
        </w:rPr>
      </w:pPr>
      <w:r>
        <w:rPr>
          <w:rFonts w:ascii="Book Antiqua"/>
          <w:b/>
          <w:color w:val="800000"/>
          <w:sz w:val="24"/>
        </w:rPr>
        <w:t>Email. </w:t>
      </w:r>
      <w:hyperlink r:id="rId6">
        <w:r>
          <w:rPr>
            <w:rFonts w:ascii="Book Antiqua"/>
            <w:b/>
            <w:color w:val="800000"/>
            <w:sz w:val="24"/>
          </w:rPr>
          <w:t>Jp.murano@hotmail.com</w:t>
        </w:r>
      </w:hyperlink>
    </w:p>
    <w:p>
      <w:pPr>
        <w:spacing w:after="0"/>
        <w:jc w:val="center"/>
        <w:rPr>
          <w:rFonts w:ascii="Book Antiqua"/>
          <w:sz w:val="24"/>
        </w:rPr>
        <w:sectPr>
          <w:type w:val="continuous"/>
          <w:pgSz w:w="11910" w:h="16840"/>
          <w:pgMar w:top="260" w:bottom="0" w:left="0" w:right="0"/>
        </w:sectPr>
      </w:pPr>
    </w:p>
    <w:p>
      <w:pPr>
        <w:pStyle w:val="BodyText"/>
        <w:rPr>
          <w:rFonts w:ascii="Book Antiqua"/>
          <w:b/>
          <w:sz w:val="20"/>
        </w:rPr>
      </w:pPr>
      <w:r>
        <w:rPr/>
        <w:drawing>
          <wp:anchor distT="0" distB="0" distL="0" distR="0" allowOverlap="1" layoutInCell="1" locked="0" behindDoc="1" simplePos="0" relativeHeight="268320983">
            <wp:simplePos x="0" y="0"/>
            <wp:positionH relativeFrom="page">
              <wp:posOffset>0</wp:posOffset>
            </wp:positionH>
            <wp:positionV relativeFrom="page">
              <wp:posOffset>0</wp:posOffset>
            </wp:positionV>
            <wp:extent cx="10689335" cy="7562088"/>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7"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2704" type="#_x0000_t202" filled="false" stroked="false">
            <v:textbox inset="0,0,0,0" style="layout-flow:vertical">
              <w:txbxContent>
                <w:p>
                  <w:pPr>
                    <w:spacing w:before="14"/>
                    <w:ind w:left="20" w:right="0" w:firstLine="0"/>
                    <w:jc w:val="left"/>
                    <w:rPr>
                      <w:sz w:val="18"/>
                    </w:rPr>
                  </w:pPr>
                  <w:r>
                    <w:rPr>
                      <w:sz w:val="18"/>
                    </w:rPr>
                    <w:t>fls. 18</w:t>
                  </w:r>
                </w:p>
              </w:txbxContent>
            </v:textbox>
            <w10:wrap type="none"/>
          </v:shape>
        </w:pict>
      </w: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rPr>
          <w:rFonts w:ascii="Book Antiqua"/>
          <w:b/>
          <w:sz w:val="20"/>
        </w:rPr>
      </w:pPr>
    </w:p>
    <w:p>
      <w:pPr>
        <w:pStyle w:val="BodyText"/>
        <w:spacing w:before="1"/>
        <w:rPr>
          <w:rFonts w:ascii="Book Antiqua"/>
          <w:b/>
          <w:sz w:val="22"/>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40CE793.</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031">
            <wp:simplePos x="0" y="0"/>
            <wp:positionH relativeFrom="page">
              <wp:posOffset>0</wp:posOffset>
            </wp:positionH>
            <wp:positionV relativeFrom="page">
              <wp:posOffset>0</wp:posOffset>
            </wp:positionV>
            <wp:extent cx="10689335" cy="7562088"/>
            <wp:effectExtent l="0" t="0" r="0" b="0"/>
            <wp:wrapNone/>
            <wp:docPr id="3" name="image2.jpeg" descr=""/>
            <wp:cNvGraphicFramePr>
              <a:graphicFrameLocks noChangeAspect="1"/>
            </wp:cNvGraphicFramePr>
            <a:graphic>
              <a:graphicData uri="http://schemas.openxmlformats.org/drawingml/2006/picture">
                <pic:pic>
                  <pic:nvPicPr>
                    <pic:cNvPr id="4" name="image2.jpeg"/>
                    <pic:cNvPicPr/>
                  </pic:nvPicPr>
                  <pic:blipFill>
                    <a:blip r:embed="rId8"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2752" type="#_x0000_t202" filled="false" stroked="false">
            <v:textbox inset="0,0,0,0" style="layout-flow:vertical">
              <w:txbxContent>
                <w:p>
                  <w:pPr>
                    <w:spacing w:before="14"/>
                    <w:ind w:left="20" w:right="0" w:firstLine="0"/>
                    <w:jc w:val="left"/>
                    <w:rPr>
                      <w:sz w:val="18"/>
                    </w:rPr>
                  </w:pPr>
                  <w:r>
                    <w:rPr>
                      <w:sz w:val="18"/>
                    </w:rPr>
                    <w:t>fls. 19</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40CE794.</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079">
            <wp:simplePos x="0" y="0"/>
            <wp:positionH relativeFrom="page">
              <wp:posOffset>0</wp:posOffset>
            </wp:positionH>
            <wp:positionV relativeFrom="page">
              <wp:posOffset>0</wp:posOffset>
            </wp:positionV>
            <wp:extent cx="10689335" cy="7562088"/>
            <wp:effectExtent l="0" t="0" r="0" b="0"/>
            <wp:wrapNone/>
            <wp:docPr id="5" name="image3.jpeg" descr=""/>
            <wp:cNvGraphicFramePr>
              <a:graphicFrameLocks noChangeAspect="1"/>
            </wp:cNvGraphicFramePr>
            <a:graphic>
              <a:graphicData uri="http://schemas.openxmlformats.org/drawingml/2006/picture">
                <pic:pic>
                  <pic:nvPicPr>
                    <pic:cNvPr id="6" name="image3.jpeg"/>
                    <pic:cNvPicPr/>
                  </pic:nvPicPr>
                  <pic:blipFill>
                    <a:blip r:embed="rId9"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2800" type="#_x0000_t202" filled="false" stroked="false">
            <v:textbox inset="0,0,0,0" style="layout-flow:vertical">
              <w:txbxContent>
                <w:p>
                  <w:pPr>
                    <w:spacing w:before="14"/>
                    <w:ind w:left="20" w:right="0" w:firstLine="0"/>
                    <w:jc w:val="left"/>
                    <w:rPr>
                      <w:sz w:val="18"/>
                    </w:rPr>
                  </w:pPr>
                  <w:r>
                    <w:rPr>
                      <w:sz w:val="18"/>
                    </w:rPr>
                    <w:t>fls. 20</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40CE795.</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127">
            <wp:simplePos x="0" y="0"/>
            <wp:positionH relativeFrom="page">
              <wp:posOffset>0</wp:posOffset>
            </wp:positionH>
            <wp:positionV relativeFrom="page">
              <wp:posOffset>0</wp:posOffset>
            </wp:positionV>
            <wp:extent cx="10689335" cy="7562088"/>
            <wp:effectExtent l="0" t="0" r="0" b="0"/>
            <wp:wrapNone/>
            <wp:docPr id="7" name="image4.jpeg" descr=""/>
            <wp:cNvGraphicFramePr>
              <a:graphicFrameLocks noChangeAspect="1"/>
            </wp:cNvGraphicFramePr>
            <a:graphic>
              <a:graphicData uri="http://schemas.openxmlformats.org/drawingml/2006/picture">
                <pic:pic>
                  <pic:nvPicPr>
                    <pic:cNvPr id="8" name="image4.jpeg"/>
                    <pic:cNvPicPr/>
                  </pic:nvPicPr>
                  <pic:blipFill>
                    <a:blip r:embed="rId10"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2848" type="#_x0000_t202" filled="false" stroked="false">
            <v:textbox inset="0,0,0,0" style="layout-flow:vertical">
              <w:txbxContent>
                <w:p>
                  <w:pPr>
                    <w:spacing w:before="14"/>
                    <w:ind w:left="20" w:right="0" w:firstLine="0"/>
                    <w:jc w:val="left"/>
                    <w:rPr>
                      <w:sz w:val="18"/>
                    </w:rPr>
                  </w:pPr>
                  <w:r>
                    <w:rPr>
                      <w:sz w:val="18"/>
                    </w:rPr>
                    <w:t>fls. 21</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40CE796.</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175">
            <wp:simplePos x="0" y="0"/>
            <wp:positionH relativeFrom="page">
              <wp:posOffset>0</wp:posOffset>
            </wp:positionH>
            <wp:positionV relativeFrom="page">
              <wp:posOffset>0</wp:posOffset>
            </wp:positionV>
            <wp:extent cx="10689335" cy="7562088"/>
            <wp:effectExtent l="0" t="0" r="0" b="0"/>
            <wp:wrapNone/>
            <wp:docPr id="9" name="image5.jpeg" descr=""/>
            <wp:cNvGraphicFramePr>
              <a:graphicFrameLocks noChangeAspect="1"/>
            </wp:cNvGraphicFramePr>
            <a:graphic>
              <a:graphicData uri="http://schemas.openxmlformats.org/drawingml/2006/picture">
                <pic:pic>
                  <pic:nvPicPr>
                    <pic:cNvPr id="10" name="image5.jpeg"/>
                    <pic:cNvPicPr/>
                  </pic:nvPicPr>
                  <pic:blipFill>
                    <a:blip r:embed="rId11"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2896" type="#_x0000_t202" filled="false" stroked="false">
            <v:textbox inset="0,0,0,0" style="layout-flow:vertical">
              <w:txbxContent>
                <w:p>
                  <w:pPr>
                    <w:spacing w:before="14"/>
                    <w:ind w:left="20" w:right="0" w:firstLine="0"/>
                    <w:jc w:val="left"/>
                    <w:rPr>
                      <w:sz w:val="18"/>
                    </w:rPr>
                  </w:pPr>
                  <w:r>
                    <w:rPr>
                      <w:sz w:val="18"/>
                    </w:rPr>
                    <w:t>fls. 22</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40CE796.</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223">
            <wp:simplePos x="0" y="0"/>
            <wp:positionH relativeFrom="page">
              <wp:posOffset>0</wp:posOffset>
            </wp:positionH>
            <wp:positionV relativeFrom="page">
              <wp:posOffset>0</wp:posOffset>
            </wp:positionV>
            <wp:extent cx="10689335" cy="7562088"/>
            <wp:effectExtent l="0" t="0" r="0" b="0"/>
            <wp:wrapNone/>
            <wp:docPr id="11" name="image6.jpeg" descr=""/>
            <wp:cNvGraphicFramePr>
              <a:graphicFrameLocks noChangeAspect="1"/>
            </wp:cNvGraphicFramePr>
            <a:graphic>
              <a:graphicData uri="http://schemas.openxmlformats.org/drawingml/2006/picture">
                <pic:pic>
                  <pic:nvPicPr>
                    <pic:cNvPr id="12" name="image6.jpeg"/>
                    <pic:cNvPicPr/>
                  </pic:nvPicPr>
                  <pic:blipFill>
                    <a:blip r:embed="rId12"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2944" type="#_x0000_t202" filled="false" stroked="false">
            <v:textbox inset="0,0,0,0" style="layout-flow:vertical">
              <w:txbxContent>
                <w:p>
                  <w:pPr>
                    <w:spacing w:before="14"/>
                    <w:ind w:left="20" w:right="0" w:firstLine="0"/>
                    <w:jc w:val="left"/>
                    <w:rPr>
                      <w:sz w:val="18"/>
                    </w:rPr>
                  </w:pPr>
                  <w:r>
                    <w:rPr>
                      <w:sz w:val="18"/>
                    </w:rPr>
                    <w:t>fls. 23</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40CE796.</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271">
            <wp:simplePos x="0" y="0"/>
            <wp:positionH relativeFrom="page">
              <wp:posOffset>0</wp:posOffset>
            </wp:positionH>
            <wp:positionV relativeFrom="page">
              <wp:posOffset>0</wp:posOffset>
            </wp:positionV>
            <wp:extent cx="10689335" cy="7562088"/>
            <wp:effectExtent l="0" t="0" r="0" b="0"/>
            <wp:wrapNone/>
            <wp:docPr id="13" name="image7.jpeg" descr=""/>
            <wp:cNvGraphicFramePr>
              <a:graphicFrameLocks noChangeAspect="1"/>
            </wp:cNvGraphicFramePr>
            <a:graphic>
              <a:graphicData uri="http://schemas.openxmlformats.org/drawingml/2006/picture">
                <pic:pic>
                  <pic:nvPicPr>
                    <pic:cNvPr id="14" name="image7.jpeg"/>
                    <pic:cNvPicPr/>
                  </pic:nvPicPr>
                  <pic:blipFill>
                    <a:blip r:embed="rId13"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2992" type="#_x0000_t202" filled="false" stroked="false">
            <v:textbox inset="0,0,0,0" style="layout-flow:vertical">
              <w:txbxContent>
                <w:p>
                  <w:pPr>
                    <w:spacing w:before="14"/>
                    <w:ind w:left="20" w:right="0" w:firstLine="0"/>
                    <w:jc w:val="left"/>
                    <w:rPr>
                      <w:sz w:val="18"/>
                    </w:rPr>
                  </w:pPr>
                  <w:r>
                    <w:rPr>
                      <w:sz w:val="18"/>
                    </w:rPr>
                    <w:t>fls. 24</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40CE796.</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319">
            <wp:simplePos x="0" y="0"/>
            <wp:positionH relativeFrom="page">
              <wp:posOffset>0</wp:posOffset>
            </wp:positionH>
            <wp:positionV relativeFrom="page">
              <wp:posOffset>0</wp:posOffset>
            </wp:positionV>
            <wp:extent cx="10689335" cy="7562088"/>
            <wp:effectExtent l="0" t="0" r="0" b="0"/>
            <wp:wrapNone/>
            <wp:docPr id="15" name="image8.jpeg" descr=""/>
            <wp:cNvGraphicFramePr>
              <a:graphicFrameLocks noChangeAspect="1"/>
            </wp:cNvGraphicFramePr>
            <a:graphic>
              <a:graphicData uri="http://schemas.openxmlformats.org/drawingml/2006/picture">
                <pic:pic>
                  <pic:nvPicPr>
                    <pic:cNvPr id="16" name="image8.jpeg"/>
                    <pic:cNvPicPr/>
                  </pic:nvPicPr>
                  <pic:blipFill>
                    <a:blip r:embed="rId14"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040" type="#_x0000_t202" filled="false" stroked="false">
            <v:textbox inset="0,0,0,0" style="layout-flow:vertical">
              <w:txbxContent>
                <w:p>
                  <w:pPr>
                    <w:spacing w:before="14"/>
                    <w:ind w:left="20" w:right="0" w:firstLine="0"/>
                    <w:jc w:val="left"/>
                    <w:rPr>
                      <w:sz w:val="18"/>
                    </w:rPr>
                  </w:pPr>
                  <w:r>
                    <w:rPr>
                      <w:sz w:val="18"/>
                    </w:rPr>
                    <w:t>fls. 25</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40CE797.</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367">
            <wp:simplePos x="0" y="0"/>
            <wp:positionH relativeFrom="page">
              <wp:posOffset>0</wp:posOffset>
            </wp:positionH>
            <wp:positionV relativeFrom="page">
              <wp:posOffset>0</wp:posOffset>
            </wp:positionV>
            <wp:extent cx="10689335" cy="7562088"/>
            <wp:effectExtent l="0" t="0" r="0" b="0"/>
            <wp:wrapNone/>
            <wp:docPr id="17" name="image9.jpeg" descr=""/>
            <wp:cNvGraphicFramePr>
              <a:graphicFrameLocks noChangeAspect="1"/>
            </wp:cNvGraphicFramePr>
            <a:graphic>
              <a:graphicData uri="http://schemas.openxmlformats.org/drawingml/2006/picture">
                <pic:pic>
                  <pic:nvPicPr>
                    <pic:cNvPr id="18" name="image9.jpeg"/>
                    <pic:cNvPicPr/>
                  </pic:nvPicPr>
                  <pic:blipFill>
                    <a:blip r:embed="rId15"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088" type="#_x0000_t202" filled="false" stroked="false">
            <v:textbox inset="0,0,0,0" style="layout-flow:vertical">
              <w:txbxContent>
                <w:p>
                  <w:pPr>
                    <w:spacing w:before="14"/>
                    <w:ind w:left="20" w:right="0" w:firstLine="0"/>
                    <w:jc w:val="left"/>
                    <w:rPr>
                      <w:sz w:val="18"/>
                    </w:rPr>
                  </w:pPr>
                  <w:r>
                    <w:rPr>
                      <w:sz w:val="18"/>
                    </w:rPr>
                    <w:t>fls. 26</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40CE797.</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415">
            <wp:simplePos x="0" y="0"/>
            <wp:positionH relativeFrom="page">
              <wp:posOffset>0</wp:posOffset>
            </wp:positionH>
            <wp:positionV relativeFrom="page">
              <wp:posOffset>0</wp:posOffset>
            </wp:positionV>
            <wp:extent cx="10689335" cy="7562088"/>
            <wp:effectExtent l="0" t="0" r="0" b="0"/>
            <wp:wrapNone/>
            <wp:docPr id="19" name="image10.jpeg" descr=""/>
            <wp:cNvGraphicFramePr>
              <a:graphicFrameLocks noChangeAspect="1"/>
            </wp:cNvGraphicFramePr>
            <a:graphic>
              <a:graphicData uri="http://schemas.openxmlformats.org/drawingml/2006/picture">
                <pic:pic>
                  <pic:nvPicPr>
                    <pic:cNvPr id="20" name="image10.jpeg"/>
                    <pic:cNvPicPr/>
                  </pic:nvPicPr>
                  <pic:blipFill>
                    <a:blip r:embed="rId16"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136" type="#_x0000_t202" filled="false" stroked="false">
            <v:textbox inset="0,0,0,0" style="layout-flow:vertical">
              <w:txbxContent>
                <w:p>
                  <w:pPr>
                    <w:spacing w:before="14"/>
                    <w:ind w:left="20" w:right="0" w:firstLine="0"/>
                    <w:jc w:val="left"/>
                    <w:rPr>
                      <w:sz w:val="18"/>
                    </w:rPr>
                  </w:pPr>
                  <w:r>
                    <w:rPr>
                      <w:sz w:val="18"/>
                    </w:rPr>
                    <w:t>fls. 27</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40CE797.</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463">
            <wp:simplePos x="0" y="0"/>
            <wp:positionH relativeFrom="page">
              <wp:posOffset>0</wp:posOffset>
            </wp:positionH>
            <wp:positionV relativeFrom="page">
              <wp:posOffset>0</wp:posOffset>
            </wp:positionV>
            <wp:extent cx="10689335" cy="7562088"/>
            <wp:effectExtent l="0" t="0" r="0" b="0"/>
            <wp:wrapNone/>
            <wp:docPr id="21" name="image11.jpeg" descr=""/>
            <wp:cNvGraphicFramePr>
              <a:graphicFrameLocks noChangeAspect="1"/>
            </wp:cNvGraphicFramePr>
            <a:graphic>
              <a:graphicData uri="http://schemas.openxmlformats.org/drawingml/2006/picture">
                <pic:pic>
                  <pic:nvPicPr>
                    <pic:cNvPr id="22" name="image11.jpeg"/>
                    <pic:cNvPicPr/>
                  </pic:nvPicPr>
                  <pic:blipFill>
                    <a:blip r:embed="rId17"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184" type="#_x0000_t202" filled="false" stroked="false">
            <v:textbox inset="0,0,0,0" style="layout-flow:vertical">
              <w:txbxContent>
                <w:p>
                  <w:pPr>
                    <w:spacing w:before="14"/>
                    <w:ind w:left="20" w:right="0" w:firstLine="0"/>
                    <w:jc w:val="left"/>
                    <w:rPr>
                      <w:sz w:val="18"/>
                    </w:rPr>
                  </w:pPr>
                  <w:r>
                    <w:rPr>
                      <w:sz w:val="18"/>
                    </w:rPr>
                    <w:t>fls. 28</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40CE797.</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511">
            <wp:simplePos x="0" y="0"/>
            <wp:positionH relativeFrom="page">
              <wp:posOffset>0</wp:posOffset>
            </wp:positionH>
            <wp:positionV relativeFrom="page">
              <wp:posOffset>0</wp:posOffset>
            </wp:positionV>
            <wp:extent cx="10689335" cy="7562088"/>
            <wp:effectExtent l="0" t="0" r="0" b="0"/>
            <wp:wrapNone/>
            <wp:docPr id="23" name="image12.jpeg" descr=""/>
            <wp:cNvGraphicFramePr>
              <a:graphicFrameLocks noChangeAspect="1"/>
            </wp:cNvGraphicFramePr>
            <a:graphic>
              <a:graphicData uri="http://schemas.openxmlformats.org/drawingml/2006/picture">
                <pic:pic>
                  <pic:nvPicPr>
                    <pic:cNvPr id="24" name="image12.jpeg"/>
                    <pic:cNvPicPr/>
                  </pic:nvPicPr>
                  <pic:blipFill>
                    <a:blip r:embed="rId18"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232" type="#_x0000_t202" filled="false" stroked="false">
            <v:textbox inset="0,0,0,0" style="layout-flow:vertical">
              <w:txbxContent>
                <w:p>
                  <w:pPr>
                    <w:spacing w:before="14"/>
                    <w:ind w:left="20" w:right="0" w:firstLine="0"/>
                    <w:jc w:val="left"/>
                    <w:rPr>
                      <w:sz w:val="18"/>
                    </w:rPr>
                  </w:pPr>
                  <w:r>
                    <w:rPr>
                      <w:sz w:val="18"/>
                    </w:rPr>
                    <w:t>fls. 29</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40CE798.</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559">
            <wp:simplePos x="0" y="0"/>
            <wp:positionH relativeFrom="page">
              <wp:posOffset>0</wp:posOffset>
            </wp:positionH>
            <wp:positionV relativeFrom="page">
              <wp:posOffset>0</wp:posOffset>
            </wp:positionV>
            <wp:extent cx="10689335" cy="7562088"/>
            <wp:effectExtent l="0" t="0" r="0" b="0"/>
            <wp:wrapNone/>
            <wp:docPr id="25" name="image13.jpeg" descr=""/>
            <wp:cNvGraphicFramePr>
              <a:graphicFrameLocks noChangeAspect="1"/>
            </wp:cNvGraphicFramePr>
            <a:graphic>
              <a:graphicData uri="http://schemas.openxmlformats.org/drawingml/2006/picture">
                <pic:pic>
                  <pic:nvPicPr>
                    <pic:cNvPr id="26" name="image13.jpeg"/>
                    <pic:cNvPicPr/>
                  </pic:nvPicPr>
                  <pic:blipFill>
                    <a:blip r:embed="rId19"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280" type="#_x0000_t202" filled="false" stroked="false">
            <v:textbox inset="0,0,0,0" style="layout-flow:vertical">
              <w:txbxContent>
                <w:p>
                  <w:pPr>
                    <w:spacing w:before="14"/>
                    <w:ind w:left="20" w:right="0" w:firstLine="0"/>
                    <w:jc w:val="left"/>
                    <w:rPr>
                      <w:sz w:val="18"/>
                    </w:rPr>
                  </w:pPr>
                  <w:r>
                    <w:rPr>
                      <w:sz w:val="18"/>
                    </w:rPr>
                    <w:t>fls. 30</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40CE798.</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607">
            <wp:simplePos x="0" y="0"/>
            <wp:positionH relativeFrom="page">
              <wp:posOffset>0</wp:posOffset>
            </wp:positionH>
            <wp:positionV relativeFrom="page">
              <wp:posOffset>0</wp:posOffset>
            </wp:positionV>
            <wp:extent cx="10689335" cy="7562088"/>
            <wp:effectExtent l="0" t="0" r="0" b="0"/>
            <wp:wrapNone/>
            <wp:docPr id="27" name="image14.jpeg" descr=""/>
            <wp:cNvGraphicFramePr>
              <a:graphicFrameLocks noChangeAspect="1"/>
            </wp:cNvGraphicFramePr>
            <a:graphic>
              <a:graphicData uri="http://schemas.openxmlformats.org/drawingml/2006/picture">
                <pic:pic>
                  <pic:nvPicPr>
                    <pic:cNvPr id="28" name="image14.jpeg"/>
                    <pic:cNvPicPr/>
                  </pic:nvPicPr>
                  <pic:blipFill>
                    <a:blip r:embed="rId20"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328" type="#_x0000_t202" filled="false" stroked="false">
            <v:textbox inset="0,0,0,0" style="layout-flow:vertical">
              <w:txbxContent>
                <w:p>
                  <w:pPr>
                    <w:spacing w:before="14"/>
                    <w:ind w:left="20" w:right="0" w:firstLine="0"/>
                    <w:jc w:val="left"/>
                    <w:rPr>
                      <w:sz w:val="18"/>
                    </w:rPr>
                  </w:pPr>
                  <w:r>
                    <w:rPr>
                      <w:sz w:val="18"/>
                    </w:rPr>
                    <w:t>fls. 31</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40CE798.</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655">
            <wp:simplePos x="0" y="0"/>
            <wp:positionH relativeFrom="page">
              <wp:posOffset>0</wp:posOffset>
            </wp:positionH>
            <wp:positionV relativeFrom="page">
              <wp:posOffset>0</wp:posOffset>
            </wp:positionV>
            <wp:extent cx="10689335" cy="7562088"/>
            <wp:effectExtent l="0" t="0" r="0" b="0"/>
            <wp:wrapNone/>
            <wp:docPr id="29" name="image15.jpeg" descr=""/>
            <wp:cNvGraphicFramePr>
              <a:graphicFrameLocks noChangeAspect="1"/>
            </wp:cNvGraphicFramePr>
            <a:graphic>
              <a:graphicData uri="http://schemas.openxmlformats.org/drawingml/2006/picture">
                <pic:pic>
                  <pic:nvPicPr>
                    <pic:cNvPr id="30" name="image15.jpeg"/>
                    <pic:cNvPicPr/>
                  </pic:nvPicPr>
                  <pic:blipFill>
                    <a:blip r:embed="rId21"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376" type="#_x0000_t202" filled="false" stroked="false">
            <v:textbox inset="0,0,0,0" style="layout-flow:vertical">
              <w:txbxContent>
                <w:p>
                  <w:pPr>
                    <w:spacing w:before="14"/>
                    <w:ind w:left="20" w:right="0" w:firstLine="0"/>
                    <w:jc w:val="left"/>
                    <w:rPr>
                      <w:sz w:val="18"/>
                    </w:rPr>
                  </w:pPr>
                  <w:r>
                    <w:rPr>
                      <w:sz w:val="18"/>
                    </w:rPr>
                    <w:t>fls. 32</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40CE798.</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703">
            <wp:simplePos x="0" y="0"/>
            <wp:positionH relativeFrom="page">
              <wp:posOffset>0</wp:posOffset>
            </wp:positionH>
            <wp:positionV relativeFrom="page">
              <wp:posOffset>0</wp:posOffset>
            </wp:positionV>
            <wp:extent cx="10689335" cy="7562088"/>
            <wp:effectExtent l="0" t="0" r="0" b="0"/>
            <wp:wrapNone/>
            <wp:docPr id="31" name="image16.jpeg" descr=""/>
            <wp:cNvGraphicFramePr>
              <a:graphicFrameLocks noChangeAspect="1"/>
            </wp:cNvGraphicFramePr>
            <a:graphic>
              <a:graphicData uri="http://schemas.openxmlformats.org/drawingml/2006/picture">
                <pic:pic>
                  <pic:nvPicPr>
                    <pic:cNvPr id="32" name="image16.jpeg"/>
                    <pic:cNvPicPr/>
                  </pic:nvPicPr>
                  <pic:blipFill>
                    <a:blip r:embed="rId22"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424" type="#_x0000_t202" filled="false" stroked="false">
            <v:textbox inset="0,0,0,0" style="layout-flow:vertical">
              <w:txbxContent>
                <w:p>
                  <w:pPr>
                    <w:spacing w:before="14"/>
                    <w:ind w:left="20" w:right="0" w:firstLine="0"/>
                    <w:jc w:val="left"/>
                    <w:rPr>
                      <w:sz w:val="18"/>
                    </w:rPr>
                  </w:pPr>
                  <w:r>
                    <w:rPr>
                      <w:sz w:val="18"/>
                    </w:rPr>
                    <w:t>fls. 33</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40CE799.</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751">
            <wp:simplePos x="0" y="0"/>
            <wp:positionH relativeFrom="page">
              <wp:posOffset>0</wp:posOffset>
            </wp:positionH>
            <wp:positionV relativeFrom="page">
              <wp:posOffset>0</wp:posOffset>
            </wp:positionV>
            <wp:extent cx="10689335" cy="7562088"/>
            <wp:effectExtent l="0" t="0" r="0" b="0"/>
            <wp:wrapNone/>
            <wp:docPr id="33" name="image17.jpeg" descr=""/>
            <wp:cNvGraphicFramePr>
              <a:graphicFrameLocks noChangeAspect="1"/>
            </wp:cNvGraphicFramePr>
            <a:graphic>
              <a:graphicData uri="http://schemas.openxmlformats.org/drawingml/2006/picture">
                <pic:pic>
                  <pic:nvPicPr>
                    <pic:cNvPr id="34" name="image17.jpeg"/>
                    <pic:cNvPicPr/>
                  </pic:nvPicPr>
                  <pic:blipFill>
                    <a:blip r:embed="rId23"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472" type="#_x0000_t202" filled="false" stroked="false">
            <v:textbox inset="0,0,0,0" style="layout-flow:vertical">
              <w:txbxContent>
                <w:p>
                  <w:pPr>
                    <w:spacing w:before="14"/>
                    <w:ind w:left="20" w:right="0" w:firstLine="0"/>
                    <w:jc w:val="left"/>
                    <w:rPr>
                      <w:sz w:val="18"/>
                    </w:rPr>
                  </w:pPr>
                  <w:r>
                    <w:rPr>
                      <w:sz w:val="18"/>
                    </w:rPr>
                    <w:t>fls. 34</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40CE799.</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799">
            <wp:simplePos x="0" y="0"/>
            <wp:positionH relativeFrom="page">
              <wp:posOffset>0</wp:posOffset>
            </wp:positionH>
            <wp:positionV relativeFrom="page">
              <wp:posOffset>0</wp:posOffset>
            </wp:positionV>
            <wp:extent cx="10689335" cy="7562088"/>
            <wp:effectExtent l="0" t="0" r="0" b="0"/>
            <wp:wrapNone/>
            <wp:docPr id="35" name="image18.jpeg" descr=""/>
            <wp:cNvGraphicFramePr>
              <a:graphicFrameLocks noChangeAspect="1"/>
            </wp:cNvGraphicFramePr>
            <a:graphic>
              <a:graphicData uri="http://schemas.openxmlformats.org/drawingml/2006/picture">
                <pic:pic>
                  <pic:nvPicPr>
                    <pic:cNvPr id="36" name="image18.jpeg"/>
                    <pic:cNvPicPr/>
                  </pic:nvPicPr>
                  <pic:blipFill>
                    <a:blip r:embed="rId24"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520" type="#_x0000_t202" filled="false" stroked="false">
            <v:textbox inset="0,0,0,0" style="layout-flow:vertical">
              <w:txbxContent>
                <w:p>
                  <w:pPr>
                    <w:spacing w:before="14"/>
                    <w:ind w:left="20" w:right="0" w:firstLine="0"/>
                    <w:jc w:val="left"/>
                    <w:rPr>
                      <w:sz w:val="18"/>
                    </w:rPr>
                  </w:pPr>
                  <w:r>
                    <w:rPr>
                      <w:sz w:val="18"/>
                    </w:rPr>
                    <w:t>fls. 35</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40CE799.</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847">
            <wp:simplePos x="0" y="0"/>
            <wp:positionH relativeFrom="page">
              <wp:posOffset>0</wp:posOffset>
            </wp:positionH>
            <wp:positionV relativeFrom="page">
              <wp:posOffset>0</wp:posOffset>
            </wp:positionV>
            <wp:extent cx="10689335" cy="7562088"/>
            <wp:effectExtent l="0" t="0" r="0" b="0"/>
            <wp:wrapNone/>
            <wp:docPr id="37" name="image19.jpeg" descr=""/>
            <wp:cNvGraphicFramePr>
              <a:graphicFrameLocks noChangeAspect="1"/>
            </wp:cNvGraphicFramePr>
            <a:graphic>
              <a:graphicData uri="http://schemas.openxmlformats.org/drawingml/2006/picture">
                <pic:pic>
                  <pic:nvPicPr>
                    <pic:cNvPr id="38" name="image19.jpeg"/>
                    <pic:cNvPicPr/>
                  </pic:nvPicPr>
                  <pic:blipFill>
                    <a:blip r:embed="rId25"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568" type="#_x0000_t202" filled="false" stroked="false">
            <v:textbox inset="0,0,0,0" style="layout-flow:vertical">
              <w:txbxContent>
                <w:p>
                  <w:pPr>
                    <w:spacing w:before="14"/>
                    <w:ind w:left="20" w:right="0" w:firstLine="0"/>
                    <w:jc w:val="left"/>
                    <w:rPr>
                      <w:sz w:val="18"/>
                    </w:rPr>
                  </w:pPr>
                  <w:r>
                    <w:rPr>
                      <w:sz w:val="18"/>
                    </w:rPr>
                    <w:t>fls. 36</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40CE799.</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895">
            <wp:simplePos x="0" y="0"/>
            <wp:positionH relativeFrom="page">
              <wp:posOffset>0</wp:posOffset>
            </wp:positionH>
            <wp:positionV relativeFrom="page">
              <wp:posOffset>0</wp:posOffset>
            </wp:positionV>
            <wp:extent cx="10689335" cy="7562088"/>
            <wp:effectExtent l="0" t="0" r="0" b="0"/>
            <wp:wrapNone/>
            <wp:docPr id="39" name="image20.jpeg" descr=""/>
            <wp:cNvGraphicFramePr>
              <a:graphicFrameLocks noChangeAspect="1"/>
            </wp:cNvGraphicFramePr>
            <a:graphic>
              <a:graphicData uri="http://schemas.openxmlformats.org/drawingml/2006/picture">
                <pic:pic>
                  <pic:nvPicPr>
                    <pic:cNvPr id="40" name="image20.jpeg"/>
                    <pic:cNvPicPr/>
                  </pic:nvPicPr>
                  <pic:blipFill>
                    <a:blip r:embed="rId26"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616" type="#_x0000_t202" filled="false" stroked="false">
            <v:textbox inset="0,0,0,0" style="layout-flow:vertical">
              <w:txbxContent>
                <w:p>
                  <w:pPr>
                    <w:spacing w:before="14"/>
                    <w:ind w:left="20" w:right="0" w:firstLine="0"/>
                    <w:jc w:val="left"/>
                    <w:rPr>
                      <w:sz w:val="18"/>
                    </w:rPr>
                  </w:pPr>
                  <w:r>
                    <w:rPr>
                      <w:sz w:val="18"/>
                    </w:rPr>
                    <w:t>fls. 37</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40CE79A.</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943">
            <wp:simplePos x="0" y="0"/>
            <wp:positionH relativeFrom="page">
              <wp:posOffset>0</wp:posOffset>
            </wp:positionH>
            <wp:positionV relativeFrom="page">
              <wp:posOffset>0</wp:posOffset>
            </wp:positionV>
            <wp:extent cx="10689335" cy="7562088"/>
            <wp:effectExtent l="0" t="0" r="0" b="0"/>
            <wp:wrapNone/>
            <wp:docPr id="41" name="image21.jpeg" descr=""/>
            <wp:cNvGraphicFramePr>
              <a:graphicFrameLocks noChangeAspect="1"/>
            </wp:cNvGraphicFramePr>
            <a:graphic>
              <a:graphicData uri="http://schemas.openxmlformats.org/drawingml/2006/picture">
                <pic:pic>
                  <pic:nvPicPr>
                    <pic:cNvPr id="42" name="image21.jpeg"/>
                    <pic:cNvPicPr/>
                  </pic:nvPicPr>
                  <pic:blipFill>
                    <a:blip r:embed="rId27"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664" type="#_x0000_t202" filled="false" stroked="false">
            <v:textbox inset="0,0,0,0" style="layout-flow:vertical">
              <w:txbxContent>
                <w:p>
                  <w:pPr>
                    <w:spacing w:before="14"/>
                    <w:ind w:left="20" w:right="0" w:firstLine="0"/>
                    <w:jc w:val="left"/>
                    <w:rPr>
                      <w:sz w:val="18"/>
                    </w:rPr>
                  </w:pPr>
                  <w:r>
                    <w:rPr>
                      <w:sz w:val="18"/>
                    </w:rPr>
                    <w:t>fls. 38</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40CE79A.</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1991">
            <wp:simplePos x="0" y="0"/>
            <wp:positionH relativeFrom="page">
              <wp:posOffset>0</wp:posOffset>
            </wp:positionH>
            <wp:positionV relativeFrom="page">
              <wp:posOffset>0</wp:posOffset>
            </wp:positionV>
            <wp:extent cx="10689335" cy="7562088"/>
            <wp:effectExtent l="0" t="0" r="0" b="0"/>
            <wp:wrapNone/>
            <wp:docPr id="43" name="image22.jpeg" descr=""/>
            <wp:cNvGraphicFramePr>
              <a:graphicFrameLocks noChangeAspect="1"/>
            </wp:cNvGraphicFramePr>
            <a:graphic>
              <a:graphicData uri="http://schemas.openxmlformats.org/drawingml/2006/picture">
                <pic:pic>
                  <pic:nvPicPr>
                    <pic:cNvPr id="44" name="image22.jpeg"/>
                    <pic:cNvPicPr/>
                  </pic:nvPicPr>
                  <pic:blipFill>
                    <a:blip r:embed="rId28"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712" type="#_x0000_t202" filled="false" stroked="false">
            <v:textbox inset="0,0,0,0" style="layout-flow:vertical">
              <w:txbxContent>
                <w:p>
                  <w:pPr>
                    <w:spacing w:before="14"/>
                    <w:ind w:left="20" w:right="0" w:firstLine="0"/>
                    <w:jc w:val="left"/>
                    <w:rPr>
                      <w:sz w:val="18"/>
                    </w:rPr>
                  </w:pPr>
                  <w:r>
                    <w:rPr>
                      <w:sz w:val="18"/>
                    </w:rPr>
                    <w:t>fls. 39</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40CE79A.</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2039">
            <wp:simplePos x="0" y="0"/>
            <wp:positionH relativeFrom="page">
              <wp:posOffset>0</wp:posOffset>
            </wp:positionH>
            <wp:positionV relativeFrom="page">
              <wp:posOffset>0</wp:posOffset>
            </wp:positionV>
            <wp:extent cx="10689335" cy="7562088"/>
            <wp:effectExtent l="0" t="0" r="0" b="0"/>
            <wp:wrapNone/>
            <wp:docPr id="45" name="image23.jpeg" descr=""/>
            <wp:cNvGraphicFramePr>
              <a:graphicFrameLocks noChangeAspect="1"/>
            </wp:cNvGraphicFramePr>
            <a:graphic>
              <a:graphicData uri="http://schemas.openxmlformats.org/drawingml/2006/picture">
                <pic:pic>
                  <pic:nvPicPr>
                    <pic:cNvPr id="46" name="image23.jpeg"/>
                    <pic:cNvPicPr/>
                  </pic:nvPicPr>
                  <pic:blipFill>
                    <a:blip r:embed="rId29"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760" type="#_x0000_t202" filled="false" stroked="false">
            <v:textbox inset="0,0,0,0" style="layout-flow:vertical">
              <w:txbxContent>
                <w:p>
                  <w:pPr>
                    <w:spacing w:before="14"/>
                    <w:ind w:left="20" w:right="0" w:firstLine="0"/>
                    <w:jc w:val="left"/>
                    <w:rPr>
                      <w:sz w:val="18"/>
                    </w:rPr>
                  </w:pPr>
                  <w:r>
                    <w:rPr>
                      <w:sz w:val="18"/>
                    </w:rPr>
                    <w:t>fls. 40</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40CE79A.</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2087">
            <wp:simplePos x="0" y="0"/>
            <wp:positionH relativeFrom="page">
              <wp:posOffset>0</wp:posOffset>
            </wp:positionH>
            <wp:positionV relativeFrom="page">
              <wp:posOffset>0</wp:posOffset>
            </wp:positionV>
            <wp:extent cx="10689335" cy="7562088"/>
            <wp:effectExtent l="0" t="0" r="0" b="0"/>
            <wp:wrapNone/>
            <wp:docPr id="47" name="image24.jpeg" descr=""/>
            <wp:cNvGraphicFramePr>
              <a:graphicFrameLocks noChangeAspect="1"/>
            </wp:cNvGraphicFramePr>
            <a:graphic>
              <a:graphicData uri="http://schemas.openxmlformats.org/drawingml/2006/picture">
                <pic:pic>
                  <pic:nvPicPr>
                    <pic:cNvPr id="48" name="image24.jpeg"/>
                    <pic:cNvPicPr/>
                  </pic:nvPicPr>
                  <pic:blipFill>
                    <a:blip r:embed="rId30"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808" type="#_x0000_t202" filled="false" stroked="false">
            <v:textbox inset="0,0,0,0" style="layout-flow:vertical">
              <w:txbxContent>
                <w:p>
                  <w:pPr>
                    <w:spacing w:before="14"/>
                    <w:ind w:left="20" w:right="0" w:firstLine="0"/>
                    <w:jc w:val="left"/>
                    <w:rPr>
                      <w:sz w:val="18"/>
                    </w:rPr>
                  </w:pPr>
                  <w:r>
                    <w:rPr>
                      <w:sz w:val="18"/>
                    </w:rPr>
                    <w:t>fls. 41</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40CE79B.</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2135">
            <wp:simplePos x="0" y="0"/>
            <wp:positionH relativeFrom="page">
              <wp:posOffset>0</wp:posOffset>
            </wp:positionH>
            <wp:positionV relativeFrom="page">
              <wp:posOffset>0</wp:posOffset>
            </wp:positionV>
            <wp:extent cx="10689335" cy="7562088"/>
            <wp:effectExtent l="0" t="0" r="0" b="0"/>
            <wp:wrapNone/>
            <wp:docPr id="49" name="image25.jpeg" descr=""/>
            <wp:cNvGraphicFramePr>
              <a:graphicFrameLocks noChangeAspect="1"/>
            </wp:cNvGraphicFramePr>
            <a:graphic>
              <a:graphicData uri="http://schemas.openxmlformats.org/drawingml/2006/picture">
                <pic:pic>
                  <pic:nvPicPr>
                    <pic:cNvPr id="50" name="image25.jpeg"/>
                    <pic:cNvPicPr/>
                  </pic:nvPicPr>
                  <pic:blipFill>
                    <a:blip r:embed="rId31"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856" type="#_x0000_t202" filled="false" stroked="false">
            <v:textbox inset="0,0,0,0" style="layout-flow:vertical">
              <w:txbxContent>
                <w:p>
                  <w:pPr>
                    <w:spacing w:before="14"/>
                    <w:ind w:left="20" w:right="0" w:firstLine="0"/>
                    <w:jc w:val="left"/>
                    <w:rPr>
                      <w:sz w:val="18"/>
                    </w:rPr>
                  </w:pPr>
                  <w:r>
                    <w:rPr>
                      <w:sz w:val="18"/>
                    </w:rPr>
                    <w:t>fls. 42</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40CE79B.</w:t>
      </w:r>
    </w:p>
    <w:p>
      <w:pPr>
        <w:spacing w:after="0"/>
        <w:jc w:val="left"/>
        <w:rPr>
          <w:sz w:val="18"/>
        </w:rPr>
        <w:sectPr>
          <w:pgSz w:w="16840" w:h="11920" w:orient="landscape"/>
          <w:pgMar w:top="0" w:bottom="0" w:left="0" w:right="1020"/>
        </w:sectPr>
      </w:pPr>
    </w:p>
    <w:p>
      <w:pPr>
        <w:pStyle w:val="BodyText"/>
        <w:rPr>
          <w:sz w:val="20"/>
        </w:rPr>
      </w:pPr>
      <w:r>
        <w:rPr/>
        <w:drawing>
          <wp:anchor distT="0" distB="0" distL="0" distR="0" allowOverlap="1" layoutInCell="1" locked="0" behindDoc="1" simplePos="0" relativeHeight="268322183">
            <wp:simplePos x="0" y="0"/>
            <wp:positionH relativeFrom="page">
              <wp:posOffset>0</wp:posOffset>
            </wp:positionH>
            <wp:positionV relativeFrom="page">
              <wp:posOffset>0</wp:posOffset>
            </wp:positionV>
            <wp:extent cx="10689335" cy="7562088"/>
            <wp:effectExtent l="0" t="0" r="0" b="0"/>
            <wp:wrapNone/>
            <wp:docPr id="51" name="image26.jpeg" descr=""/>
            <wp:cNvGraphicFramePr>
              <a:graphicFrameLocks noChangeAspect="1"/>
            </wp:cNvGraphicFramePr>
            <a:graphic>
              <a:graphicData uri="http://schemas.openxmlformats.org/drawingml/2006/picture">
                <pic:pic>
                  <pic:nvPicPr>
                    <pic:cNvPr id="52" name="image26.jpeg"/>
                    <pic:cNvPicPr/>
                  </pic:nvPicPr>
                  <pic:blipFill>
                    <a:blip r:embed="rId32" cstate="print"/>
                    <a:stretch>
                      <a:fillRect/>
                    </a:stretch>
                  </pic:blipFill>
                  <pic:spPr>
                    <a:xfrm>
                      <a:off x="0" y="0"/>
                      <a:ext cx="10689335" cy="7562088"/>
                    </a:xfrm>
                    <a:prstGeom prst="rect">
                      <a:avLst/>
                    </a:prstGeom>
                  </pic:spPr>
                </pic:pic>
              </a:graphicData>
            </a:graphic>
          </wp:anchor>
        </w:drawing>
      </w:r>
      <w:r>
        <w:rPr/>
        <w:pict>
          <v:shape style="position:absolute;margin-left:811.092773pt;margin-top:530pt;width:12.1pt;height:26.05pt;mso-position-horizontal-relative:page;mso-position-vertical-relative:page;z-index:3904" type="#_x0000_t202" filled="false" stroked="false">
            <v:textbox inset="0,0,0,0" style="layout-flow:vertical">
              <w:txbxContent>
                <w:p>
                  <w:pPr>
                    <w:spacing w:before="14"/>
                    <w:ind w:left="20" w:right="0" w:firstLine="0"/>
                    <w:jc w:val="left"/>
                    <w:rPr>
                      <w:sz w:val="18"/>
                    </w:rPr>
                  </w:pPr>
                  <w:r>
                    <w:rPr>
                      <w:sz w:val="18"/>
                    </w:rPr>
                    <w:t>fls. 43</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line="254" w:lineRule="auto" w:before="95"/>
        <w:ind w:left="100" w:right="81" w:firstLine="0"/>
        <w:jc w:val="left"/>
        <w:rPr>
          <w:sz w:val="18"/>
        </w:rPr>
      </w:pPr>
      <w:r>
        <w:rPr>
          <w:sz w:val="18"/>
        </w:rPr>
        <w:t>Este documento é copia do original assinado digitalmente por Tribunal de Justica do Estado Mato Grosso do Sul e JOAO PEDRO MURANO BORGES. Protocolado em 17/05/2017 às 10:20, sob o número 08003823620178120104, e liberado nos autos digitais por Lourdes Silva Marques, em 17/05/2017 às 11:34. Para acessar os autos processuais, acesse o site</w:t>
      </w:r>
    </w:p>
    <w:p>
      <w:pPr>
        <w:spacing w:before="1"/>
        <w:ind w:left="100" w:right="0" w:firstLine="0"/>
        <w:jc w:val="left"/>
        <w:rPr>
          <w:sz w:val="18"/>
        </w:rPr>
      </w:pPr>
      <w:hyperlink r:id="rId5">
        <w:r>
          <w:rPr>
            <w:sz w:val="18"/>
          </w:rPr>
          <w:t>http://www.tjms.jus.br/esaj,</w:t>
        </w:r>
      </w:hyperlink>
      <w:r>
        <w:rPr>
          <w:sz w:val="18"/>
        </w:rPr>
        <w:t> informe o processo 0800382-36.2017.8.12.0104 e o código 40CE79B.</w:t>
      </w:r>
    </w:p>
    <w:p>
      <w:pPr>
        <w:spacing w:after="0"/>
        <w:jc w:val="left"/>
        <w:rPr>
          <w:sz w:val="18"/>
        </w:rPr>
        <w:sectPr>
          <w:pgSz w:w="16840" w:h="11920" w:orient="landscape"/>
          <w:pgMar w:top="0" w:bottom="0" w:left="0" w:right="1020"/>
        </w:sectPr>
      </w:pPr>
    </w:p>
    <w:p>
      <w:pPr>
        <w:spacing w:before="234"/>
        <w:ind w:left="2875" w:right="0" w:firstLine="0"/>
        <w:jc w:val="left"/>
        <w:rPr>
          <w:rFonts w:ascii="Times New Roman" w:hAnsi="Times New Roman"/>
          <w:sz w:val="36"/>
        </w:rPr>
      </w:pPr>
      <w:r>
        <w:rPr/>
        <w:drawing>
          <wp:anchor distT="0" distB="0" distL="0" distR="0" allowOverlap="1" layoutInCell="1" locked="0" behindDoc="0" simplePos="0" relativeHeight="3952">
            <wp:simplePos x="0" y="0"/>
            <wp:positionH relativeFrom="page">
              <wp:posOffset>1136903</wp:posOffset>
            </wp:positionH>
            <wp:positionV relativeFrom="paragraph">
              <wp:posOffset>179129</wp:posOffset>
            </wp:positionV>
            <wp:extent cx="512064" cy="542544"/>
            <wp:effectExtent l="0" t="0" r="0" b="0"/>
            <wp:wrapNone/>
            <wp:docPr id="53" name="image27.jpeg" descr=""/>
            <wp:cNvGraphicFramePr>
              <a:graphicFrameLocks noChangeAspect="1"/>
            </wp:cNvGraphicFramePr>
            <a:graphic>
              <a:graphicData uri="http://schemas.openxmlformats.org/drawingml/2006/picture">
                <pic:pic>
                  <pic:nvPicPr>
                    <pic:cNvPr id="54" name="image27.jpeg"/>
                    <pic:cNvPicPr/>
                  </pic:nvPicPr>
                  <pic:blipFill>
                    <a:blip r:embed="rId33" cstate="print"/>
                    <a:stretch>
                      <a:fillRect/>
                    </a:stretch>
                  </pic:blipFill>
                  <pic:spPr>
                    <a:xfrm>
                      <a:off x="0" y="0"/>
                      <a:ext cx="512064" cy="542544"/>
                    </a:xfrm>
                    <a:prstGeom prst="rect">
                      <a:avLst/>
                    </a:prstGeom>
                  </pic:spPr>
                </pic:pic>
              </a:graphicData>
            </a:graphic>
          </wp:anchor>
        </w:drawing>
      </w:r>
      <w:r>
        <w:rPr>
          <w:rFonts w:ascii="Times New Roman" w:hAnsi="Times New Roman"/>
          <w:sz w:val="36"/>
        </w:rPr>
        <w:t>Poder Judiciário do Estado de Mato Grosso do Sul</w:t>
      </w:r>
    </w:p>
    <w:p>
      <w:pPr>
        <w:pStyle w:val="Heading5"/>
      </w:pPr>
      <w:r>
        <w:rPr/>
        <w:t>Comarca de Campo Grande</w:t>
      </w:r>
    </w:p>
    <w:p>
      <w:pPr>
        <w:spacing w:before="2"/>
        <w:ind w:left="2875" w:right="0" w:firstLine="0"/>
        <w:jc w:val="left"/>
        <w:rPr>
          <w:rFonts w:ascii="Times New Roman" w:hAnsi="Times New Roman"/>
          <w:sz w:val="28"/>
        </w:rPr>
      </w:pPr>
      <w:r>
        <w:rPr>
          <w:rFonts w:ascii="Times New Roman" w:hAnsi="Times New Roman"/>
          <w:sz w:val="28"/>
        </w:rPr>
        <w:t>4ª Vara do Juizado Especial Cível e Criminal</w:t>
      </w:r>
    </w:p>
    <w:p>
      <w:pPr>
        <w:spacing w:before="71"/>
        <w:ind w:left="407" w:right="0" w:firstLine="0"/>
        <w:jc w:val="left"/>
        <w:rPr>
          <w:sz w:val="18"/>
        </w:rPr>
      </w:pPr>
      <w:r>
        <w:rPr/>
        <w:br w:type="column"/>
      </w:r>
      <w:r>
        <w:rPr>
          <w:sz w:val="18"/>
        </w:rPr>
        <w:t>fls. 44</w:t>
      </w:r>
    </w:p>
    <w:p>
      <w:pPr>
        <w:spacing w:after="0"/>
        <w:jc w:val="left"/>
        <w:rPr>
          <w:sz w:val="18"/>
        </w:rPr>
        <w:sectPr>
          <w:pgSz w:w="11920" w:h="16840"/>
          <w:pgMar w:top="320" w:bottom="0" w:left="0" w:right="0"/>
          <w:cols w:num="2" w:equalWidth="0">
            <w:col w:w="10173" w:space="40"/>
            <w:col w:w="1707"/>
          </w:cols>
        </w:sectPr>
      </w:pPr>
    </w:p>
    <w:p>
      <w:pPr>
        <w:pStyle w:val="BodyText"/>
        <w:spacing w:before="2" w:after="1"/>
        <w:rPr>
          <w:sz w:val="21"/>
        </w:rPr>
      </w:pPr>
      <w:r>
        <w:rPr/>
        <w:pict>
          <v:shape style="position:absolute;margin-left:570.852539pt;margin-top:74.076134pt;width:23.1pt;height:763.95pt;mso-position-horizontal-relative:page;mso-position-vertical-relative:page;z-index:3976"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LOURDES SILVA MARQUES. Liberado nos autos digitais por Lourdes Silva Marques, em 17/05/2017 às 11:58. Para acessar os </w:t>
                  </w:r>
                  <w:hyperlink r:id="rId5">
                    <w:r>
                      <w:rPr>
                        <w:sz w:val="18"/>
                      </w:rPr>
                      <w:t>autos processuais, acesse o site http://www.tjms.jus.br/esaj,</w:t>
                    </w:r>
                  </w:hyperlink>
                  <w:r>
                    <w:rPr>
                      <w:sz w:val="18"/>
                    </w:rPr>
                    <w:t> informe o processo 0800382-36.2017.8.12.0104 e o código 40CEC6F.</w:t>
                  </w:r>
                </w:p>
              </w:txbxContent>
            </v:textbox>
            <w10:wrap type="none"/>
          </v:shape>
        </w:pict>
      </w:r>
    </w:p>
    <w:p>
      <w:pPr>
        <w:pStyle w:val="BodyText"/>
        <w:ind w:left="1701"/>
        <w:rPr>
          <w:sz w:val="20"/>
        </w:rPr>
      </w:pPr>
      <w:r>
        <w:rPr>
          <w:sz w:val="20"/>
        </w:rPr>
        <w:pict>
          <v:shape style="width:425.2pt;height:20.2pt;mso-position-horizontal-relative:char;mso-position-vertical-relative:line" type="#_x0000_t202" filled="false" stroked="true" strokeweight="0pt" strokecolor="#000000">
            <w10:anchorlock/>
            <v:textbox inset="0,0,0,0">
              <w:txbxContent>
                <w:p>
                  <w:pPr>
                    <w:spacing w:before="59"/>
                    <w:ind w:left="2577" w:right="0" w:firstLine="0"/>
                    <w:jc w:val="left"/>
                    <w:rPr>
                      <w:rFonts w:ascii="Times New Roman" w:hAnsi="Times New Roman"/>
                      <w:b/>
                      <w:sz w:val="24"/>
                    </w:rPr>
                  </w:pPr>
                  <w:r>
                    <w:rPr>
                      <w:rFonts w:ascii="Times New Roman" w:hAnsi="Times New Roman"/>
                      <w:b/>
                      <w:sz w:val="24"/>
                    </w:rPr>
                    <w:t>TERMO DE APRESENTAÇÃO</w:t>
                  </w:r>
                </w:p>
              </w:txbxContent>
            </v:textbox>
            <v:stroke dashstyle="solid"/>
          </v:shape>
        </w:pict>
      </w:r>
      <w:r>
        <w:rPr>
          <w:sz w:val="20"/>
        </w:rPr>
      </w:r>
    </w:p>
    <w:p>
      <w:pPr>
        <w:pStyle w:val="BodyText"/>
        <w:spacing w:before="2"/>
        <w:rPr>
          <w:sz w:val="25"/>
        </w:rPr>
      </w:pPr>
    </w:p>
    <w:p>
      <w:pPr>
        <w:spacing w:before="92"/>
        <w:ind w:left="1701" w:right="0" w:firstLine="0"/>
        <w:jc w:val="left"/>
        <w:rPr>
          <w:rFonts w:ascii="Times New Roman"/>
          <w:b/>
          <w:sz w:val="22"/>
        </w:rPr>
      </w:pPr>
      <w:r>
        <w:rPr>
          <w:rFonts w:ascii="Times New Roman"/>
          <w:b/>
          <w:sz w:val="22"/>
        </w:rPr>
        <w:t>Autos: 0800382-36.2017.8.12.0104</w:t>
      </w:r>
    </w:p>
    <w:p>
      <w:pPr>
        <w:spacing w:before="1"/>
        <w:ind w:left="1701" w:right="1806" w:firstLine="0"/>
        <w:jc w:val="left"/>
        <w:rPr>
          <w:rFonts w:ascii="Times New Roman" w:hAnsi="Times New Roman"/>
          <w:b/>
          <w:sz w:val="22"/>
        </w:rPr>
      </w:pPr>
      <w:r>
        <w:rPr>
          <w:rFonts w:ascii="Times New Roman" w:hAnsi="Times New Roman"/>
          <w:b/>
          <w:sz w:val="22"/>
        </w:rPr>
        <w:t>Ação: Procedimento do Juizado Especial Cível - Indenização por Dano Moral Requerente: Maria Aparecida de Souza Alves</w:t>
      </w:r>
    </w:p>
    <w:p>
      <w:pPr>
        <w:spacing w:before="1"/>
        <w:ind w:left="1701" w:right="0" w:firstLine="0"/>
        <w:jc w:val="left"/>
        <w:rPr>
          <w:rFonts w:ascii="Times New Roman" w:hAnsi="Times New Roman"/>
          <w:b/>
          <w:sz w:val="22"/>
        </w:rPr>
      </w:pPr>
      <w:r>
        <w:rPr>
          <w:rFonts w:ascii="Times New Roman" w:hAnsi="Times New Roman"/>
          <w:b/>
          <w:sz w:val="22"/>
        </w:rPr>
        <w:t>Requerido: Banco Itaú Bmg Consignado S/A</w:t>
      </w:r>
    </w:p>
    <w:p>
      <w:pPr>
        <w:pStyle w:val="BodyText"/>
        <w:rPr>
          <w:rFonts w:ascii="Times New Roman"/>
          <w:b/>
          <w:sz w:val="24"/>
        </w:rPr>
      </w:pPr>
    </w:p>
    <w:p>
      <w:pPr>
        <w:pStyle w:val="BodyText"/>
        <w:rPr>
          <w:rFonts w:ascii="Times New Roman"/>
          <w:b/>
          <w:sz w:val="24"/>
        </w:rPr>
      </w:pPr>
    </w:p>
    <w:p>
      <w:pPr>
        <w:spacing w:before="212"/>
        <w:ind w:left="1701" w:right="1711" w:firstLine="2268"/>
        <w:jc w:val="both"/>
        <w:rPr>
          <w:rFonts w:ascii="Times New Roman" w:hAnsi="Times New Roman"/>
          <w:sz w:val="22"/>
        </w:rPr>
      </w:pPr>
      <w:r>
        <w:rPr>
          <w:rFonts w:ascii="Times New Roman" w:hAnsi="Times New Roman"/>
          <w:b/>
          <w:sz w:val="22"/>
        </w:rPr>
        <w:t>Fato e pedido: </w:t>
      </w:r>
      <w:r>
        <w:rPr>
          <w:rFonts w:ascii="Times New Roman" w:hAnsi="Times New Roman"/>
          <w:sz w:val="22"/>
        </w:rPr>
        <w:t>Nos termos da petição inicial, a parte autora requer a citação/intimação do (a) Requerido, e para que compareça à audiência a ser designada. O (a) (s)Requerente (a) (es) será(ão) intimado (s) na pessoa do (a) (s) advogado (a) (s), ficando ciente</w:t>
      </w:r>
    </w:p>
    <w:p>
      <w:pPr>
        <w:spacing w:before="1"/>
        <w:ind w:left="1701" w:right="1806" w:firstLine="0"/>
        <w:jc w:val="left"/>
        <w:rPr>
          <w:rFonts w:ascii="Times New Roman" w:hAnsi="Times New Roman"/>
          <w:sz w:val="22"/>
        </w:rPr>
      </w:pPr>
      <w:r>
        <w:rPr>
          <w:rFonts w:ascii="Times New Roman" w:hAnsi="Times New Roman"/>
          <w:sz w:val="22"/>
        </w:rPr>
        <w:t>(s) de que sua (s) ausência (s) importará (ão) em arquivamento do presente feito e condenação em custas processuais (inciso I e § 2º do art. 51, da Lei 9.099/95).</w:t>
      </w:r>
    </w:p>
    <w:p>
      <w:pPr>
        <w:spacing w:before="121"/>
        <w:ind w:left="1701" w:right="0" w:firstLine="0"/>
        <w:jc w:val="left"/>
        <w:rPr>
          <w:rFonts w:ascii="Times New Roman" w:hAnsi="Times New Roman"/>
          <w:sz w:val="22"/>
        </w:rPr>
      </w:pPr>
      <w:r>
        <w:rPr>
          <w:rFonts w:ascii="Times New Roman" w:hAnsi="Times New Roman"/>
          <w:b/>
          <w:sz w:val="22"/>
        </w:rPr>
        <w:t>Observações: 1) </w:t>
      </w:r>
      <w:r>
        <w:rPr>
          <w:rFonts w:ascii="Times New Roman" w:hAnsi="Times New Roman"/>
          <w:sz w:val="22"/>
        </w:rPr>
        <w:t>Fica (m) ciente (s) o (a) (s)Requerenteque deverá (ão) manter o (s) endereço</w:t>
      </w:r>
    </w:p>
    <w:p>
      <w:pPr>
        <w:spacing w:before="1"/>
        <w:ind w:left="1701" w:right="1711" w:firstLine="0"/>
        <w:jc w:val="both"/>
        <w:rPr>
          <w:rFonts w:ascii="Times New Roman" w:hAnsi="Times New Roman"/>
          <w:sz w:val="22"/>
        </w:rPr>
      </w:pPr>
      <w:r>
        <w:rPr>
          <w:rFonts w:ascii="Times New Roman" w:hAnsi="Times New Roman"/>
          <w:sz w:val="22"/>
        </w:rPr>
        <w:t>(s) e o (s) telefone (s) atualizados nos autos sob pena de procurado (a) (s) e não localizado (a) (s), o processo ser extinto e arquivado. </w:t>
      </w:r>
      <w:r>
        <w:rPr>
          <w:rFonts w:ascii="Times New Roman" w:hAnsi="Times New Roman"/>
          <w:b/>
          <w:sz w:val="22"/>
        </w:rPr>
        <w:t>2) </w:t>
      </w:r>
      <w:r>
        <w:rPr>
          <w:rFonts w:ascii="Times New Roman" w:hAnsi="Times New Roman"/>
          <w:sz w:val="22"/>
        </w:rPr>
        <w:t>Ainda, presumir-se-á válida a intimação feita com os dados fornecidos nesta data. </w:t>
      </w:r>
      <w:r>
        <w:rPr>
          <w:rFonts w:ascii="Times New Roman" w:hAnsi="Times New Roman"/>
          <w:b/>
          <w:sz w:val="22"/>
        </w:rPr>
        <w:t>3) </w:t>
      </w:r>
      <w:r>
        <w:rPr>
          <w:rFonts w:ascii="Times New Roman" w:hAnsi="Times New Roman"/>
          <w:sz w:val="22"/>
        </w:rPr>
        <w:t>Nas causas acima de 20 (vinte) salários mínimos, a assistência de advogado é obrigatória. </w:t>
      </w:r>
      <w:r>
        <w:rPr>
          <w:rFonts w:ascii="Times New Roman" w:hAnsi="Times New Roman"/>
          <w:b/>
          <w:sz w:val="22"/>
        </w:rPr>
        <w:t>4) </w:t>
      </w:r>
      <w:r>
        <w:rPr>
          <w:rFonts w:ascii="Times New Roman" w:hAnsi="Times New Roman"/>
          <w:sz w:val="22"/>
        </w:rPr>
        <w:t>A parte sai informada que futuras intimações serão efetuadas via telefone (SITRA) e valerão para todos os fins legais. </w:t>
      </w:r>
      <w:r>
        <w:rPr>
          <w:rFonts w:ascii="Times New Roman" w:hAnsi="Times New Roman"/>
          <w:b/>
          <w:sz w:val="22"/>
        </w:rPr>
        <w:t>5) </w:t>
      </w:r>
      <w:r>
        <w:rPr>
          <w:rFonts w:ascii="Times New Roman" w:hAnsi="Times New Roman"/>
          <w:sz w:val="22"/>
        </w:rPr>
        <w:t>Fica facultado ao (à) Sr. (a) Oficial (a) de Justiça as prerrogativas do art. 212, § 2º, do CPC.</w:t>
      </w:r>
    </w:p>
    <w:p>
      <w:pPr>
        <w:pStyle w:val="BodyText"/>
        <w:spacing w:before="7"/>
        <w:rPr>
          <w:rFonts w:ascii="Times New Roman"/>
          <w:sz w:val="32"/>
        </w:rPr>
      </w:pPr>
    </w:p>
    <w:p>
      <w:pPr>
        <w:spacing w:before="0"/>
        <w:ind w:left="3969" w:right="0" w:firstLine="0"/>
        <w:jc w:val="left"/>
        <w:rPr>
          <w:rFonts w:ascii="Times New Roman"/>
          <w:sz w:val="22"/>
        </w:rPr>
      </w:pPr>
      <w:r>
        <w:rPr>
          <w:rFonts w:ascii="Times New Roman"/>
          <w:sz w:val="22"/>
        </w:rPr>
        <w:t>Campo Grande (MS), 17 de maio de 2017.</w:t>
      </w:r>
    </w:p>
    <w:p>
      <w:pPr>
        <w:pStyle w:val="BodyText"/>
        <w:rPr>
          <w:rFonts w:ascii="Times New Roman"/>
          <w:sz w:val="24"/>
        </w:rPr>
      </w:pPr>
    </w:p>
    <w:p>
      <w:pPr>
        <w:pStyle w:val="BodyText"/>
        <w:rPr>
          <w:rFonts w:ascii="Times New Roman"/>
          <w:sz w:val="19"/>
        </w:rPr>
      </w:pPr>
    </w:p>
    <w:p>
      <w:pPr>
        <w:spacing w:before="0"/>
        <w:ind w:left="4591" w:right="4603" w:firstLine="0"/>
        <w:jc w:val="center"/>
        <w:rPr>
          <w:rFonts w:ascii="Times New Roman" w:hAnsi="Times New Roman"/>
          <w:sz w:val="22"/>
        </w:rPr>
      </w:pPr>
      <w:r>
        <w:rPr>
          <w:rFonts w:ascii="Times New Roman" w:hAnsi="Times New Roman"/>
          <w:sz w:val="22"/>
        </w:rPr>
        <w:t>Lourdes Silva Marques Analista Judiciário</w:t>
      </w:r>
    </w:p>
    <w:p>
      <w:pPr>
        <w:spacing w:before="0"/>
        <w:ind w:left="4591" w:right="4606" w:firstLine="0"/>
        <w:jc w:val="center"/>
        <w:rPr>
          <w:rFonts w:ascii="Times New Roman" w:hAnsi="Times New Roman"/>
          <w:sz w:val="20"/>
        </w:rPr>
      </w:pPr>
      <w:r>
        <w:rPr>
          <w:rFonts w:ascii="Times New Roman" w:hAnsi="Times New Roman"/>
          <w:sz w:val="20"/>
        </w:rPr>
        <w:t>(assinado por certificação digital)</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7"/>
        </w:rPr>
      </w:pPr>
    </w:p>
    <w:p>
      <w:pPr>
        <w:spacing w:before="91"/>
        <w:ind w:left="4543" w:right="4606" w:firstLine="0"/>
        <w:jc w:val="center"/>
        <w:rPr>
          <w:rFonts w:ascii="Times New Roman"/>
          <w:sz w:val="20"/>
        </w:rPr>
      </w:pPr>
      <w:r>
        <w:rPr>
          <w:rFonts w:ascii="Times New Roman"/>
          <w:sz w:val="20"/>
        </w:rPr>
        <w:t>Modelo 503355 -M2176 -</w:t>
      </w:r>
    </w:p>
    <w:p>
      <w:pPr>
        <w:spacing w:before="0"/>
        <w:ind w:left="1711" w:right="1722" w:firstLine="0"/>
        <w:jc w:val="center"/>
        <w:rPr>
          <w:rFonts w:ascii="Times New Roman" w:hAnsi="Times New Roman"/>
          <w:sz w:val="20"/>
        </w:rPr>
      </w:pPr>
      <w:r>
        <w:rPr>
          <w:rFonts w:ascii="Times New Roman" w:hAnsi="Times New Roman"/>
          <w:sz w:val="20"/>
        </w:rPr>
        <w:t>Endereço: Rua Barreiras, 718, Fax: (67) 3314-9151, Moreninhas II - CEP 79065-200, Fone: (67) 3314- 9150, Campo Grande-MS - E-mail: </w:t>
      </w:r>
      <w:hyperlink r:id="rId34">
        <w:r>
          <w:rPr>
            <w:rFonts w:ascii="Times New Roman" w:hAnsi="Times New Roman"/>
            <w:sz w:val="20"/>
          </w:rPr>
          <w:t>vjecmoreninhas@tjms.jus.br</w:t>
        </w:r>
      </w:hyperlink>
    </w:p>
    <w:p>
      <w:pPr>
        <w:spacing w:after="0"/>
        <w:jc w:val="center"/>
        <w:rPr>
          <w:rFonts w:ascii="Times New Roman" w:hAnsi="Times New Roman"/>
          <w:sz w:val="20"/>
        </w:rPr>
        <w:sectPr>
          <w:type w:val="continuous"/>
          <w:pgSz w:w="11920" w:h="16840"/>
          <w:pgMar w:top="260" w:bottom="0" w:left="0" w:right="0"/>
        </w:sectPr>
      </w:pPr>
    </w:p>
    <w:p>
      <w:pPr>
        <w:spacing w:before="131"/>
        <w:ind w:left="0" w:right="817" w:firstLine="0"/>
        <w:jc w:val="right"/>
        <w:rPr>
          <w:sz w:val="18"/>
        </w:rPr>
      </w:pPr>
      <w:r>
        <w:rPr/>
        <w:drawing>
          <wp:anchor distT="0" distB="0" distL="0" distR="0" allowOverlap="1" layoutInCell="1" locked="0" behindDoc="1" simplePos="0" relativeHeight="268322303">
            <wp:simplePos x="0" y="0"/>
            <wp:positionH relativeFrom="page">
              <wp:posOffset>3544823</wp:posOffset>
            </wp:positionH>
            <wp:positionV relativeFrom="paragraph">
              <wp:posOffset>-3658</wp:posOffset>
            </wp:positionV>
            <wp:extent cx="470915" cy="534924"/>
            <wp:effectExtent l="0" t="0" r="0" b="0"/>
            <wp:wrapNone/>
            <wp:docPr id="55" name="image28.png" descr=""/>
            <wp:cNvGraphicFramePr>
              <a:graphicFrameLocks noChangeAspect="1"/>
            </wp:cNvGraphicFramePr>
            <a:graphic>
              <a:graphicData uri="http://schemas.openxmlformats.org/drawingml/2006/picture">
                <pic:pic>
                  <pic:nvPicPr>
                    <pic:cNvPr id="56" name="image28.png"/>
                    <pic:cNvPicPr/>
                  </pic:nvPicPr>
                  <pic:blipFill>
                    <a:blip r:embed="rId35" cstate="print"/>
                    <a:stretch>
                      <a:fillRect/>
                    </a:stretch>
                  </pic:blipFill>
                  <pic:spPr>
                    <a:xfrm>
                      <a:off x="0" y="0"/>
                      <a:ext cx="470915" cy="534924"/>
                    </a:xfrm>
                    <a:prstGeom prst="rect">
                      <a:avLst/>
                    </a:prstGeom>
                  </pic:spPr>
                </pic:pic>
              </a:graphicData>
            </a:graphic>
          </wp:anchor>
        </w:drawing>
      </w:r>
      <w:r>
        <w:rPr/>
        <w:pict>
          <v:shape style="position:absolute;margin-left:570.852539pt;margin-top:82.074181pt;width:23.1pt;height:755.95pt;mso-position-horizontal-relative:page;mso-position-vertical-relative:page;z-index:4024"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ELISABETH ROSA BAISCH. Liberado nos autos digitais por Elisabeth Rosa Baisch, em 23/05/2017 às 15:25. Para acessar os </w:t>
                  </w:r>
                  <w:hyperlink r:id="rId5">
                    <w:r>
                      <w:rPr>
                        <w:sz w:val="18"/>
                      </w:rPr>
                      <w:t>autos processuais, acesse o site http://www.tjms.jus.br/esaj,</w:t>
                    </w:r>
                  </w:hyperlink>
                  <w:r>
                    <w:rPr>
                      <w:sz w:val="18"/>
                    </w:rPr>
                    <w:t> informe o processo 0800382-36.2017.8.12.0104 e o código 410717B.</w:t>
                  </w:r>
                </w:p>
              </w:txbxContent>
            </v:textbox>
            <w10:wrap type="none"/>
          </v:shape>
        </w:pict>
      </w:r>
      <w:r>
        <w:rPr>
          <w:sz w:val="18"/>
        </w:rPr>
        <w:t>fls. 45</w:t>
      </w:r>
    </w:p>
    <w:p>
      <w:pPr>
        <w:pStyle w:val="BodyText"/>
        <w:rPr>
          <w:sz w:val="20"/>
        </w:rPr>
      </w:pPr>
    </w:p>
    <w:p>
      <w:pPr>
        <w:pStyle w:val="BodyText"/>
        <w:spacing w:before="6"/>
        <w:rPr>
          <w:sz w:val="22"/>
        </w:rPr>
      </w:pPr>
    </w:p>
    <w:p>
      <w:pPr>
        <w:spacing w:before="0"/>
        <w:ind w:left="1711" w:right="1751" w:firstLine="0"/>
        <w:jc w:val="center"/>
        <w:rPr>
          <w:b/>
          <w:sz w:val="44"/>
        </w:rPr>
      </w:pPr>
      <w:r>
        <w:rPr>
          <w:b/>
          <w:w w:val="80"/>
          <w:sz w:val="44"/>
        </w:rPr>
        <w:t>P</w:t>
      </w:r>
      <w:r>
        <w:rPr>
          <w:b/>
          <w:spacing w:val="-71"/>
          <w:w w:val="80"/>
          <w:sz w:val="44"/>
        </w:rPr>
        <w:t> </w:t>
      </w:r>
      <w:r>
        <w:rPr>
          <w:b/>
          <w:w w:val="75"/>
          <w:sz w:val="44"/>
        </w:rPr>
        <w:t>oder Judiciário</w:t>
      </w:r>
      <w:r>
        <w:rPr>
          <w:b/>
          <w:spacing w:val="-51"/>
          <w:w w:val="75"/>
          <w:sz w:val="44"/>
        </w:rPr>
        <w:t> </w:t>
      </w:r>
      <w:r>
        <w:rPr>
          <w:b/>
          <w:w w:val="75"/>
          <w:sz w:val="44"/>
        </w:rPr>
        <w:t>do Estado de </w:t>
      </w:r>
      <w:r>
        <w:rPr>
          <w:b/>
          <w:w w:val="80"/>
          <w:sz w:val="44"/>
        </w:rPr>
        <w:t>M</w:t>
      </w:r>
      <w:r>
        <w:rPr>
          <w:b/>
          <w:spacing w:val="-65"/>
          <w:w w:val="80"/>
          <w:sz w:val="44"/>
        </w:rPr>
        <w:t> </w:t>
      </w:r>
      <w:r>
        <w:rPr>
          <w:b/>
          <w:w w:val="75"/>
          <w:sz w:val="44"/>
        </w:rPr>
        <w:t>ato </w:t>
      </w:r>
      <w:r>
        <w:rPr>
          <w:b/>
          <w:w w:val="80"/>
          <w:sz w:val="44"/>
        </w:rPr>
        <w:t>G</w:t>
      </w:r>
      <w:r>
        <w:rPr>
          <w:b/>
          <w:spacing w:val="-67"/>
          <w:w w:val="80"/>
          <w:sz w:val="44"/>
        </w:rPr>
        <w:t> </w:t>
      </w:r>
      <w:r>
        <w:rPr>
          <w:b/>
          <w:w w:val="75"/>
          <w:sz w:val="44"/>
        </w:rPr>
        <w:t>rosso do </w:t>
      </w:r>
      <w:r>
        <w:rPr>
          <w:b/>
          <w:spacing w:val="7"/>
          <w:w w:val="75"/>
          <w:sz w:val="44"/>
        </w:rPr>
        <w:t>Sul</w:t>
      </w:r>
    </w:p>
    <w:p>
      <w:pPr>
        <w:spacing w:before="50"/>
        <w:ind w:left="1711" w:right="1770" w:firstLine="0"/>
        <w:jc w:val="center"/>
        <w:rPr>
          <w:b/>
          <w:sz w:val="40"/>
        </w:rPr>
      </w:pPr>
      <w:r>
        <w:rPr>
          <w:b/>
          <w:w w:val="75"/>
          <w:sz w:val="40"/>
        </w:rPr>
        <w:t>Comarca de Campo </w:t>
      </w:r>
      <w:r>
        <w:rPr>
          <w:b/>
          <w:w w:val="80"/>
          <w:sz w:val="40"/>
        </w:rPr>
        <w:t>G </w:t>
      </w:r>
      <w:r>
        <w:rPr>
          <w:b/>
          <w:w w:val="75"/>
          <w:sz w:val="40"/>
        </w:rPr>
        <w:t>rande</w:t>
      </w:r>
    </w:p>
    <w:p>
      <w:pPr>
        <w:spacing w:before="43"/>
        <w:ind w:left="1711" w:right="1728" w:firstLine="0"/>
        <w:jc w:val="center"/>
        <w:rPr>
          <w:b/>
          <w:sz w:val="36"/>
        </w:rPr>
      </w:pPr>
      <w:r>
        <w:rPr>
          <w:b/>
          <w:w w:val="70"/>
          <w:sz w:val="36"/>
        </w:rPr>
        <w:t>4ª Vara do Juizado Especial Cível e Criminal</w:t>
      </w:r>
    </w:p>
    <w:p>
      <w:pPr>
        <w:pStyle w:val="BodyText"/>
        <w:spacing w:before="1"/>
        <w:rPr>
          <w:b/>
          <w:sz w:val="15"/>
        </w:rPr>
      </w:pPr>
    </w:p>
    <w:p>
      <w:pPr>
        <w:spacing w:before="90"/>
        <w:ind w:left="1701" w:right="0" w:firstLine="0"/>
        <w:jc w:val="left"/>
        <w:rPr>
          <w:rFonts w:ascii="Times New Roman" w:hAnsi="Times New Roman"/>
          <w:sz w:val="24"/>
        </w:rPr>
      </w:pPr>
      <w:r>
        <w:rPr>
          <w:rFonts w:ascii="Times New Roman" w:hAnsi="Times New Roman"/>
          <w:sz w:val="24"/>
        </w:rPr>
        <w:t>Processo nº 0800382-36.2017.8.12.0104</w:t>
      </w:r>
    </w:p>
    <w:p>
      <w:pPr>
        <w:spacing w:before="0"/>
        <w:ind w:left="1701" w:right="1806" w:firstLine="0"/>
        <w:jc w:val="left"/>
        <w:rPr>
          <w:rFonts w:ascii="Times New Roman" w:hAnsi="Times New Roman"/>
          <w:sz w:val="24"/>
        </w:rPr>
      </w:pPr>
      <w:r>
        <w:rPr>
          <w:rFonts w:ascii="Times New Roman" w:hAnsi="Times New Roman"/>
          <w:sz w:val="24"/>
        </w:rPr>
        <w:t>Classe: Procedimento do Juizado Especial Cível - Indenização por Dano Moral Requerente: Maria Aparecida de Souza Alves</w:t>
      </w:r>
    </w:p>
    <w:p>
      <w:pPr>
        <w:spacing w:line="662" w:lineRule="auto" w:before="0"/>
        <w:ind w:left="2836" w:right="5860" w:hanging="1136"/>
        <w:jc w:val="left"/>
        <w:rPr>
          <w:rFonts w:ascii="Times New Roman" w:hAnsi="Times New Roman"/>
          <w:sz w:val="24"/>
        </w:rPr>
      </w:pPr>
      <w:r>
        <w:rPr>
          <w:rFonts w:ascii="Times New Roman" w:hAnsi="Times New Roman"/>
          <w:sz w:val="24"/>
        </w:rPr>
        <w:t>Requerido: Banco Itaú Bmg Consignado S/A Vistos.</w:t>
      </w:r>
    </w:p>
    <w:p>
      <w:pPr>
        <w:spacing w:line="360" w:lineRule="auto" w:before="86"/>
        <w:ind w:left="1701" w:right="1710" w:firstLine="1135"/>
        <w:jc w:val="both"/>
        <w:rPr>
          <w:rFonts w:ascii="Times New Roman" w:hAnsi="Times New Roman"/>
          <w:sz w:val="24"/>
        </w:rPr>
      </w:pPr>
      <w:r>
        <w:rPr>
          <w:rFonts w:ascii="Times New Roman" w:hAnsi="Times New Roman"/>
          <w:sz w:val="24"/>
        </w:rPr>
        <w:t>Trata-se de </w:t>
      </w:r>
      <w:r>
        <w:rPr>
          <w:rFonts w:ascii="Times New Roman" w:hAnsi="Times New Roman"/>
          <w:i/>
          <w:sz w:val="24"/>
        </w:rPr>
        <w:t>Ação Declaratória de Inexistência de Débito c/c Repetição de </w:t>
      </w:r>
      <w:r>
        <w:rPr>
          <w:rFonts w:ascii="Times New Roman" w:hAnsi="Times New Roman"/>
          <w:i/>
          <w:sz w:val="24"/>
        </w:rPr>
        <w:t>Indébito c/c Pedido de Indenização por Danos Morais </w:t>
      </w:r>
      <w:r>
        <w:rPr>
          <w:rFonts w:ascii="Times New Roman" w:hAnsi="Times New Roman"/>
          <w:sz w:val="24"/>
        </w:rPr>
        <w:t>e requerimento de </w:t>
      </w:r>
      <w:r>
        <w:rPr>
          <w:rFonts w:ascii="Times New Roman" w:hAnsi="Times New Roman"/>
          <w:b/>
          <w:sz w:val="24"/>
        </w:rPr>
        <w:t>tutela antecipada </w:t>
      </w:r>
      <w:r>
        <w:rPr>
          <w:rFonts w:ascii="Times New Roman" w:hAnsi="Times New Roman"/>
          <w:sz w:val="24"/>
        </w:rPr>
        <w:t>proposta por Maria Aparecida de Souza Alves em face Banco Itaú Bmg Consignado S/A.</w:t>
      </w:r>
    </w:p>
    <w:p>
      <w:pPr>
        <w:spacing w:line="360" w:lineRule="auto" w:before="5"/>
        <w:ind w:left="1701" w:right="1712" w:firstLine="1135"/>
        <w:jc w:val="both"/>
        <w:rPr>
          <w:rFonts w:ascii="Times New Roman" w:hAnsi="Times New Roman"/>
          <w:sz w:val="24"/>
        </w:rPr>
      </w:pPr>
      <w:r>
        <w:rPr>
          <w:rFonts w:ascii="Times New Roman" w:hAnsi="Times New Roman"/>
          <w:sz w:val="24"/>
        </w:rPr>
        <w:t>A parte requerente aduz não ter contraído a obrigação que vem sendo descontada na sua folha de pagamento, pelo que requer tutela antecipatória a fim de que sejam suspensas as cobranças que alega ser indevidas.</w:t>
      </w:r>
    </w:p>
    <w:p>
      <w:pPr>
        <w:spacing w:before="5"/>
        <w:ind w:left="2836" w:right="0" w:firstLine="0"/>
        <w:jc w:val="left"/>
        <w:rPr>
          <w:rFonts w:ascii="Times New Roman"/>
          <w:sz w:val="24"/>
        </w:rPr>
      </w:pPr>
      <w:r>
        <w:rPr>
          <w:rFonts w:ascii="Times New Roman"/>
          <w:sz w:val="24"/>
        </w:rPr>
        <w:t>Juntos documentos.</w:t>
      </w:r>
    </w:p>
    <w:p>
      <w:pPr>
        <w:spacing w:line="360" w:lineRule="auto" w:before="138"/>
        <w:ind w:left="1701" w:right="1712" w:firstLine="1135"/>
        <w:jc w:val="both"/>
        <w:rPr>
          <w:rFonts w:ascii="Times New Roman" w:hAnsi="Times New Roman"/>
          <w:sz w:val="24"/>
        </w:rPr>
      </w:pPr>
      <w:r>
        <w:rPr>
          <w:rFonts w:ascii="Times New Roman" w:hAnsi="Times New Roman"/>
          <w:sz w:val="24"/>
        </w:rPr>
        <w:t>É o resumo do necessário, dispensado o relatório nos termos do art. 38 da Lei 9.099/95.</w:t>
      </w:r>
    </w:p>
    <w:p>
      <w:pPr>
        <w:pStyle w:val="BodyText"/>
        <w:spacing w:before="7"/>
        <w:rPr>
          <w:rFonts w:ascii="Times New Roman"/>
          <w:sz w:val="36"/>
        </w:rPr>
      </w:pPr>
    </w:p>
    <w:p>
      <w:pPr>
        <w:spacing w:before="0"/>
        <w:ind w:left="2836" w:right="0" w:firstLine="0"/>
        <w:jc w:val="left"/>
        <w:rPr>
          <w:rFonts w:ascii="Times New Roman"/>
          <w:b/>
          <w:sz w:val="24"/>
        </w:rPr>
      </w:pPr>
      <w:r>
        <w:rPr>
          <w:rFonts w:ascii="Times New Roman"/>
          <w:b/>
          <w:sz w:val="24"/>
          <w:u w:val="single"/>
        </w:rPr>
        <w:t>Decide-se.</w:t>
      </w:r>
    </w:p>
    <w:p>
      <w:pPr>
        <w:pStyle w:val="BodyText"/>
        <w:rPr>
          <w:rFonts w:ascii="Times New Roman"/>
          <w:b/>
          <w:sz w:val="20"/>
        </w:rPr>
      </w:pPr>
    </w:p>
    <w:p>
      <w:pPr>
        <w:pStyle w:val="BodyText"/>
        <w:spacing w:before="4"/>
        <w:rPr>
          <w:rFonts w:ascii="Times New Roman"/>
          <w:b/>
          <w:sz w:val="20"/>
        </w:rPr>
      </w:pPr>
    </w:p>
    <w:p>
      <w:pPr>
        <w:spacing w:line="360" w:lineRule="auto" w:before="90"/>
        <w:ind w:left="1701" w:right="1712" w:firstLine="1135"/>
        <w:jc w:val="both"/>
        <w:rPr>
          <w:rFonts w:ascii="Times New Roman" w:hAnsi="Times New Roman"/>
          <w:sz w:val="24"/>
        </w:rPr>
      </w:pPr>
      <w:r>
        <w:rPr>
          <w:rFonts w:ascii="Times New Roman" w:hAnsi="Times New Roman"/>
          <w:sz w:val="24"/>
        </w:rPr>
        <w:t>No caso presente tem-se por verossímeis as alegações da parte requerente. Há fundado receio de dano irreparável ou de difícil reparação, porquanto descontos da espécie (desde que indevidos) ofendem a honra subjetiva das pessoas.</w:t>
      </w:r>
    </w:p>
    <w:p>
      <w:pPr>
        <w:spacing w:line="360" w:lineRule="auto" w:before="6"/>
        <w:ind w:left="1701" w:right="1712" w:firstLine="1135"/>
        <w:jc w:val="both"/>
        <w:rPr>
          <w:rFonts w:ascii="Times New Roman" w:hAnsi="Times New Roman"/>
          <w:sz w:val="24"/>
        </w:rPr>
      </w:pPr>
      <w:r>
        <w:rPr>
          <w:rFonts w:ascii="Times New Roman" w:hAnsi="Times New Roman"/>
          <w:sz w:val="24"/>
        </w:rPr>
        <w:t>Não fora o bastante, o deferimento da medida não implica em irreversibilidade do provimento parcial antecipado. Eventual direito de crédito da requerida estará preservado. E mais, é assente o entendimento jurisprudencial  no sentido de que se é questionada a existência da dívida, é possível a exclusão até o julgamento definitivo da</w:t>
      </w:r>
      <w:r>
        <w:rPr>
          <w:rFonts w:ascii="Times New Roman" w:hAnsi="Times New Roman"/>
          <w:spacing w:val="-1"/>
          <w:sz w:val="24"/>
        </w:rPr>
        <w:t> </w:t>
      </w:r>
      <w:r>
        <w:rPr>
          <w:rFonts w:ascii="Times New Roman" w:hAnsi="Times New Roman"/>
          <w:sz w:val="24"/>
        </w:rPr>
        <w:t>lide.</w:t>
      </w:r>
    </w:p>
    <w:p>
      <w:pPr>
        <w:spacing w:line="360" w:lineRule="auto" w:before="6"/>
        <w:ind w:left="1701" w:right="1712" w:firstLine="1135"/>
        <w:jc w:val="both"/>
        <w:rPr>
          <w:rFonts w:ascii="Times New Roman" w:hAnsi="Times New Roman"/>
          <w:sz w:val="24"/>
        </w:rPr>
      </w:pPr>
      <w:r>
        <w:rPr>
          <w:rFonts w:ascii="Times New Roman" w:hAnsi="Times New Roman"/>
          <w:sz w:val="24"/>
        </w:rPr>
        <w:t>É mister assentar, outrossim, que não é o cliente que deve comprovar a regularidade da medida. Correria contra a lógica o fato de pesar sobre o consumidor o ônus de produzir a prova negativa no sentido de que não é devedor toda vez que uma determinada empresa resolvesse, de forma unilateral, sem a oportunidade de defesa,</w:t>
      </w:r>
    </w:p>
    <w:p>
      <w:pPr>
        <w:pStyle w:val="BodyText"/>
        <w:spacing w:before="2"/>
        <w:rPr>
          <w:rFonts w:ascii="Times New Roman"/>
          <w:sz w:val="15"/>
        </w:rPr>
      </w:pPr>
    </w:p>
    <w:p>
      <w:pPr>
        <w:spacing w:before="93"/>
        <w:ind w:left="1623" w:right="1812" w:firstLine="0"/>
        <w:jc w:val="center"/>
        <w:rPr>
          <w:b/>
          <w:sz w:val="20"/>
        </w:rPr>
      </w:pPr>
      <w:r>
        <w:rPr>
          <w:b/>
          <w:sz w:val="20"/>
        </w:rPr>
        <w:t>Modelo 990085104 - Endereço: Rua Barreiras, 718, Fax: (67) 3314-9151, Moreninhas II -</w:t>
      </w:r>
    </w:p>
    <w:p>
      <w:pPr>
        <w:spacing w:before="0"/>
        <w:ind w:left="1700" w:right="1812" w:firstLine="0"/>
        <w:jc w:val="center"/>
        <w:rPr>
          <w:b/>
          <w:sz w:val="20"/>
        </w:rPr>
      </w:pPr>
      <w:r>
        <w:rPr>
          <w:b/>
          <w:sz w:val="20"/>
        </w:rPr>
        <w:t>CEP 79065-200, Fone: (67) 3314-9150, Campo Grande-MS - E-mail:</w:t>
      </w:r>
    </w:p>
    <w:p>
      <w:pPr>
        <w:spacing w:before="0"/>
        <w:ind w:left="1711" w:right="1781" w:firstLine="0"/>
        <w:jc w:val="center"/>
        <w:rPr>
          <w:b/>
          <w:sz w:val="20"/>
        </w:rPr>
      </w:pPr>
      <w:hyperlink r:id="rId34">
        <w:r>
          <w:rPr>
            <w:b/>
            <w:sz w:val="20"/>
          </w:rPr>
          <w:t>vjecmoreninhas@tjms.jus.br</w:t>
        </w:r>
      </w:hyperlink>
    </w:p>
    <w:p>
      <w:pPr>
        <w:spacing w:after="0"/>
        <w:jc w:val="center"/>
        <w:rPr>
          <w:sz w:val="20"/>
        </w:rPr>
        <w:sectPr>
          <w:pgSz w:w="11920" w:h="16840"/>
          <w:pgMar w:top="260" w:bottom="0" w:left="0" w:right="0"/>
        </w:sectPr>
      </w:pPr>
    </w:p>
    <w:p>
      <w:pPr>
        <w:spacing w:before="131"/>
        <w:ind w:left="0" w:right="817" w:firstLine="0"/>
        <w:jc w:val="right"/>
        <w:rPr>
          <w:sz w:val="18"/>
        </w:rPr>
      </w:pPr>
      <w:r>
        <w:rPr/>
        <w:drawing>
          <wp:anchor distT="0" distB="0" distL="0" distR="0" allowOverlap="1" layoutInCell="1" locked="0" behindDoc="1" simplePos="0" relativeHeight="268322351">
            <wp:simplePos x="0" y="0"/>
            <wp:positionH relativeFrom="page">
              <wp:posOffset>3544823</wp:posOffset>
            </wp:positionH>
            <wp:positionV relativeFrom="paragraph">
              <wp:posOffset>-3658</wp:posOffset>
            </wp:positionV>
            <wp:extent cx="470915" cy="534924"/>
            <wp:effectExtent l="0" t="0" r="0" b="0"/>
            <wp:wrapNone/>
            <wp:docPr id="57" name="image28.png" descr=""/>
            <wp:cNvGraphicFramePr>
              <a:graphicFrameLocks noChangeAspect="1"/>
            </wp:cNvGraphicFramePr>
            <a:graphic>
              <a:graphicData uri="http://schemas.openxmlformats.org/drawingml/2006/picture">
                <pic:pic>
                  <pic:nvPicPr>
                    <pic:cNvPr id="58" name="image28.png"/>
                    <pic:cNvPicPr/>
                  </pic:nvPicPr>
                  <pic:blipFill>
                    <a:blip r:embed="rId35" cstate="print"/>
                    <a:stretch>
                      <a:fillRect/>
                    </a:stretch>
                  </pic:blipFill>
                  <pic:spPr>
                    <a:xfrm>
                      <a:off x="0" y="0"/>
                      <a:ext cx="470915" cy="534924"/>
                    </a:xfrm>
                    <a:prstGeom prst="rect">
                      <a:avLst/>
                    </a:prstGeom>
                  </pic:spPr>
                </pic:pic>
              </a:graphicData>
            </a:graphic>
          </wp:anchor>
        </w:drawing>
      </w:r>
      <w:r>
        <w:rPr/>
        <w:pict>
          <v:shape style="position:absolute;margin-left:570.852539pt;margin-top:82.074181pt;width:23.1pt;height:755.95pt;mso-position-horizontal-relative:page;mso-position-vertical-relative:page;z-index:4072"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ELISABETH ROSA BAISCH. Liberado nos autos digitais por Elisabeth Rosa Baisch, em 23/05/2017 às 15:25. Para acessar os </w:t>
                  </w:r>
                  <w:hyperlink r:id="rId5">
                    <w:r>
                      <w:rPr>
                        <w:sz w:val="18"/>
                      </w:rPr>
                      <w:t>autos processuais, acesse o site http://www.tjms.jus.br/esaj,</w:t>
                    </w:r>
                  </w:hyperlink>
                  <w:r>
                    <w:rPr>
                      <w:sz w:val="18"/>
                    </w:rPr>
                    <w:t> informe o processo 0800382-36.2017.8.12.0104 e o código 410717B.</w:t>
                  </w:r>
                </w:p>
              </w:txbxContent>
            </v:textbox>
            <w10:wrap type="none"/>
          </v:shape>
        </w:pict>
      </w:r>
      <w:r>
        <w:rPr>
          <w:sz w:val="18"/>
        </w:rPr>
        <w:t>fls. 46</w:t>
      </w:r>
    </w:p>
    <w:p>
      <w:pPr>
        <w:pStyle w:val="BodyText"/>
        <w:rPr>
          <w:sz w:val="20"/>
        </w:rPr>
      </w:pPr>
    </w:p>
    <w:p>
      <w:pPr>
        <w:pStyle w:val="BodyText"/>
        <w:spacing w:before="6"/>
        <w:rPr>
          <w:sz w:val="22"/>
        </w:rPr>
      </w:pPr>
    </w:p>
    <w:p>
      <w:pPr>
        <w:spacing w:before="0"/>
        <w:ind w:left="1711" w:right="1751" w:firstLine="0"/>
        <w:jc w:val="center"/>
        <w:rPr>
          <w:b/>
          <w:sz w:val="44"/>
        </w:rPr>
      </w:pPr>
      <w:r>
        <w:rPr>
          <w:b/>
          <w:w w:val="80"/>
          <w:sz w:val="44"/>
        </w:rPr>
        <w:t>P</w:t>
      </w:r>
      <w:r>
        <w:rPr>
          <w:b/>
          <w:spacing w:val="-71"/>
          <w:w w:val="80"/>
          <w:sz w:val="44"/>
        </w:rPr>
        <w:t> </w:t>
      </w:r>
      <w:r>
        <w:rPr>
          <w:b/>
          <w:w w:val="75"/>
          <w:sz w:val="44"/>
        </w:rPr>
        <w:t>oder Judiciário</w:t>
      </w:r>
      <w:r>
        <w:rPr>
          <w:b/>
          <w:spacing w:val="-51"/>
          <w:w w:val="75"/>
          <w:sz w:val="44"/>
        </w:rPr>
        <w:t> </w:t>
      </w:r>
      <w:r>
        <w:rPr>
          <w:b/>
          <w:w w:val="75"/>
          <w:sz w:val="44"/>
        </w:rPr>
        <w:t>do Estado de </w:t>
      </w:r>
      <w:r>
        <w:rPr>
          <w:b/>
          <w:w w:val="80"/>
          <w:sz w:val="44"/>
        </w:rPr>
        <w:t>M</w:t>
      </w:r>
      <w:r>
        <w:rPr>
          <w:b/>
          <w:spacing w:val="-65"/>
          <w:w w:val="80"/>
          <w:sz w:val="44"/>
        </w:rPr>
        <w:t> </w:t>
      </w:r>
      <w:r>
        <w:rPr>
          <w:b/>
          <w:w w:val="75"/>
          <w:sz w:val="44"/>
        </w:rPr>
        <w:t>ato </w:t>
      </w:r>
      <w:r>
        <w:rPr>
          <w:b/>
          <w:w w:val="80"/>
          <w:sz w:val="44"/>
        </w:rPr>
        <w:t>G</w:t>
      </w:r>
      <w:r>
        <w:rPr>
          <w:b/>
          <w:spacing w:val="-67"/>
          <w:w w:val="80"/>
          <w:sz w:val="44"/>
        </w:rPr>
        <w:t> </w:t>
      </w:r>
      <w:r>
        <w:rPr>
          <w:b/>
          <w:w w:val="75"/>
          <w:sz w:val="44"/>
        </w:rPr>
        <w:t>rosso do </w:t>
      </w:r>
      <w:r>
        <w:rPr>
          <w:b/>
          <w:spacing w:val="7"/>
          <w:w w:val="75"/>
          <w:sz w:val="44"/>
        </w:rPr>
        <w:t>Sul</w:t>
      </w:r>
    </w:p>
    <w:p>
      <w:pPr>
        <w:spacing w:before="50"/>
        <w:ind w:left="1711" w:right="1770" w:firstLine="0"/>
        <w:jc w:val="center"/>
        <w:rPr>
          <w:b/>
          <w:sz w:val="40"/>
        </w:rPr>
      </w:pPr>
      <w:r>
        <w:rPr>
          <w:b/>
          <w:w w:val="75"/>
          <w:sz w:val="40"/>
        </w:rPr>
        <w:t>Comarca de Campo </w:t>
      </w:r>
      <w:r>
        <w:rPr>
          <w:b/>
          <w:w w:val="80"/>
          <w:sz w:val="40"/>
        </w:rPr>
        <w:t>G </w:t>
      </w:r>
      <w:r>
        <w:rPr>
          <w:b/>
          <w:w w:val="75"/>
          <w:sz w:val="40"/>
        </w:rPr>
        <w:t>rande</w:t>
      </w:r>
    </w:p>
    <w:p>
      <w:pPr>
        <w:spacing w:before="43"/>
        <w:ind w:left="1711" w:right="1728" w:firstLine="0"/>
        <w:jc w:val="center"/>
        <w:rPr>
          <w:b/>
          <w:sz w:val="36"/>
        </w:rPr>
      </w:pPr>
      <w:r>
        <w:rPr>
          <w:b/>
          <w:w w:val="70"/>
          <w:sz w:val="36"/>
        </w:rPr>
        <w:t>4ª Vara do Juizado Especial Cível e Criminal</w:t>
      </w:r>
    </w:p>
    <w:p>
      <w:pPr>
        <w:pStyle w:val="BodyText"/>
        <w:spacing w:before="1"/>
        <w:rPr>
          <w:b/>
          <w:sz w:val="21"/>
        </w:rPr>
      </w:pPr>
    </w:p>
    <w:p>
      <w:pPr>
        <w:spacing w:before="90"/>
        <w:ind w:left="1701" w:right="0" w:firstLine="0"/>
        <w:jc w:val="left"/>
        <w:rPr>
          <w:rFonts w:ascii="Times New Roman"/>
          <w:sz w:val="24"/>
        </w:rPr>
      </w:pPr>
      <w:r>
        <w:rPr>
          <w:rFonts w:ascii="Times New Roman"/>
          <w:sz w:val="24"/>
        </w:rPr>
        <w:t>atribuir descontos em folha de pagamento.</w:t>
      </w:r>
    </w:p>
    <w:p>
      <w:pPr>
        <w:spacing w:line="360" w:lineRule="auto" w:before="138"/>
        <w:ind w:left="1701" w:right="1712" w:firstLine="1135"/>
        <w:jc w:val="both"/>
        <w:rPr>
          <w:rFonts w:ascii="Times New Roman" w:hAnsi="Times New Roman"/>
          <w:sz w:val="24"/>
        </w:rPr>
      </w:pPr>
      <w:r>
        <w:rPr>
          <w:rFonts w:ascii="Times New Roman" w:hAnsi="Times New Roman"/>
          <w:sz w:val="24"/>
        </w:rPr>
        <w:t>Ainda, por ser evidente a relação de consumo entre as partes, ainda que por equiparação, e porque presente a circunstância da hipossuficiência fática da parte requerente em relação à requerida, detentora de todos os contratos e documentos relativos aos negócios, caso realmente exista o vínculo entre ambos, conclui-se ser caso de inversão do ônus da prova.</w:t>
      </w:r>
    </w:p>
    <w:p>
      <w:pPr>
        <w:spacing w:line="360" w:lineRule="auto" w:before="5"/>
        <w:ind w:left="1701" w:right="1713" w:firstLine="1135"/>
        <w:jc w:val="both"/>
        <w:rPr>
          <w:rFonts w:ascii="Times New Roman" w:hAnsi="Times New Roman"/>
          <w:i/>
          <w:sz w:val="24"/>
        </w:rPr>
      </w:pPr>
      <w:r>
        <w:rPr>
          <w:rFonts w:ascii="Times New Roman" w:hAnsi="Times New Roman"/>
          <w:i/>
          <w:sz w:val="24"/>
          <w:u w:val="single"/>
        </w:rPr>
        <w:t>Assim, inverte-se o ônus da prova para o fim de determinar que a parte</w:t>
      </w:r>
      <w:r>
        <w:rPr>
          <w:rFonts w:ascii="Times New Roman" w:hAnsi="Times New Roman"/>
          <w:i/>
          <w:sz w:val="24"/>
        </w:rPr>
        <w:t> </w:t>
      </w:r>
      <w:r>
        <w:rPr>
          <w:rFonts w:ascii="Times New Roman" w:hAnsi="Times New Roman"/>
          <w:i/>
          <w:sz w:val="24"/>
          <w:u w:val="single"/>
        </w:rPr>
        <w:t>requerida traga aos autos cópia dos documentos capazes de provar eventual negócio</w:t>
      </w:r>
      <w:r>
        <w:rPr>
          <w:rFonts w:ascii="Times New Roman" w:hAnsi="Times New Roman"/>
          <w:i/>
          <w:sz w:val="24"/>
        </w:rPr>
        <w:t> </w:t>
      </w:r>
      <w:r>
        <w:rPr>
          <w:rFonts w:ascii="Times New Roman" w:hAnsi="Times New Roman"/>
          <w:i/>
          <w:sz w:val="24"/>
          <w:u w:val="single"/>
        </w:rPr>
        <w:t>entabulado com a parte requerente, sob pena de serem considerados verdadeiros os</w:t>
      </w:r>
      <w:r>
        <w:rPr>
          <w:rFonts w:ascii="Times New Roman" w:hAnsi="Times New Roman"/>
          <w:i/>
          <w:sz w:val="24"/>
        </w:rPr>
        <w:t> </w:t>
      </w:r>
      <w:r>
        <w:rPr>
          <w:rFonts w:ascii="Times New Roman" w:hAnsi="Times New Roman"/>
          <w:i/>
          <w:sz w:val="24"/>
          <w:u w:val="single"/>
        </w:rPr>
        <w:t>fatos noticiados na inicial.</w:t>
      </w:r>
    </w:p>
    <w:p>
      <w:pPr>
        <w:spacing w:line="360" w:lineRule="auto" w:before="5"/>
        <w:ind w:left="1701" w:right="1712" w:firstLine="1135"/>
        <w:jc w:val="both"/>
        <w:rPr>
          <w:rFonts w:ascii="Times New Roman" w:hAnsi="Times New Roman"/>
          <w:sz w:val="24"/>
        </w:rPr>
      </w:pPr>
      <w:r>
        <w:rPr>
          <w:rFonts w:ascii="Times New Roman" w:hAnsi="Times New Roman"/>
          <w:sz w:val="24"/>
        </w:rPr>
        <w:t>Ante o exposto, com fulcro no art. 300, § 2º, do Código de Processo Civil, </w:t>
      </w:r>
      <w:r>
        <w:rPr>
          <w:rFonts w:ascii="Times New Roman" w:hAnsi="Times New Roman"/>
          <w:b/>
          <w:sz w:val="24"/>
        </w:rPr>
        <w:t>defere-se tutela antecipatória pleiteada </w:t>
      </w:r>
      <w:r>
        <w:rPr>
          <w:rFonts w:ascii="Times New Roman" w:hAnsi="Times New Roman"/>
          <w:sz w:val="24"/>
        </w:rPr>
        <w:t>pela parte requerente, para determinar a suspensão (obrigação de não fazer) da cobrança referida na inicial, até o julgamento definitivo da presente ação.</w:t>
      </w:r>
    </w:p>
    <w:p>
      <w:pPr>
        <w:spacing w:line="360" w:lineRule="auto" w:before="5"/>
        <w:ind w:left="1701" w:right="1713" w:firstLine="1135"/>
        <w:jc w:val="both"/>
        <w:rPr>
          <w:rFonts w:ascii="Times New Roman" w:hAnsi="Times New Roman"/>
          <w:sz w:val="24"/>
        </w:rPr>
      </w:pPr>
      <w:r>
        <w:rPr>
          <w:rFonts w:ascii="Times New Roman" w:hAnsi="Times New Roman"/>
          <w:sz w:val="24"/>
        </w:rPr>
        <w:t>Intime-se a parte ré, pessoalmente (na pessoa do seu representante legal), para que providencie a devida baixa da cobrança, no prazo máximo de cinco dias, iniciando-se com a intimação, sob pena de incidir multa diária no valor de R$ 200,00 (duzentos reais), limitada a 30(trinta) dias.</w:t>
      </w:r>
    </w:p>
    <w:p>
      <w:pPr>
        <w:spacing w:line="360" w:lineRule="auto" w:before="5"/>
        <w:ind w:left="1701" w:right="1712" w:firstLine="1135"/>
        <w:jc w:val="both"/>
        <w:rPr>
          <w:rFonts w:ascii="Times New Roman" w:hAnsi="Times New Roman"/>
          <w:sz w:val="24"/>
        </w:rPr>
      </w:pPr>
      <w:r>
        <w:rPr>
          <w:rFonts w:ascii="Times New Roman" w:hAnsi="Times New Roman"/>
          <w:sz w:val="24"/>
        </w:rPr>
        <w:t>Sem prejuízo oficie-se ao órgão empregador, Secretaria de Estado de Administração, determinando-se, </w:t>
      </w:r>
      <w:r>
        <w:rPr>
          <w:rFonts w:ascii="Times New Roman" w:hAnsi="Times New Roman"/>
          <w:i/>
          <w:sz w:val="24"/>
        </w:rPr>
        <w:t>in continenti</w:t>
      </w:r>
      <w:r>
        <w:rPr>
          <w:rFonts w:ascii="Times New Roman" w:hAnsi="Times New Roman"/>
          <w:sz w:val="24"/>
        </w:rPr>
        <w:t>, a suspensão do desconto na folha de pagamento do autor, lançado em favor da ré, no valor de R$ 1.082,12 (um mil e oitenta e dois reais e doze centavos) referente a matrícula n° 42010021 e R$824,00 (oitocentos e vinte e quatro reais) referente a matrícula de n° 42010022</w:t>
      </w:r>
      <w:r>
        <w:rPr>
          <w:rFonts w:ascii="Times New Roman" w:hAnsi="Times New Roman"/>
          <w:spacing w:val="-11"/>
          <w:sz w:val="24"/>
        </w:rPr>
        <w:t> </w:t>
      </w:r>
      <w:r>
        <w:rPr>
          <w:rFonts w:ascii="Times New Roman" w:hAnsi="Times New Roman"/>
          <w:sz w:val="24"/>
        </w:rPr>
        <w:t>.</w:t>
      </w:r>
    </w:p>
    <w:p>
      <w:pPr>
        <w:spacing w:line="360" w:lineRule="auto" w:before="5"/>
        <w:ind w:left="1701" w:right="1712" w:firstLine="1135"/>
        <w:jc w:val="both"/>
        <w:rPr>
          <w:rFonts w:ascii="Times New Roman" w:hAnsi="Times New Roman"/>
          <w:sz w:val="24"/>
        </w:rPr>
      </w:pPr>
      <w:r>
        <w:rPr>
          <w:rFonts w:ascii="Times New Roman" w:hAnsi="Times New Roman"/>
          <w:sz w:val="24"/>
        </w:rPr>
        <w:t>Designe-se audiência de tentativa de conciliação, citando e intimando-se as partes para comparecimento, com as advertências legais.</w:t>
      </w:r>
    </w:p>
    <w:p>
      <w:pPr>
        <w:spacing w:before="5"/>
        <w:ind w:left="2836" w:right="0" w:firstLine="0"/>
        <w:jc w:val="left"/>
        <w:rPr>
          <w:rFonts w:ascii="Times New Roman"/>
          <w:sz w:val="24"/>
        </w:rPr>
      </w:pPr>
      <w:r>
        <w:rPr>
          <w:rFonts w:ascii="Times New Roman"/>
          <w:sz w:val="24"/>
        </w:rPr>
        <w:t>Dil. Legais.</w:t>
      </w:r>
    </w:p>
    <w:p>
      <w:pPr>
        <w:spacing w:before="138"/>
        <w:ind w:left="2836" w:right="0" w:firstLine="0"/>
        <w:jc w:val="left"/>
        <w:rPr>
          <w:rFonts w:ascii="Times New Roman"/>
          <w:sz w:val="24"/>
        </w:rPr>
      </w:pPr>
      <w:r>
        <w:rPr>
          <w:rFonts w:ascii="Times New Roman"/>
          <w:sz w:val="24"/>
        </w:rPr>
        <w:t>Campo Grande, 22 de maio de 2017.</w:t>
      </w:r>
    </w:p>
    <w:p>
      <w:pPr>
        <w:pStyle w:val="BodyText"/>
        <w:rPr>
          <w:rFonts w:ascii="Times New Roman"/>
          <w:sz w:val="26"/>
        </w:rPr>
      </w:pPr>
    </w:p>
    <w:p>
      <w:pPr>
        <w:spacing w:before="185"/>
        <w:ind w:left="4591" w:right="4604" w:firstLine="0"/>
        <w:jc w:val="center"/>
        <w:rPr>
          <w:rFonts w:ascii="Times New Roman"/>
          <w:b/>
          <w:sz w:val="24"/>
        </w:rPr>
      </w:pPr>
      <w:r>
        <w:rPr>
          <w:rFonts w:ascii="Times New Roman"/>
          <w:b/>
          <w:sz w:val="24"/>
        </w:rPr>
        <w:t>Elisabeth Rosa Baisch</w:t>
      </w:r>
    </w:p>
    <w:p>
      <w:pPr>
        <w:spacing w:before="0"/>
        <w:ind w:left="4591" w:right="4604" w:firstLine="0"/>
        <w:jc w:val="center"/>
        <w:rPr>
          <w:rFonts w:ascii="Times New Roman" w:hAnsi="Times New Roman"/>
          <w:sz w:val="24"/>
        </w:rPr>
      </w:pPr>
      <w:r>
        <w:rPr>
          <w:rFonts w:ascii="Times New Roman" w:hAnsi="Times New Roman"/>
          <w:sz w:val="24"/>
        </w:rPr>
        <w:t>Juíza de Direito</w:t>
      </w:r>
    </w:p>
    <w:p>
      <w:pPr>
        <w:spacing w:before="1"/>
        <w:ind w:left="4591" w:right="4606" w:firstLine="0"/>
        <w:jc w:val="center"/>
        <w:rPr>
          <w:rFonts w:ascii="Times New Roman" w:hAnsi="Times New Roman"/>
          <w:sz w:val="20"/>
        </w:rPr>
      </w:pPr>
      <w:r>
        <w:rPr>
          <w:rFonts w:ascii="Times New Roman" w:hAnsi="Times New Roman"/>
          <w:sz w:val="20"/>
        </w:rPr>
        <w:t>(assinado por certificação digital)</w:t>
      </w:r>
    </w:p>
    <w:p>
      <w:pPr>
        <w:pStyle w:val="BodyText"/>
        <w:rPr>
          <w:rFonts w:ascii="Times New Roman"/>
          <w:sz w:val="20"/>
        </w:rPr>
      </w:pPr>
    </w:p>
    <w:p>
      <w:pPr>
        <w:pStyle w:val="BodyText"/>
        <w:spacing w:before="7"/>
        <w:rPr>
          <w:rFonts w:ascii="Times New Roman"/>
          <w:sz w:val="28"/>
        </w:rPr>
      </w:pPr>
    </w:p>
    <w:p>
      <w:pPr>
        <w:spacing w:before="92"/>
        <w:ind w:left="1623" w:right="1812" w:firstLine="0"/>
        <w:jc w:val="center"/>
        <w:rPr>
          <w:b/>
          <w:sz w:val="20"/>
        </w:rPr>
      </w:pPr>
      <w:r>
        <w:rPr>
          <w:b/>
          <w:sz w:val="20"/>
        </w:rPr>
        <w:t>Modelo 990085104 - Endereço: Rua Barreiras, 718, Fax: (67) 3314-9151, Moreninhas II -</w:t>
      </w:r>
    </w:p>
    <w:p>
      <w:pPr>
        <w:spacing w:before="0"/>
        <w:ind w:left="1700" w:right="1812" w:firstLine="0"/>
        <w:jc w:val="center"/>
        <w:rPr>
          <w:b/>
          <w:sz w:val="20"/>
        </w:rPr>
      </w:pPr>
      <w:r>
        <w:rPr>
          <w:b/>
          <w:sz w:val="20"/>
        </w:rPr>
        <w:t>CEP 79065-200, Fone: (67) 3314-9150, Campo Grande-MS - E-mail:</w:t>
      </w:r>
    </w:p>
    <w:p>
      <w:pPr>
        <w:spacing w:before="0"/>
        <w:ind w:left="1711" w:right="1781" w:firstLine="0"/>
        <w:jc w:val="center"/>
        <w:rPr>
          <w:b/>
          <w:sz w:val="20"/>
        </w:rPr>
      </w:pPr>
      <w:hyperlink r:id="rId34">
        <w:r>
          <w:rPr>
            <w:b/>
            <w:sz w:val="20"/>
          </w:rPr>
          <w:t>vjecmoreninhas@tjms.jus.br</w:t>
        </w:r>
      </w:hyperlink>
    </w:p>
    <w:p>
      <w:pPr>
        <w:spacing w:after="0"/>
        <w:jc w:val="center"/>
        <w:rPr>
          <w:sz w:val="20"/>
        </w:rPr>
        <w:sectPr>
          <w:pgSz w:w="11920" w:h="16840"/>
          <w:pgMar w:top="260" w:bottom="0" w:left="0" w:right="0"/>
        </w:sectPr>
      </w:pPr>
    </w:p>
    <w:p>
      <w:pPr>
        <w:spacing w:before="71"/>
        <w:ind w:left="0" w:right="817" w:firstLine="0"/>
        <w:jc w:val="right"/>
        <w:rPr>
          <w:sz w:val="18"/>
        </w:rPr>
      </w:pPr>
      <w:r>
        <w:rPr/>
        <w:pict>
          <v:shape style="position:absolute;margin-left:570.852539pt;margin-top:82.074181pt;width:23.1pt;height:755.95pt;mso-position-horizontal-relative:page;mso-position-vertical-relative:page;z-index:4120"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ELISABETH ROSA BAISCH. Liberado nos autos digitais por Elisabeth Rosa Baisch, em 29/05/2017 às 16:57. Para acessar os </w:t>
                  </w:r>
                  <w:hyperlink r:id="rId5">
                    <w:r>
                      <w:rPr>
                        <w:sz w:val="18"/>
                      </w:rPr>
                      <w:t>autos processuais, acesse o site http://www.tjms.jus.br/esaj,</w:t>
                    </w:r>
                  </w:hyperlink>
                  <w:r>
                    <w:rPr>
                      <w:sz w:val="18"/>
                    </w:rPr>
                    <w:t> informe o processo 0800382-36.2017.8.12.0104 e o código 414FC25.</w:t>
                  </w:r>
                </w:p>
              </w:txbxContent>
            </v:textbox>
            <w10:wrap type="none"/>
          </v:shape>
        </w:pict>
      </w:r>
      <w:r>
        <w:rPr>
          <w:sz w:val="18"/>
        </w:rPr>
        <w:t>fls. 47</w:t>
      </w:r>
    </w:p>
    <w:p>
      <w:pPr>
        <w:spacing w:before="153"/>
        <w:ind w:left="1355" w:right="1812" w:firstLine="0"/>
        <w:jc w:val="center"/>
        <w:rPr>
          <w:b/>
          <w:sz w:val="24"/>
        </w:rPr>
      </w:pPr>
      <w:r>
        <w:rPr/>
        <w:drawing>
          <wp:anchor distT="0" distB="0" distL="0" distR="0" allowOverlap="1" layoutInCell="1" locked="0" behindDoc="0" simplePos="0" relativeHeight="4096">
            <wp:simplePos x="0" y="0"/>
            <wp:positionH relativeFrom="page">
              <wp:posOffset>1658111</wp:posOffset>
            </wp:positionH>
            <wp:positionV relativeFrom="paragraph">
              <wp:posOffset>80084</wp:posOffset>
            </wp:positionV>
            <wp:extent cx="701039" cy="813816"/>
            <wp:effectExtent l="0" t="0" r="0" b="0"/>
            <wp:wrapNone/>
            <wp:docPr id="59" name="image28.png" descr=""/>
            <wp:cNvGraphicFramePr>
              <a:graphicFrameLocks noChangeAspect="1"/>
            </wp:cNvGraphicFramePr>
            <a:graphic>
              <a:graphicData uri="http://schemas.openxmlformats.org/drawingml/2006/picture">
                <pic:pic>
                  <pic:nvPicPr>
                    <pic:cNvPr id="60" name="image28.png"/>
                    <pic:cNvPicPr/>
                  </pic:nvPicPr>
                  <pic:blipFill>
                    <a:blip r:embed="rId35" cstate="print"/>
                    <a:stretch>
                      <a:fillRect/>
                    </a:stretch>
                  </pic:blipFill>
                  <pic:spPr>
                    <a:xfrm>
                      <a:off x="0" y="0"/>
                      <a:ext cx="701039" cy="813816"/>
                    </a:xfrm>
                    <a:prstGeom prst="rect">
                      <a:avLst/>
                    </a:prstGeom>
                  </pic:spPr>
                </pic:pic>
              </a:graphicData>
            </a:graphic>
          </wp:anchor>
        </w:drawing>
      </w:r>
      <w:r>
        <w:rPr>
          <w:b/>
          <w:sz w:val="24"/>
        </w:rPr>
        <w:t>Estado de Mato Grosso do Sul</w:t>
      </w:r>
    </w:p>
    <w:p>
      <w:pPr>
        <w:spacing w:line="276" w:lineRule="exact" w:before="0"/>
        <w:ind w:left="1711" w:right="3930" w:firstLine="0"/>
        <w:jc w:val="center"/>
        <w:rPr>
          <w:sz w:val="24"/>
        </w:rPr>
      </w:pPr>
      <w:r>
        <w:rPr>
          <w:sz w:val="24"/>
        </w:rPr>
        <w:t>Poder Judiciário</w:t>
      </w:r>
    </w:p>
    <w:p>
      <w:pPr>
        <w:spacing w:line="230" w:lineRule="exact" w:before="0"/>
        <w:ind w:left="1711" w:right="4226" w:firstLine="0"/>
        <w:jc w:val="center"/>
        <w:rPr>
          <w:b/>
          <w:sz w:val="20"/>
        </w:rPr>
      </w:pPr>
      <w:r>
        <w:rPr>
          <w:b/>
          <w:sz w:val="20"/>
        </w:rPr>
        <w:t>Campo Grande</w:t>
      </w:r>
    </w:p>
    <w:p>
      <w:pPr>
        <w:spacing w:before="0"/>
        <w:ind w:left="3986" w:right="0" w:firstLine="0"/>
        <w:jc w:val="left"/>
        <w:rPr>
          <w:b/>
          <w:i/>
          <w:sz w:val="20"/>
        </w:rPr>
      </w:pPr>
      <w:r>
        <w:rPr>
          <w:i/>
          <w:sz w:val="20"/>
        </w:rPr>
        <w:t>4ª Vara do Juizado Especial Cível e Criminal - </w:t>
      </w:r>
      <w:r>
        <w:rPr>
          <w:b/>
          <w:i/>
          <w:sz w:val="20"/>
        </w:rPr>
        <w:t>VIRTUAL</w:t>
      </w:r>
    </w:p>
    <w:p>
      <w:pPr>
        <w:pStyle w:val="BodyText"/>
        <w:rPr>
          <w:b/>
          <w:i/>
          <w:sz w:val="20"/>
        </w:rPr>
      </w:pPr>
    </w:p>
    <w:p>
      <w:pPr>
        <w:pStyle w:val="BodyText"/>
        <w:rPr>
          <w:b/>
          <w:i/>
          <w:sz w:val="20"/>
        </w:rPr>
      </w:pPr>
    </w:p>
    <w:p>
      <w:pPr>
        <w:pStyle w:val="BodyText"/>
        <w:spacing w:before="1"/>
        <w:rPr>
          <w:b/>
          <w:i/>
          <w:sz w:val="17"/>
        </w:rPr>
      </w:pPr>
    </w:p>
    <w:p>
      <w:pPr>
        <w:tabs>
          <w:tab w:pos="5407" w:val="left" w:leader="none"/>
        </w:tabs>
        <w:spacing w:line="720" w:lineRule="auto" w:before="90"/>
        <w:ind w:left="2267" w:right="2982" w:firstLine="0"/>
        <w:jc w:val="left"/>
        <w:rPr>
          <w:rFonts w:ascii="Times New Roman" w:hAnsi="Times New Roman"/>
          <w:sz w:val="24"/>
        </w:rPr>
      </w:pPr>
      <w:r>
        <w:rPr>
          <w:rFonts w:ascii="Times New Roman" w:hAnsi="Times New Roman"/>
          <w:sz w:val="24"/>
        </w:rPr>
        <w:t>Ofício</w:t>
      </w:r>
      <w:r>
        <w:rPr>
          <w:rFonts w:ascii="Times New Roman" w:hAnsi="Times New Roman"/>
          <w:spacing w:val="-1"/>
          <w:sz w:val="24"/>
        </w:rPr>
        <w:t> </w:t>
      </w:r>
      <w:r>
        <w:rPr>
          <w:rFonts w:ascii="Times New Roman" w:hAnsi="Times New Roman"/>
          <w:sz w:val="24"/>
        </w:rPr>
        <w:t>n.</w:t>
      </w:r>
      <w:r>
        <w:rPr>
          <w:rFonts w:ascii="Times New Roman" w:hAnsi="Times New Roman"/>
          <w:spacing w:val="-2"/>
          <w:sz w:val="24"/>
        </w:rPr>
        <w:t> </w:t>
      </w:r>
      <w:r>
        <w:rPr>
          <w:rFonts w:ascii="Times New Roman" w:hAnsi="Times New Roman"/>
          <w:sz w:val="24"/>
        </w:rPr>
        <w:t>154/2017.</w:t>
        <w:tab/>
        <w:t>Campo Grande, 26 de maio de</w:t>
      </w:r>
      <w:r>
        <w:rPr>
          <w:rFonts w:ascii="Times New Roman" w:hAnsi="Times New Roman"/>
          <w:spacing w:val="-7"/>
          <w:sz w:val="24"/>
        </w:rPr>
        <w:t> </w:t>
      </w:r>
      <w:r>
        <w:rPr>
          <w:rFonts w:ascii="Times New Roman" w:hAnsi="Times New Roman"/>
          <w:sz w:val="24"/>
        </w:rPr>
        <w:t>2017. AR:</w:t>
      </w:r>
      <w:r>
        <w:rPr>
          <w:rFonts w:ascii="Times New Roman" w:hAnsi="Times New Roman"/>
          <w:spacing w:val="-1"/>
          <w:sz w:val="24"/>
        </w:rPr>
        <w:t> </w:t>
      </w:r>
      <w:r>
        <w:rPr>
          <w:rFonts w:ascii="Times New Roman" w:hAnsi="Times New Roman"/>
          <w:sz w:val="24"/>
        </w:rPr>
        <w:t>0800382-36.2017.8.12.0104-0001</w:t>
      </w:r>
    </w:p>
    <w:p>
      <w:pPr>
        <w:spacing w:before="20"/>
        <w:ind w:left="2267" w:right="1456" w:firstLine="0"/>
        <w:jc w:val="left"/>
        <w:rPr>
          <w:rFonts w:ascii="Times New Roman" w:hAnsi="Times New Roman"/>
          <w:sz w:val="24"/>
        </w:rPr>
      </w:pPr>
      <w:r>
        <w:rPr>
          <w:rFonts w:ascii="Times New Roman" w:hAnsi="Times New Roman"/>
          <w:sz w:val="24"/>
        </w:rPr>
        <w:t>Do: Exmo. Sr. Juiz de Direito da 4ª Vara do Juizado Especial Cível e Criminal da Comarca de Campo Grande – MS.</w:t>
      </w:r>
    </w:p>
    <w:p>
      <w:pPr>
        <w:pStyle w:val="BodyText"/>
        <w:spacing w:before="10"/>
        <w:rPr>
          <w:rFonts w:ascii="Times New Roman"/>
          <w:sz w:val="23"/>
        </w:rPr>
      </w:pPr>
    </w:p>
    <w:p>
      <w:pPr>
        <w:spacing w:before="1"/>
        <w:ind w:left="2267" w:right="0" w:firstLine="0"/>
        <w:jc w:val="left"/>
        <w:rPr>
          <w:rFonts w:ascii="Times New Roman" w:hAnsi="Times New Roman"/>
          <w:sz w:val="24"/>
        </w:rPr>
      </w:pPr>
      <w:r>
        <w:rPr>
          <w:rFonts w:ascii="Times New Roman" w:hAnsi="Times New Roman"/>
          <w:sz w:val="24"/>
        </w:rPr>
        <w:t>Ao: Banco Itaú Bmg Consignado S/A</w:t>
      </w:r>
    </w:p>
    <w:p>
      <w:pPr>
        <w:pStyle w:val="BodyText"/>
        <w:rPr>
          <w:rFonts w:ascii="Times New Roman"/>
          <w:sz w:val="26"/>
        </w:rPr>
      </w:pPr>
    </w:p>
    <w:p>
      <w:pPr>
        <w:pStyle w:val="BodyText"/>
        <w:rPr>
          <w:rFonts w:ascii="Times New Roman"/>
          <w:sz w:val="22"/>
        </w:rPr>
      </w:pPr>
    </w:p>
    <w:p>
      <w:pPr>
        <w:spacing w:before="0"/>
        <w:ind w:left="2267" w:right="0" w:firstLine="0"/>
        <w:jc w:val="left"/>
        <w:rPr>
          <w:rFonts w:ascii="Times New Roman" w:hAnsi="Times New Roman"/>
          <w:sz w:val="24"/>
        </w:rPr>
      </w:pPr>
      <w:r>
        <w:rPr>
          <w:rFonts w:ascii="Times New Roman" w:hAnsi="Times New Roman"/>
          <w:sz w:val="24"/>
        </w:rPr>
        <w:t>Assunto: determinação (faz)</w:t>
      </w:r>
    </w:p>
    <w:p>
      <w:pPr>
        <w:pStyle w:val="BodyText"/>
        <w:spacing w:before="11"/>
        <w:rPr>
          <w:rFonts w:ascii="Times New Roman"/>
          <w:sz w:val="23"/>
        </w:rPr>
      </w:pPr>
    </w:p>
    <w:p>
      <w:pPr>
        <w:spacing w:before="0"/>
        <w:ind w:left="5148" w:right="0" w:firstLine="0"/>
        <w:jc w:val="left"/>
        <w:rPr>
          <w:rFonts w:ascii="Times New Roman"/>
          <w:sz w:val="24"/>
        </w:rPr>
      </w:pPr>
      <w:r>
        <w:rPr>
          <w:rFonts w:ascii="Times New Roman"/>
          <w:sz w:val="24"/>
        </w:rPr>
        <w:t>Senhor Diretor,</w:t>
      </w:r>
    </w:p>
    <w:p>
      <w:pPr>
        <w:pStyle w:val="BodyText"/>
        <w:rPr>
          <w:rFonts w:ascii="Times New Roman"/>
          <w:sz w:val="26"/>
        </w:rPr>
      </w:pPr>
    </w:p>
    <w:p>
      <w:pPr>
        <w:pStyle w:val="BodyText"/>
        <w:rPr>
          <w:rFonts w:ascii="Times New Roman"/>
          <w:sz w:val="28"/>
        </w:rPr>
      </w:pPr>
    </w:p>
    <w:p>
      <w:pPr>
        <w:spacing w:line="360" w:lineRule="auto" w:before="0"/>
        <w:ind w:left="2267" w:right="1144" w:firstLine="2880"/>
        <w:jc w:val="both"/>
        <w:rPr>
          <w:rFonts w:ascii="Times New Roman" w:hAnsi="Times New Roman"/>
          <w:sz w:val="24"/>
        </w:rPr>
      </w:pPr>
      <w:r>
        <w:rPr>
          <w:rFonts w:ascii="Times New Roman" w:hAnsi="Times New Roman"/>
          <w:sz w:val="24"/>
        </w:rPr>
        <w:t>Por meio do presente, expedido nos Autos de Procedimento do Juizado Especial Cível de n. 0800382-36.2017.8.12.0104 que Maria Aparecida de Souza Alves, CPF 309.292.451-72 move contra Banco Itaú Bmg Consignado S/A, CNPJ 33.885.724/0075-55, determino a V. Sa., em função da decisão judicial liminar concedida nos autos em epígrafe, que providencie a suspensão da cobrança referida na inicial, no prazo máximo de cinco dias, iniciando-se com a intimação, sob pena de incidir multa diária no valor de R$ 200,00 (duzentos reais), limitada a 30(trinta) dias.</w:t>
      </w:r>
    </w:p>
    <w:p>
      <w:pPr>
        <w:spacing w:before="212"/>
        <w:ind w:left="5148" w:right="0" w:firstLine="0"/>
        <w:jc w:val="left"/>
        <w:rPr>
          <w:rFonts w:ascii="Times New Roman"/>
          <w:sz w:val="24"/>
        </w:rPr>
      </w:pPr>
      <w:r>
        <w:rPr>
          <w:rFonts w:ascii="Times New Roman"/>
          <w:sz w:val="24"/>
        </w:rPr>
        <w:t>Atenciosamente.</w:t>
      </w:r>
    </w:p>
    <w:p>
      <w:pPr>
        <w:pStyle w:val="BodyText"/>
        <w:rPr>
          <w:rFonts w:ascii="Times New Roman"/>
          <w:sz w:val="26"/>
        </w:rPr>
      </w:pPr>
    </w:p>
    <w:p>
      <w:pPr>
        <w:pStyle w:val="BodyText"/>
        <w:spacing w:before="11"/>
        <w:rPr>
          <w:rFonts w:ascii="Times New Roman"/>
          <w:sz w:val="21"/>
        </w:rPr>
      </w:pPr>
    </w:p>
    <w:p>
      <w:pPr>
        <w:spacing w:line="256" w:lineRule="auto" w:before="0"/>
        <w:ind w:left="5596" w:right="4049" w:firstLine="0"/>
        <w:jc w:val="center"/>
        <w:rPr>
          <w:rFonts w:ascii="Times New Roman" w:hAnsi="Times New Roman"/>
          <w:sz w:val="20"/>
        </w:rPr>
      </w:pPr>
      <w:r>
        <w:rPr>
          <w:rFonts w:ascii="Times New Roman" w:hAnsi="Times New Roman"/>
          <w:b/>
          <w:sz w:val="24"/>
        </w:rPr>
        <w:t>Elisabeth Rosa Baisch Juíza de Direito </w:t>
      </w:r>
      <w:r>
        <w:rPr>
          <w:rFonts w:ascii="Times New Roman" w:hAnsi="Times New Roman"/>
          <w:sz w:val="20"/>
        </w:rPr>
        <w:t>(assinado digitalmente)</w:t>
      </w:r>
    </w:p>
    <w:p>
      <w:pPr>
        <w:pStyle w:val="BodyText"/>
        <w:rPr>
          <w:rFonts w:ascii="Times New Roman"/>
          <w:sz w:val="22"/>
        </w:rPr>
      </w:pPr>
    </w:p>
    <w:p>
      <w:pPr>
        <w:pStyle w:val="BodyText"/>
        <w:spacing w:before="4"/>
        <w:rPr>
          <w:rFonts w:ascii="Times New Roman"/>
          <w:sz w:val="25"/>
        </w:rPr>
      </w:pPr>
    </w:p>
    <w:p>
      <w:pPr>
        <w:pStyle w:val="Heading7"/>
        <w:spacing w:before="0"/>
        <w:ind w:left="2267" w:right="4247"/>
        <w:jc w:val="left"/>
        <w:rPr>
          <w:rFonts w:ascii="Times New Roman" w:hAnsi="Times New Roman"/>
        </w:rPr>
      </w:pPr>
      <w:r>
        <w:rPr>
          <w:rFonts w:ascii="Times New Roman" w:hAnsi="Times New Roman"/>
        </w:rPr>
        <w:t>Destinatário:Banco Itaú Bmg Consignado S/A Endereço: Rua Boa Vista, 176, 3º andar, Corpo II, Centro</w:t>
      </w:r>
    </w:p>
    <w:p>
      <w:pPr>
        <w:spacing w:before="0"/>
        <w:ind w:left="2267" w:right="8092" w:firstLine="0"/>
        <w:jc w:val="left"/>
        <w:rPr>
          <w:rFonts w:ascii="Times New Roman" w:hAnsi="Times New Roman"/>
          <w:sz w:val="24"/>
        </w:rPr>
      </w:pPr>
      <w:r>
        <w:rPr>
          <w:rFonts w:ascii="Times New Roman" w:hAnsi="Times New Roman"/>
          <w:sz w:val="24"/>
        </w:rPr>
        <w:t>São Paulo-SP CEP 01014-919</w:t>
      </w:r>
    </w:p>
    <w:p>
      <w:pPr>
        <w:spacing w:before="4"/>
        <w:ind w:left="2267" w:right="0" w:firstLine="0"/>
        <w:jc w:val="left"/>
        <w:rPr>
          <w:rFonts w:ascii="Times New Roman"/>
          <w:sz w:val="18"/>
        </w:rPr>
      </w:pPr>
      <w:r>
        <w:rPr>
          <w:rFonts w:ascii="Times New Roman"/>
          <w:sz w:val="18"/>
        </w:rPr>
        <w:t>(fcv)</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19"/>
        </w:rPr>
      </w:pPr>
    </w:p>
    <w:p>
      <w:pPr>
        <w:spacing w:before="0"/>
        <w:ind w:left="2267" w:right="1456" w:firstLine="0"/>
        <w:jc w:val="left"/>
        <w:rPr>
          <w:sz w:val="16"/>
        </w:rPr>
      </w:pPr>
      <w:r>
        <w:rPr>
          <w:sz w:val="16"/>
        </w:rPr>
        <w:t>Mod. 990082716 - Endereço: Rua Barreiras, 718, Fax: (67) 3314-9151, Moreninhas II - CEP 79065-200, Fone: (67) 3314-9150, Campo Grande-MS - E-mail: </w:t>
      </w:r>
      <w:hyperlink r:id="rId34">
        <w:r>
          <w:rPr>
            <w:sz w:val="16"/>
          </w:rPr>
          <w:t>vjecmoreninhas@tjms.jus.br</w:t>
        </w:r>
      </w:hyperlink>
    </w:p>
    <w:p>
      <w:pPr>
        <w:spacing w:after="0"/>
        <w:jc w:val="left"/>
        <w:rPr>
          <w:sz w:val="16"/>
        </w:rPr>
        <w:sectPr>
          <w:pgSz w:w="11920" w:h="16840"/>
          <w:pgMar w:top="320" w:bottom="0" w:left="0" w:right="0"/>
        </w:sectPr>
      </w:pPr>
    </w:p>
    <w:p>
      <w:pPr>
        <w:spacing w:before="71"/>
        <w:ind w:left="0" w:right="817" w:firstLine="0"/>
        <w:jc w:val="right"/>
        <w:rPr>
          <w:sz w:val="18"/>
        </w:rPr>
      </w:pPr>
      <w:r>
        <w:rPr/>
        <w:pict>
          <v:shape style="position:absolute;margin-left:570.852539pt;margin-top:82.074181pt;width:23.1pt;height:755.95pt;mso-position-horizontal-relative:page;mso-position-vertical-relative:page;z-index:4168"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ELISABETH ROSA BAISCH. Liberado nos autos digitais por Elisabeth Rosa Baisch, em 29/05/2017 às 16:57. Para acessar os </w:t>
                  </w:r>
                  <w:hyperlink r:id="rId5">
                    <w:r>
                      <w:rPr>
                        <w:sz w:val="18"/>
                      </w:rPr>
                      <w:t>autos processuais, acesse o site http://www.tjms.jus.br/esaj,</w:t>
                    </w:r>
                  </w:hyperlink>
                  <w:r>
                    <w:rPr>
                      <w:sz w:val="18"/>
                    </w:rPr>
                    <w:t> informe o processo 0800382-36.2017.8.12.0104 e o código 414FC2E.</w:t>
                  </w:r>
                </w:p>
              </w:txbxContent>
            </v:textbox>
            <w10:wrap type="none"/>
          </v:shape>
        </w:pict>
      </w:r>
      <w:r>
        <w:rPr>
          <w:sz w:val="18"/>
        </w:rPr>
        <w:t>fls. 48</w:t>
      </w:r>
    </w:p>
    <w:p>
      <w:pPr>
        <w:spacing w:before="153"/>
        <w:ind w:left="1355" w:right="1812" w:firstLine="0"/>
        <w:jc w:val="center"/>
        <w:rPr>
          <w:b/>
          <w:sz w:val="24"/>
        </w:rPr>
      </w:pPr>
      <w:r>
        <w:rPr/>
        <w:drawing>
          <wp:anchor distT="0" distB="0" distL="0" distR="0" allowOverlap="1" layoutInCell="1" locked="0" behindDoc="0" simplePos="0" relativeHeight="4144">
            <wp:simplePos x="0" y="0"/>
            <wp:positionH relativeFrom="page">
              <wp:posOffset>1658111</wp:posOffset>
            </wp:positionH>
            <wp:positionV relativeFrom="paragraph">
              <wp:posOffset>80084</wp:posOffset>
            </wp:positionV>
            <wp:extent cx="701039" cy="813816"/>
            <wp:effectExtent l="0" t="0" r="0" b="0"/>
            <wp:wrapNone/>
            <wp:docPr id="61" name="image28.png" descr=""/>
            <wp:cNvGraphicFramePr>
              <a:graphicFrameLocks noChangeAspect="1"/>
            </wp:cNvGraphicFramePr>
            <a:graphic>
              <a:graphicData uri="http://schemas.openxmlformats.org/drawingml/2006/picture">
                <pic:pic>
                  <pic:nvPicPr>
                    <pic:cNvPr id="62" name="image28.png"/>
                    <pic:cNvPicPr/>
                  </pic:nvPicPr>
                  <pic:blipFill>
                    <a:blip r:embed="rId35" cstate="print"/>
                    <a:stretch>
                      <a:fillRect/>
                    </a:stretch>
                  </pic:blipFill>
                  <pic:spPr>
                    <a:xfrm>
                      <a:off x="0" y="0"/>
                      <a:ext cx="701039" cy="813816"/>
                    </a:xfrm>
                    <a:prstGeom prst="rect">
                      <a:avLst/>
                    </a:prstGeom>
                  </pic:spPr>
                </pic:pic>
              </a:graphicData>
            </a:graphic>
          </wp:anchor>
        </w:drawing>
      </w:r>
      <w:r>
        <w:rPr>
          <w:b/>
          <w:sz w:val="24"/>
        </w:rPr>
        <w:t>Estado de Mato Grosso do Sul</w:t>
      </w:r>
    </w:p>
    <w:p>
      <w:pPr>
        <w:spacing w:line="276" w:lineRule="exact" w:before="0"/>
        <w:ind w:left="1711" w:right="3930" w:firstLine="0"/>
        <w:jc w:val="center"/>
        <w:rPr>
          <w:sz w:val="24"/>
        </w:rPr>
      </w:pPr>
      <w:r>
        <w:rPr>
          <w:sz w:val="24"/>
        </w:rPr>
        <w:t>Poder Judiciário</w:t>
      </w:r>
    </w:p>
    <w:p>
      <w:pPr>
        <w:spacing w:line="230" w:lineRule="exact" w:before="0"/>
        <w:ind w:left="1711" w:right="4226" w:firstLine="0"/>
        <w:jc w:val="center"/>
        <w:rPr>
          <w:b/>
          <w:sz w:val="20"/>
        </w:rPr>
      </w:pPr>
      <w:r>
        <w:rPr>
          <w:b/>
          <w:sz w:val="20"/>
        </w:rPr>
        <w:t>Campo Grande</w:t>
      </w:r>
    </w:p>
    <w:p>
      <w:pPr>
        <w:spacing w:before="0"/>
        <w:ind w:left="3986" w:right="0" w:firstLine="0"/>
        <w:jc w:val="left"/>
        <w:rPr>
          <w:b/>
          <w:i/>
          <w:sz w:val="20"/>
        </w:rPr>
      </w:pPr>
      <w:r>
        <w:rPr>
          <w:i/>
          <w:sz w:val="20"/>
        </w:rPr>
        <w:t>4ª Vara do Juizado Especial Cível e Criminal - </w:t>
      </w:r>
      <w:r>
        <w:rPr>
          <w:b/>
          <w:i/>
          <w:sz w:val="20"/>
        </w:rPr>
        <w:t>VIRTUAL</w:t>
      </w:r>
    </w:p>
    <w:p>
      <w:pPr>
        <w:pStyle w:val="BodyText"/>
        <w:rPr>
          <w:b/>
          <w:i/>
          <w:sz w:val="20"/>
        </w:rPr>
      </w:pPr>
    </w:p>
    <w:p>
      <w:pPr>
        <w:pStyle w:val="BodyText"/>
        <w:rPr>
          <w:b/>
          <w:i/>
          <w:sz w:val="20"/>
        </w:rPr>
      </w:pPr>
    </w:p>
    <w:p>
      <w:pPr>
        <w:pStyle w:val="BodyText"/>
        <w:spacing w:before="1"/>
        <w:rPr>
          <w:b/>
          <w:i/>
          <w:sz w:val="17"/>
        </w:rPr>
      </w:pPr>
    </w:p>
    <w:p>
      <w:pPr>
        <w:tabs>
          <w:tab w:pos="5407" w:val="left" w:leader="none"/>
        </w:tabs>
        <w:spacing w:line="720" w:lineRule="auto" w:before="90"/>
        <w:ind w:left="2267" w:right="2982" w:firstLine="0"/>
        <w:jc w:val="left"/>
        <w:rPr>
          <w:rFonts w:ascii="Times New Roman" w:hAnsi="Times New Roman"/>
          <w:sz w:val="24"/>
        </w:rPr>
      </w:pPr>
      <w:r>
        <w:rPr>
          <w:rFonts w:ascii="Times New Roman" w:hAnsi="Times New Roman"/>
          <w:sz w:val="24"/>
        </w:rPr>
        <w:t>Ofício</w:t>
      </w:r>
      <w:r>
        <w:rPr>
          <w:rFonts w:ascii="Times New Roman" w:hAnsi="Times New Roman"/>
          <w:spacing w:val="-1"/>
          <w:sz w:val="24"/>
        </w:rPr>
        <w:t> </w:t>
      </w:r>
      <w:r>
        <w:rPr>
          <w:rFonts w:ascii="Times New Roman" w:hAnsi="Times New Roman"/>
          <w:sz w:val="24"/>
        </w:rPr>
        <w:t>n.</w:t>
      </w:r>
      <w:r>
        <w:rPr>
          <w:rFonts w:ascii="Times New Roman" w:hAnsi="Times New Roman"/>
          <w:spacing w:val="-2"/>
          <w:sz w:val="24"/>
        </w:rPr>
        <w:t> </w:t>
      </w:r>
      <w:r>
        <w:rPr>
          <w:rFonts w:ascii="Times New Roman" w:hAnsi="Times New Roman"/>
          <w:sz w:val="24"/>
        </w:rPr>
        <w:t>156/2017.</w:t>
        <w:tab/>
        <w:t>Campo Grande, 26 de maio de</w:t>
      </w:r>
      <w:r>
        <w:rPr>
          <w:rFonts w:ascii="Times New Roman" w:hAnsi="Times New Roman"/>
          <w:spacing w:val="-7"/>
          <w:sz w:val="24"/>
        </w:rPr>
        <w:t> </w:t>
      </w:r>
      <w:r>
        <w:rPr>
          <w:rFonts w:ascii="Times New Roman" w:hAnsi="Times New Roman"/>
          <w:sz w:val="24"/>
        </w:rPr>
        <w:t>2017. AR:</w:t>
      </w:r>
      <w:r>
        <w:rPr>
          <w:rFonts w:ascii="Times New Roman" w:hAnsi="Times New Roman"/>
          <w:spacing w:val="-1"/>
          <w:sz w:val="24"/>
        </w:rPr>
        <w:t> </w:t>
      </w:r>
      <w:r>
        <w:rPr>
          <w:rFonts w:ascii="Times New Roman" w:hAnsi="Times New Roman"/>
          <w:sz w:val="24"/>
        </w:rPr>
        <w:t>0800382-36.2017.8.12.0104-0002</w:t>
      </w:r>
    </w:p>
    <w:p>
      <w:pPr>
        <w:spacing w:before="20"/>
        <w:ind w:left="2267" w:right="1456" w:firstLine="0"/>
        <w:jc w:val="left"/>
        <w:rPr>
          <w:rFonts w:ascii="Times New Roman" w:hAnsi="Times New Roman"/>
          <w:sz w:val="24"/>
        </w:rPr>
      </w:pPr>
      <w:r>
        <w:rPr>
          <w:rFonts w:ascii="Times New Roman" w:hAnsi="Times New Roman"/>
          <w:sz w:val="24"/>
        </w:rPr>
        <w:t>Do: Exmo. Sr. Juiz de Direito da 4ª Vara do Juizado Especial Cível e Criminal da Comarca de Campo Grande – MS.</w:t>
      </w:r>
    </w:p>
    <w:p>
      <w:pPr>
        <w:pStyle w:val="BodyText"/>
        <w:spacing w:before="10"/>
        <w:rPr>
          <w:rFonts w:ascii="Times New Roman"/>
          <w:sz w:val="23"/>
        </w:rPr>
      </w:pPr>
    </w:p>
    <w:p>
      <w:pPr>
        <w:spacing w:before="1"/>
        <w:ind w:left="2267" w:right="1456" w:firstLine="0"/>
        <w:jc w:val="left"/>
        <w:rPr>
          <w:rFonts w:ascii="Times New Roman" w:hAnsi="Times New Roman"/>
          <w:sz w:val="24"/>
        </w:rPr>
      </w:pPr>
      <w:r>
        <w:rPr>
          <w:rFonts w:ascii="Times New Roman" w:hAnsi="Times New Roman"/>
          <w:sz w:val="24"/>
        </w:rPr>
        <w:t>Ao: Secretaria de Estado de Administração e Desburocratização do Estado de Mato Grosso do Sul</w:t>
      </w:r>
    </w:p>
    <w:p>
      <w:pPr>
        <w:pStyle w:val="BodyText"/>
        <w:rPr>
          <w:rFonts w:ascii="Times New Roman"/>
          <w:sz w:val="24"/>
        </w:rPr>
      </w:pPr>
    </w:p>
    <w:p>
      <w:pPr>
        <w:spacing w:before="0"/>
        <w:ind w:left="2267" w:right="0" w:firstLine="0"/>
        <w:jc w:val="left"/>
        <w:rPr>
          <w:rFonts w:ascii="Times New Roman" w:hAnsi="Times New Roman"/>
          <w:sz w:val="24"/>
        </w:rPr>
      </w:pPr>
      <w:r>
        <w:rPr>
          <w:rFonts w:ascii="Times New Roman" w:hAnsi="Times New Roman"/>
          <w:sz w:val="24"/>
        </w:rPr>
        <w:t>Assunto: determinação (faz)</w:t>
      </w:r>
    </w:p>
    <w:p>
      <w:pPr>
        <w:pStyle w:val="BodyText"/>
        <w:spacing w:before="11"/>
        <w:rPr>
          <w:rFonts w:ascii="Times New Roman"/>
          <w:sz w:val="23"/>
        </w:rPr>
      </w:pPr>
    </w:p>
    <w:p>
      <w:pPr>
        <w:spacing w:before="0"/>
        <w:ind w:left="5148" w:right="0" w:firstLine="0"/>
        <w:jc w:val="left"/>
        <w:rPr>
          <w:rFonts w:ascii="Times New Roman"/>
          <w:sz w:val="24"/>
        </w:rPr>
      </w:pPr>
      <w:r>
        <w:rPr>
          <w:rFonts w:ascii="Times New Roman"/>
          <w:sz w:val="24"/>
        </w:rPr>
        <w:t>Senhor Diretor,</w:t>
      </w:r>
    </w:p>
    <w:p>
      <w:pPr>
        <w:pStyle w:val="BodyText"/>
        <w:rPr>
          <w:rFonts w:ascii="Times New Roman"/>
          <w:sz w:val="30"/>
        </w:rPr>
      </w:pPr>
    </w:p>
    <w:p>
      <w:pPr>
        <w:spacing w:line="360" w:lineRule="auto" w:before="0"/>
        <w:ind w:left="2267" w:right="1144" w:firstLine="2880"/>
        <w:jc w:val="both"/>
        <w:rPr>
          <w:rFonts w:ascii="Times New Roman" w:hAnsi="Times New Roman"/>
          <w:sz w:val="24"/>
        </w:rPr>
      </w:pPr>
      <w:r>
        <w:rPr>
          <w:rFonts w:ascii="Times New Roman" w:hAnsi="Times New Roman"/>
          <w:sz w:val="24"/>
        </w:rPr>
        <w:t>Por meio do presente, expedido nos Autos de Procedimento do Juizado Especial Cível de n. 0800382-36.2017.8.12.0104 que Maria Aparecida de Souza Alves, CPF 309.292.451-72 move contra Banco Itaú Bmg Consignado S/A, CNPJ 33.885.724/0075-55, determino a V. Sa., em função da decisão judicial liminar concedida nos autos em epígrafe, que suspenda o desconto na folha de pagamento do autor, lançado em favor da ré, no valor de R$ 1.082,12 (um mil e oitenta e dois reais e doze centavos) referente a matrícula n° 42010021 e R$824,00 (oitocentos e vinte e quatro reais) referente a matrícula de n° 42010022</w:t>
      </w:r>
      <w:r>
        <w:rPr>
          <w:rFonts w:ascii="Times New Roman" w:hAnsi="Times New Roman"/>
          <w:spacing w:val="-11"/>
          <w:sz w:val="24"/>
        </w:rPr>
        <w:t> </w:t>
      </w:r>
      <w:r>
        <w:rPr>
          <w:rFonts w:ascii="Times New Roman" w:hAnsi="Times New Roman"/>
          <w:sz w:val="24"/>
        </w:rPr>
        <w:t>.</w:t>
      </w:r>
    </w:p>
    <w:p>
      <w:pPr>
        <w:spacing w:before="212"/>
        <w:ind w:left="5148" w:right="0" w:firstLine="0"/>
        <w:jc w:val="left"/>
        <w:rPr>
          <w:rFonts w:ascii="Times New Roman"/>
          <w:sz w:val="24"/>
        </w:rPr>
      </w:pPr>
      <w:r>
        <w:rPr>
          <w:rFonts w:ascii="Times New Roman"/>
          <w:sz w:val="24"/>
        </w:rPr>
        <w:t>Atenciosamente.</w:t>
      </w:r>
    </w:p>
    <w:p>
      <w:pPr>
        <w:pStyle w:val="BodyText"/>
        <w:rPr>
          <w:rFonts w:ascii="Times New Roman"/>
          <w:sz w:val="26"/>
        </w:rPr>
      </w:pPr>
    </w:p>
    <w:p>
      <w:pPr>
        <w:pStyle w:val="BodyText"/>
        <w:spacing w:before="11"/>
        <w:rPr>
          <w:rFonts w:ascii="Times New Roman"/>
          <w:sz w:val="21"/>
        </w:rPr>
      </w:pPr>
    </w:p>
    <w:p>
      <w:pPr>
        <w:spacing w:line="256" w:lineRule="auto" w:before="0"/>
        <w:ind w:left="5596" w:right="4049" w:firstLine="0"/>
        <w:jc w:val="center"/>
        <w:rPr>
          <w:rFonts w:ascii="Times New Roman" w:hAnsi="Times New Roman"/>
          <w:sz w:val="20"/>
        </w:rPr>
      </w:pPr>
      <w:r>
        <w:rPr>
          <w:rFonts w:ascii="Times New Roman" w:hAnsi="Times New Roman"/>
          <w:b/>
          <w:sz w:val="24"/>
        </w:rPr>
        <w:t>Elisabeth Rosa Baisch Juíza de Direito </w:t>
      </w:r>
      <w:r>
        <w:rPr>
          <w:rFonts w:ascii="Times New Roman" w:hAnsi="Times New Roman"/>
          <w:sz w:val="20"/>
        </w:rPr>
        <w:t>(assinado digitalmente)</w:t>
      </w:r>
    </w:p>
    <w:p>
      <w:pPr>
        <w:pStyle w:val="BodyText"/>
        <w:rPr>
          <w:rFonts w:ascii="Times New Roman"/>
          <w:sz w:val="22"/>
        </w:rPr>
      </w:pPr>
    </w:p>
    <w:p>
      <w:pPr>
        <w:pStyle w:val="BodyText"/>
        <w:spacing w:before="4"/>
        <w:rPr>
          <w:rFonts w:ascii="Times New Roman"/>
          <w:sz w:val="25"/>
        </w:rPr>
      </w:pPr>
    </w:p>
    <w:p>
      <w:pPr>
        <w:pStyle w:val="Heading7"/>
        <w:spacing w:before="0"/>
        <w:ind w:left="2267" w:right="4247"/>
        <w:jc w:val="left"/>
        <w:rPr>
          <w:rFonts w:ascii="Times New Roman" w:hAnsi="Times New Roman"/>
        </w:rPr>
      </w:pPr>
      <w:r>
        <w:rPr>
          <w:rFonts w:ascii="Times New Roman" w:hAnsi="Times New Roman"/>
        </w:rPr>
        <w:t>Destinatário:Secretaria de Estado de Administração e Desburocratização do Estado de Mato Grosso do Sul Endereço: Av. Desembargador José Nunes da Cunha, S/N, Bloco I, Parque dos Poderes</w:t>
      </w:r>
    </w:p>
    <w:p>
      <w:pPr>
        <w:spacing w:before="0"/>
        <w:ind w:left="2267" w:right="7746" w:firstLine="0"/>
        <w:jc w:val="left"/>
        <w:rPr>
          <w:rFonts w:ascii="Times New Roman"/>
          <w:sz w:val="24"/>
        </w:rPr>
      </w:pPr>
      <w:r>
        <w:rPr>
          <w:rFonts w:ascii="Times New Roman"/>
          <w:sz w:val="24"/>
        </w:rPr>
        <w:t>Campo Grande-MS CEP 79031-310</w:t>
      </w:r>
    </w:p>
    <w:p>
      <w:pPr>
        <w:spacing w:before="4"/>
        <w:ind w:left="2267" w:right="0" w:firstLine="0"/>
        <w:jc w:val="left"/>
        <w:rPr>
          <w:rFonts w:ascii="Times New Roman"/>
          <w:sz w:val="18"/>
        </w:rPr>
      </w:pPr>
      <w:r>
        <w:rPr>
          <w:rFonts w:ascii="Times New Roman"/>
          <w:sz w:val="18"/>
        </w:rPr>
        <w:t>(fcv)</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19"/>
        </w:rPr>
      </w:pPr>
    </w:p>
    <w:p>
      <w:pPr>
        <w:spacing w:before="0"/>
        <w:ind w:left="2267" w:right="1456" w:firstLine="0"/>
        <w:jc w:val="left"/>
        <w:rPr>
          <w:sz w:val="16"/>
        </w:rPr>
      </w:pPr>
      <w:r>
        <w:rPr>
          <w:sz w:val="16"/>
        </w:rPr>
        <w:t>Mod. 990082716 - Endereço: Rua Barreiras, 718, Fax: (67) 3314-9151, Moreninhas II - CEP 79065-200, Fone: (67) 3314-9150, Campo Grande-MS - E-mail: </w:t>
      </w:r>
      <w:hyperlink r:id="rId34">
        <w:r>
          <w:rPr>
            <w:sz w:val="16"/>
          </w:rPr>
          <w:t>vjecmoreninhas@tjms.jus.br</w:t>
        </w:r>
      </w:hyperlink>
    </w:p>
    <w:p>
      <w:pPr>
        <w:spacing w:after="0"/>
        <w:jc w:val="left"/>
        <w:rPr>
          <w:sz w:val="16"/>
        </w:rPr>
        <w:sectPr>
          <w:pgSz w:w="11920" w:h="16840"/>
          <w:pgMar w:top="320" w:bottom="0" w:left="0" w:right="0"/>
        </w:sectPr>
      </w:pPr>
    </w:p>
    <w:p>
      <w:pPr>
        <w:spacing w:before="71"/>
        <w:ind w:left="0" w:right="817" w:firstLine="0"/>
        <w:jc w:val="right"/>
        <w:rPr>
          <w:sz w:val="18"/>
        </w:rPr>
      </w:pPr>
      <w:r>
        <w:rPr/>
        <w:pict>
          <v:shape style="position:absolute;margin-left:570.852539pt;margin-top:85.084435pt;width:23.1pt;height:752.95pt;mso-position-horizontal-relative:page;mso-position-vertical-relative:page;z-index:4264"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LIGIA FATIMA BRANDALISE. Liberado nos autos digitais por Lígia Fátima Brandalise, em 02/06/2017 às 19:04. Para acessar </w:t>
                  </w:r>
                  <w:hyperlink r:id="rId5">
                    <w:r>
                      <w:rPr>
                        <w:sz w:val="18"/>
                      </w:rPr>
                      <w:t>os autos processuais, acesse o site http://www.tjms.jus.br/esaj,</w:t>
                    </w:r>
                  </w:hyperlink>
                  <w:r>
                    <w:rPr>
                      <w:sz w:val="18"/>
                    </w:rPr>
                    <w:t> informe o processo 0800382-36.2017.8.12.0104 e o código 4171800.</w:t>
                  </w:r>
                </w:p>
              </w:txbxContent>
            </v:textbox>
            <w10:wrap type="none"/>
          </v:shape>
        </w:pict>
      </w:r>
      <w:r>
        <w:rPr>
          <w:sz w:val="18"/>
        </w:rPr>
        <w:t>fls. 49</w:t>
      </w:r>
    </w:p>
    <w:p>
      <w:pPr>
        <w:spacing w:before="153"/>
        <w:ind w:left="1355" w:right="1812" w:firstLine="0"/>
        <w:jc w:val="center"/>
        <w:rPr>
          <w:b/>
          <w:sz w:val="24"/>
        </w:rPr>
      </w:pPr>
      <w:r>
        <w:rPr/>
        <w:drawing>
          <wp:anchor distT="0" distB="0" distL="0" distR="0" allowOverlap="1" layoutInCell="1" locked="0" behindDoc="0" simplePos="0" relativeHeight="4240">
            <wp:simplePos x="0" y="0"/>
            <wp:positionH relativeFrom="page">
              <wp:posOffset>1658111</wp:posOffset>
            </wp:positionH>
            <wp:positionV relativeFrom="paragraph">
              <wp:posOffset>80084</wp:posOffset>
            </wp:positionV>
            <wp:extent cx="701039" cy="813816"/>
            <wp:effectExtent l="0" t="0" r="0" b="0"/>
            <wp:wrapNone/>
            <wp:docPr id="63" name="image28.png" descr=""/>
            <wp:cNvGraphicFramePr>
              <a:graphicFrameLocks noChangeAspect="1"/>
            </wp:cNvGraphicFramePr>
            <a:graphic>
              <a:graphicData uri="http://schemas.openxmlformats.org/drawingml/2006/picture">
                <pic:pic>
                  <pic:nvPicPr>
                    <pic:cNvPr id="64" name="image28.png"/>
                    <pic:cNvPicPr/>
                  </pic:nvPicPr>
                  <pic:blipFill>
                    <a:blip r:embed="rId35" cstate="print"/>
                    <a:stretch>
                      <a:fillRect/>
                    </a:stretch>
                  </pic:blipFill>
                  <pic:spPr>
                    <a:xfrm>
                      <a:off x="0" y="0"/>
                      <a:ext cx="701039" cy="813816"/>
                    </a:xfrm>
                    <a:prstGeom prst="rect">
                      <a:avLst/>
                    </a:prstGeom>
                  </pic:spPr>
                </pic:pic>
              </a:graphicData>
            </a:graphic>
          </wp:anchor>
        </w:drawing>
      </w:r>
      <w:r>
        <w:rPr>
          <w:b/>
          <w:sz w:val="24"/>
        </w:rPr>
        <w:t>Estado de Mato Grosso do Sul</w:t>
      </w:r>
    </w:p>
    <w:p>
      <w:pPr>
        <w:spacing w:line="276" w:lineRule="exact" w:before="0"/>
        <w:ind w:left="1711" w:right="3930" w:firstLine="0"/>
        <w:jc w:val="center"/>
        <w:rPr>
          <w:sz w:val="24"/>
        </w:rPr>
      </w:pPr>
      <w:r>
        <w:rPr>
          <w:sz w:val="24"/>
        </w:rPr>
        <w:t>Poder Judiciário</w:t>
      </w:r>
    </w:p>
    <w:p>
      <w:pPr>
        <w:spacing w:line="230" w:lineRule="exact" w:before="0"/>
        <w:ind w:left="1711" w:right="4226" w:firstLine="0"/>
        <w:jc w:val="center"/>
        <w:rPr>
          <w:b/>
          <w:sz w:val="20"/>
        </w:rPr>
      </w:pPr>
      <w:r>
        <w:rPr>
          <w:b/>
          <w:sz w:val="20"/>
        </w:rPr>
        <w:t>Campo Grande</w:t>
      </w:r>
    </w:p>
    <w:p>
      <w:pPr>
        <w:spacing w:before="0"/>
        <w:ind w:left="3986" w:right="0" w:firstLine="0"/>
        <w:jc w:val="left"/>
        <w:rPr>
          <w:b/>
          <w:sz w:val="20"/>
        </w:rPr>
      </w:pPr>
      <w:r>
        <w:rPr>
          <w:b/>
          <w:sz w:val="20"/>
        </w:rPr>
        <w:t>4ª Vara do Juizado Especial Cível e Criminal</w:t>
      </w:r>
    </w:p>
    <w:p>
      <w:pPr>
        <w:pStyle w:val="BodyText"/>
        <w:rPr>
          <w:b/>
          <w:sz w:val="20"/>
        </w:rPr>
      </w:pPr>
    </w:p>
    <w:p>
      <w:pPr>
        <w:pStyle w:val="BodyText"/>
        <w:rPr>
          <w:b/>
          <w:sz w:val="20"/>
        </w:rPr>
      </w:pPr>
    </w:p>
    <w:p>
      <w:pPr>
        <w:pStyle w:val="BodyText"/>
        <w:spacing w:before="9"/>
        <w:rPr>
          <w:b/>
          <w:sz w:val="22"/>
        </w:rPr>
      </w:pPr>
      <w:r>
        <w:rPr/>
        <w:pict>
          <v:shape style="position:absolute;margin-left:113.399994pt;margin-top:15.079573pt;width:425.2pt;height:13.2pt;mso-position-horizontal-relative:page;mso-position-vertical-relative:paragraph;z-index:4192;mso-wrap-distance-left:0;mso-wrap-distance-right:0" type="#_x0000_t202" filled="false" stroked="true" strokeweight="0pt" strokecolor="#000000">
            <v:textbox inset="0,0,0,0">
              <w:txbxContent>
                <w:p>
                  <w:pPr>
                    <w:spacing w:line="264" w:lineRule="exact" w:before="0"/>
                    <w:ind w:left="2815" w:right="2816" w:firstLine="0"/>
                    <w:jc w:val="center"/>
                    <w:rPr>
                      <w:b/>
                      <w:i/>
                      <w:sz w:val="24"/>
                    </w:rPr>
                  </w:pPr>
                  <w:r>
                    <w:rPr>
                      <w:b/>
                      <w:i/>
                      <w:sz w:val="24"/>
                    </w:rPr>
                    <w:t>CERTIDÃO</w:t>
                  </w:r>
                </w:p>
              </w:txbxContent>
            </v:textbox>
            <v:stroke dashstyle="solid"/>
            <w10:wrap type="topAndBottom"/>
          </v:shape>
        </w:pict>
      </w:r>
    </w:p>
    <w:p>
      <w:pPr>
        <w:pStyle w:val="BodyText"/>
        <w:spacing w:before="7"/>
        <w:rPr>
          <w:b/>
          <w:sz w:val="21"/>
        </w:rPr>
      </w:pPr>
    </w:p>
    <w:p>
      <w:pPr>
        <w:spacing w:before="0"/>
        <w:ind w:left="4898" w:right="0" w:firstLine="0"/>
        <w:jc w:val="left"/>
        <w:rPr>
          <w:rFonts w:ascii="Times New Roman" w:hAnsi="Times New Roman"/>
          <w:b/>
          <w:sz w:val="24"/>
        </w:rPr>
      </w:pPr>
      <w:r>
        <w:rPr>
          <w:rFonts w:ascii="Times New Roman" w:hAnsi="Times New Roman"/>
          <w:b/>
          <w:sz w:val="24"/>
        </w:rPr>
        <w:t>PROCESSO Nº</w:t>
      </w:r>
      <w:r>
        <w:rPr>
          <w:rFonts w:ascii="Times New Roman" w:hAnsi="Times New Roman"/>
          <w:b/>
          <w:spacing w:val="56"/>
          <w:sz w:val="24"/>
        </w:rPr>
        <w:t> </w:t>
      </w:r>
      <w:r>
        <w:rPr>
          <w:rFonts w:ascii="Times New Roman" w:hAnsi="Times New Roman"/>
          <w:b/>
          <w:sz w:val="24"/>
        </w:rPr>
        <w:t>0800382-36.2017.8.12.0104</w:t>
      </w:r>
    </w:p>
    <w:p>
      <w:pPr>
        <w:pStyle w:val="BodyText"/>
        <w:spacing w:before="2"/>
        <w:rPr>
          <w:rFonts w:ascii="Times New Roman"/>
          <w:b/>
          <w:sz w:val="16"/>
        </w:rPr>
      </w:pPr>
    </w:p>
    <w:p>
      <w:pPr>
        <w:pStyle w:val="Heading7"/>
        <w:spacing w:before="90"/>
        <w:ind w:left="2267" w:right="1010" w:firstLine="2517"/>
        <w:jc w:val="left"/>
        <w:rPr>
          <w:rFonts w:ascii="Times New Roman" w:hAnsi="Times New Roman"/>
        </w:rPr>
      </w:pPr>
      <w:r>
        <w:rPr>
          <w:rFonts w:ascii="Times New Roman" w:hAnsi="Times New Roman"/>
        </w:rPr>
        <w:t>Certifico e dou fé que foi designada audiência de Conciliação para o dia 10/07/2017, às 13:40h da tarde.</w:t>
      </w:r>
    </w:p>
    <w:p>
      <w:pPr>
        <w:pStyle w:val="BodyText"/>
        <w:rPr>
          <w:rFonts w:ascii="Times New Roman"/>
          <w:sz w:val="26"/>
        </w:rPr>
      </w:pPr>
    </w:p>
    <w:p>
      <w:pPr>
        <w:pStyle w:val="BodyText"/>
        <w:rPr>
          <w:rFonts w:ascii="Times New Roman"/>
          <w:sz w:val="22"/>
        </w:rPr>
      </w:pPr>
    </w:p>
    <w:p>
      <w:pPr>
        <w:spacing w:before="0"/>
        <w:ind w:left="4725" w:right="0" w:firstLine="0"/>
        <w:jc w:val="left"/>
        <w:rPr>
          <w:rFonts w:ascii="Times New Roman"/>
          <w:sz w:val="24"/>
        </w:rPr>
      </w:pPr>
      <w:r>
        <w:rPr>
          <w:rFonts w:ascii="Times New Roman"/>
          <w:sz w:val="24"/>
        </w:rPr>
        <w:t>Campo Grande, 30 de maio de 2017.</w:t>
      </w:r>
    </w:p>
    <w:p>
      <w:pPr>
        <w:pStyle w:val="BodyText"/>
        <w:rPr>
          <w:rFonts w:ascii="Times New Roman"/>
          <w:sz w:val="20"/>
        </w:rPr>
      </w:pPr>
    </w:p>
    <w:p>
      <w:pPr>
        <w:pStyle w:val="BodyText"/>
        <w:rPr>
          <w:rFonts w:ascii="Times New Roman"/>
          <w:sz w:val="20"/>
        </w:rPr>
      </w:pPr>
    </w:p>
    <w:p>
      <w:pPr>
        <w:pStyle w:val="BodyText"/>
        <w:spacing w:before="8"/>
        <w:rPr>
          <w:rFonts w:ascii="Times New Roman"/>
          <w:sz w:val="27"/>
        </w:rPr>
      </w:pPr>
      <w:r>
        <w:rPr/>
        <w:pict>
          <v:line style="position:absolute;mso-position-horizontal-relative:page;mso-position-vertical-relative:paragraph;z-index:4216;mso-wrap-distance-left:0;mso-wrap-distance-right:0" from="253.919998pt,18.153679pt" to="397.920002pt,18.153679pt" stroked="true" strokeweight=".48pt" strokecolor="#000000">
            <v:stroke dashstyle="solid"/>
            <w10:wrap type="topAndBottom"/>
          </v:line>
        </w:pict>
      </w:r>
    </w:p>
    <w:p>
      <w:pPr>
        <w:pStyle w:val="BodyText"/>
        <w:spacing w:before="7"/>
        <w:rPr>
          <w:rFonts w:ascii="Times New Roman"/>
          <w:sz w:val="13"/>
        </w:rPr>
      </w:pPr>
    </w:p>
    <w:p>
      <w:pPr>
        <w:spacing w:before="90"/>
        <w:ind w:left="2927" w:right="1812" w:firstLine="0"/>
        <w:jc w:val="center"/>
        <w:rPr>
          <w:rFonts w:ascii="Times New Roman" w:hAnsi="Times New Roman"/>
          <w:sz w:val="24"/>
        </w:rPr>
      </w:pPr>
      <w:r>
        <w:rPr>
          <w:rFonts w:ascii="Times New Roman" w:hAnsi="Times New Roman"/>
          <w:sz w:val="24"/>
        </w:rPr>
        <w:t>Lígia Fátima Brandalise</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6"/>
        </w:rPr>
      </w:pPr>
    </w:p>
    <w:p>
      <w:pPr>
        <w:spacing w:before="96"/>
        <w:ind w:left="2267" w:right="1010" w:firstLine="0"/>
        <w:jc w:val="left"/>
        <w:rPr>
          <w:sz w:val="16"/>
        </w:rPr>
      </w:pPr>
      <w:r>
        <w:rPr>
          <w:sz w:val="16"/>
        </w:rPr>
        <w:t>Mod. 41880 - Endereço: Rua Barreiras, 718, Fax: (67) 3314-9151, Moreninhas II - CEP 79065-200, Fone: (67) 3314- 9150, Campo Grande-MS - E-mail: </w:t>
      </w:r>
      <w:hyperlink r:id="rId34">
        <w:r>
          <w:rPr>
            <w:sz w:val="16"/>
          </w:rPr>
          <w:t>vjecmoreninhas@tjms.jus.br</w:t>
        </w:r>
      </w:hyperlink>
    </w:p>
    <w:p>
      <w:pPr>
        <w:spacing w:after="0"/>
        <w:jc w:val="left"/>
        <w:rPr>
          <w:sz w:val="16"/>
        </w:rPr>
        <w:sectPr>
          <w:pgSz w:w="11920" w:h="16840"/>
          <w:pgMar w:top="320" w:bottom="0" w:left="0" w:right="0"/>
        </w:sectPr>
      </w:pPr>
    </w:p>
    <w:p>
      <w:pPr>
        <w:spacing w:before="71"/>
        <w:ind w:left="0" w:right="817" w:firstLine="0"/>
        <w:jc w:val="right"/>
        <w:rPr>
          <w:sz w:val="18"/>
        </w:rPr>
      </w:pPr>
      <w:r>
        <w:rPr/>
        <w:pict>
          <v:shape style="position:absolute;margin-left:570.852539pt;margin-top:85.084435pt;width:23.1pt;height:752.95pt;mso-position-horizontal-relative:page;mso-position-vertical-relative:page;z-index:4336"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LIGIA FATIMA BRANDALISE. Liberado nos autos digitais por Lígia Fátima Brandalise, em 02/06/2017 às 19:04. Para acessar </w:t>
                  </w:r>
                  <w:hyperlink r:id="rId5">
                    <w:r>
                      <w:rPr>
                        <w:sz w:val="18"/>
                      </w:rPr>
                      <w:t>os autos processuais, acesse o site http://www.tjms.jus.br/esaj,</w:t>
                    </w:r>
                  </w:hyperlink>
                  <w:r>
                    <w:rPr>
                      <w:sz w:val="18"/>
                    </w:rPr>
                    <w:t> informe o processo 0800382-36.2017.8.12.0104 e o código 41718FD.</w:t>
                  </w:r>
                </w:p>
              </w:txbxContent>
            </v:textbox>
            <w10:wrap type="none"/>
          </v:shape>
        </w:pict>
      </w:r>
      <w:r>
        <w:rPr>
          <w:sz w:val="18"/>
        </w:rPr>
        <w:t>fls. 50</w:t>
      </w:r>
    </w:p>
    <w:p>
      <w:pPr>
        <w:pStyle w:val="BodyText"/>
        <w:spacing w:before="2"/>
        <w:rPr>
          <w:sz w:val="29"/>
        </w:rPr>
      </w:pPr>
    </w:p>
    <w:p>
      <w:pPr>
        <w:spacing w:before="91"/>
        <w:ind w:left="2308" w:right="5547" w:firstLine="0"/>
        <w:jc w:val="left"/>
        <w:rPr>
          <w:rFonts w:ascii="Times New Roman" w:hAnsi="Times New Roman"/>
          <w:sz w:val="20"/>
        </w:rPr>
      </w:pPr>
      <w:r>
        <w:rPr/>
        <w:drawing>
          <wp:anchor distT="0" distB="0" distL="0" distR="0" allowOverlap="1" layoutInCell="1" locked="0" behindDoc="0" simplePos="0" relativeHeight="4288">
            <wp:simplePos x="0" y="0"/>
            <wp:positionH relativeFrom="page">
              <wp:posOffset>844296</wp:posOffset>
            </wp:positionH>
            <wp:positionV relativeFrom="paragraph">
              <wp:posOffset>52907</wp:posOffset>
            </wp:positionV>
            <wp:extent cx="379475" cy="441959"/>
            <wp:effectExtent l="0" t="0" r="0" b="0"/>
            <wp:wrapNone/>
            <wp:docPr id="65" name="image28.png" descr=""/>
            <wp:cNvGraphicFramePr>
              <a:graphicFrameLocks noChangeAspect="1"/>
            </wp:cNvGraphicFramePr>
            <a:graphic>
              <a:graphicData uri="http://schemas.openxmlformats.org/drawingml/2006/picture">
                <pic:pic>
                  <pic:nvPicPr>
                    <pic:cNvPr id="66" name="image28.png"/>
                    <pic:cNvPicPr/>
                  </pic:nvPicPr>
                  <pic:blipFill>
                    <a:blip r:embed="rId35" cstate="print"/>
                    <a:stretch>
                      <a:fillRect/>
                    </a:stretch>
                  </pic:blipFill>
                  <pic:spPr>
                    <a:xfrm>
                      <a:off x="0" y="0"/>
                      <a:ext cx="379475" cy="441959"/>
                    </a:xfrm>
                    <a:prstGeom prst="rect">
                      <a:avLst/>
                    </a:prstGeom>
                  </pic:spPr>
                </pic:pic>
              </a:graphicData>
            </a:graphic>
          </wp:anchor>
        </w:drawing>
      </w:r>
      <w:r>
        <w:rPr>
          <w:rFonts w:ascii="Times New Roman" w:hAnsi="Times New Roman"/>
          <w:sz w:val="20"/>
        </w:rPr>
        <w:t>Poder Judiciário do Estado de Mato Grosso do Sul Comarca de Campo Grande</w:t>
      </w:r>
    </w:p>
    <w:p>
      <w:pPr>
        <w:spacing w:before="0"/>
        <w:ind w:left="2308" w:right="0" w:firstLine="0"/>
        <w:jc w:val="left"/>
        <w:rPr>
          <w:rFonts w:ascii="Times New Roman" w:hAnsi="Times New Roman"/>
          <w:sz w:val="20"/>
        </w:rPr>
      </w:pPr>
      <w:r>
        <w:rPr>
          <w:rFonts w:ascii="Times New Roman" w:hAnsi="Times New Roman"/>
          <w:sz w:val="20"/>
        </w:rPr>
        <w:t>4ª Vara do Juizado Especial Cível e Criminal</w:t>
      </w:r>
    </w:p>
    <w:p>
      <w:pPr>
        <w:pStyle w:val="BodyText"/>
        <w:spacing w:before="10"/>
        <w:rPr>
          <w:rFonts w:ascii="Times New Roman"/>
          <w:sz w:val="13"/>
        </w:rPr>
      </w:pPr>
    </w:p>
    <w:p>
      <w:pPr>
        <w:spacing w:before="94"/>
        <w:ind w:left="4566" w:right="4606" w:firstLine="0"/>
        <w:jc w:val="center"/>
        <w:rPr>
          <w:rFonts w:ascii="Times New Roman" w:hAnsi="Times New Roman"/>
          <w:b/>
          <w:sz w:val="16"/>
        </w:rPr>
      </w:pPr>
      <w:r>
        <w:rPr/>
        <w:pict>
          <v:shape style="position:absolute;margin-left:473pt;margin-top:1565.20874pt;width:4015pt;height:89pt;mso-position-horizontal-relative:page;mso-position-vertical-relative:paragraph;z-index:4312" coordorigin="9460,31304" coordsize="80300,1780" path="m1135,85l10771,85m1135,85l1135,299m10771,85l10771,299m1135,299l10771,299e" filled="false" stroked="true" strokeweight=".72pt" strokecolor="#000000">
            <v:path arrowok="t"/>
            <v:stroke dashstyle="solid"/>
            <w10:wrap type="none"/>
          </v:shape>
        </w:pict>
      </w:r>
      <w:r>
        <w:rPr>
          <w:rFonts w:ascii="Times New Roman" w:hAnsi="Times New Roman"/>
          <w:b/>
          <w:sz w:val="16"/>
        </w:rPr>
        <w:t>CARTA DE CITAÇÃO</w:t>
      </w:r>
    </w:p>
    <w:p>
      <w:pPr>
        <w:spacing w:before="15"/>
        <w:ind w:left="1135" w:right="0" w:firstLine="0"/>
        <w:jc w:val="left"/>
        <w:rPr>
          <w:rFonts w:ascii="Times New Roman"/>
          <w:b/>
          <w:sz w:val="16"/>
        </w:rPr>
      </w:pPr>
      <w:r>
        <w:rPr>
          <w:rFonts w:ascii="Times New Roman"/>
          <w:b/>
          <w:sz w:val="16"/>
        </w:rPr>
        <w:t>Autos: 0800382-36.2017.8.12.0104</w:t>
      </w:r>
    </w:p>
    <w:p>
      <w:pPr>
        <w:spacing w:before="1"/>
        <w:ind w:left="1135" w:right="4247" w:firstLine="0"/>
        <w:jc w:val="left"/>
        <w:rPr>
          <w:rFonts w:ascii="Times New Roman" w:hAnsi="Times New Roman"/>
          <w:b/>
          <w:sz w:val="16"/>
        </w:rPr>
      </w:pPr>
      <w:r>
        <w:rPr>
          <w:rFonts w:ascii="Times New Roman" w:hAnsi="Times New Roman"/>
          <w:b/>
          <w:sz w:val="16"/>
        </w:rPr>
        <w:t>Ação: Procedimento do Juizado Especial Cível - Indenização por Dano Moral Requerente:Maria Aparecida de Souza Alves</w:t>
      </w:r>
    </w:p>
    <w:p>
      <w:pPr>
        <w:spacing w:before="1"/>
        <w:ind w:left="1135" w:right="0" w:firstLine="0"/>
        <w:jc w:val="left"/>
        <w:rPr>
          <w:rFonts w:ascii="Times New Roman" w:hAnsi="Times New Roman"/>
          <w:b/>
          <w:sz w:val="16"/>
        </w:rPr>
      </w:pPr>
      <w:r>
        <w:rPr>
          <w:rFonts w:ascii="Times New Roman" w:hAnsi="Times New Roman"/>
          <w:b/>
          <w:sz w:val="16"/>
        </w:rPr>
        <w:t>Requerido: Banco Itaú Bmg Consignado S/A</w:t>
      </w:r>
    </w:p>
    <w:p>
      <w:pPr>
        <w:pStyle w:val="BodyText"/>
        <w:spacing w:before="4"/>
        <w:rPr>
          <w:rFonts w:ascii="Times New Roman"/>
          <w:b/>
          <w:sz w:val="22"/>
        </w:rPr>
      </w:pPr>
    </w:p>
    <w:p>
      <w:pPr>
        <w:spacing w:before="0"/>
        <w:ind w:left="3403" w:right="0" w:firstLine="0"/>
        <w:jc w:val="left"/>
        <w:rPr>
          <w:rFonts w:ascii="Times New Roman"/>
          <w:sz w:val="16"/>
        </w:rPr>
      </w:pPr>
      <w:r>
        <w:rPr>
          <w:rFonts w:ascii="Times New Roman"/>
          <w:sz w:val="16"/>
        </w:rPr>
        <w:t>Prezado(a) Senhor(a),</w:t>
      </w:r>
    </w:p>
    <w:p>
      <w:pPr>
        <w:pStyle w:val="BodyText"/>
        <w:rPr>
          <w:rFonts w:ascii="Times New Roman"/>
          <w:sz w:val="18"/>
        </w:rPr>
      </w:pPr>
    </w:p>
    <w:p>
      <w:pPr>
        <w:pStyle w:val="BodyText"/>
        <w:spacing w:before="8"/>
        <w:rPr>
          <w:rFonts w:ascii="Times New Roman"/>
        </w:rPr>
      </w:pPr>
    </w:p>
    <w:p>
      <w:pPr>
        <w:spacing w:before="1"/>
        <w:ind w:left="1135" w:right="1129" w:firstLine="2268"/>
        <w:jc w:val="both"/>
        <w:rPr>
          <w:rFonts w:ascii="Times New Roman" w:hAnsi="Times New Roman"/>
          <w:sz w:val="16"/>
        </w:rPr>
      </w:pPr>
      <w:r>
        <w:rPr>
          <w:rFonts w:ascii="Times New Roman" w:hAnsi="Times New Roman"/>
          <w:sz w:val="16"/>
        </w:rPr>
        <w:t>Através da presente carta, fica o(a) destinatário(a) </w:t>
      </w:r>
      <w:r>
        <w:rPr>
          <w:rFonts w:ascii="Times New Roman" w:hAnsi="Times New Roman"/>
          <w:b/>
          <w:sz w:val="16"/>
        </w:rPr>
        <w:t>citado(a) </w:t>
      </w:r>
      <w:r>
        <w:rPr>
          <w:rFonts w:ascii="Times New Roman" w:hAnsi="Times New Roman"/>
          <w:sz w:val="16"/>
        </w:rPr>
        <w:t>por todo o teor da inicial, bem como </w:t>
      </w:r>
      <w:r>
        <w:rPr>
          <w:rFonts w:ascii="Times New Roman" w:hAnsi="Times New Roman"/>
          <w:b/>
          <w:sz w:val="16"/>
        </w:rPr>
        <w:t>intimado(a)  </w:t>
      </w:r>
      <w:r>
        <w:rPr>
          <w:rFonts w:ascii="Times New Roman" w:hAnsi="Times New Roman"/>
          <w:sz w:val="16"/>
        </w:rPr>
        <w:t>para comparecer perante este Juizado, na Sala de Conciliação no Edifício do Fórum, sito à Rua Barreiras, 718, Fax: (67) 3314-9151, Moreninhas II - CEP 79065-200, Fone: (67) 3314-9150, Campo Grande-MS - E-mail: </w:t>
      </w:r>
      <w:hyperlink r:id="rId34">
        <w:r>
          <w:rPr>
            <w:rFonts w:ascii="Times New Roman" w:hAnsi="Times New Roman"/>
            <w:sz w:val="16"/>
          </w:rPr>
          <w:t>vjecmoreninhas@tjms.jus.br,</w:t>
        </w:r>
      </w:hyperlink>
      <w:r>
        <w:rPr>
          <w:rFonts w:ascii="Times New Roman" w:hAnsi="Times New Roman"/>
          <w:sz w:val="16"/>
        </w:rPr>
        <w:t> no dia </w:t>
      </w:r>
      <w:r>
        <w:rPr>
          <w:rFonts w:ascii="Times New Roman" w:hAnsi="Times New Roman"/>
          <w:b/>
          <w:sz w:val="16"/>
          <w:u w:val="single"/>
        </w:rPr>
        <w:t>10/07/2017 às 13:40h,</w:t>
      </w:r>
      <w:r>
        <w:rPr>
          <w:rFonts w:ascii="Times New Roman" w:hAnsi="Times New Roman"/>
          <w:b/>
          <w:sz w:val="16"/>
        </w:rPr>
        <w:t>  </w:t>
      </w:r>
      <w:r>
        <w:rPr>
          <w:rFonts w:ascii="Times New Roman" w:hAnsi="Times New Roman"/>
          <w:sz w:val="16"/>
        </w:rPr>
        <w:t>a  fim  de  participar de audiência de Conciliação, ficando ciente de que a contestação deverá ser apresentada até a data da  audiência  de  Instrução  e Julgamento.</w:t>
      </w:r>
    </w:p>
    <w:p>
      <w:pPr>
        <w:spacing w:before="121"/>
        <w:ind w:left="1135" w:right="1143" w:firstLine="2268"/>
        <w:jc w:val="both"/>
        <w:rPr>
          <w:rFonts w:ascii="Times New Roman" w:hAnsi="Times New Roman"/>
          <w:sz w:val="16"/>
        </w:rPr>
      </w:pPr>
      <w:r>
        <w:rPr>
          <w:rFonts w:ascii="Times New Roman" w:hAnsi="Times New Roman"/>
          <w:b/>
          <w:sz w:val="16"/>
        </w:rPr>
        <w:t>Advertências</w:t>
      </w:r>
      <w:r>
        <w:rPr>
          <w:rFonts w:ascii="Times New Roman" w:hAnsi="Times New Roman"/>
          <w:sz w:val="16"/>
        </w:rPr>
        <w:t>: </w:t>
      </w:r>
      <w:r>
        <w:rPr>
          <w:rFonts w:ascii="Times New Roman" w:hAnsi="Times New Roman"/>
          <w:b/>
          <w:sz w:val="16"/>
        </w:rPr>
        <w:t>1. </w:t>
      </w:r>
      <w:r>
        <w:rPr>
          <w:rFonts w:ascii="Times New Roman" w:hAnsi="Times New Roman"/>
          <w:sz w:val="16"/>
        </w:rPr>
        <w:t>Não comparecendo o  demandado,  presumir-se-ão aceitos como verdadeiros os fatos alegados no pedido inicial, salvo se o contrário resultar da convicção do juiz (art. 20 da Lei nº 9.099/95); </w:t>
      </w:r>
      <w:r>
        <w:rPr>
          <w:rFonts w:ascii="Times New Roman" w:hAnsi="Times New Roman"/>
          <w:b/>
          <w:sz w:val="16"/>
        </w:rPr>
        <w:t>2. </w:t>
      </w:r>
      <w:r>
        <w:rPr>
          <w:rFonts w:ascii="Times New Roman" w:hAnsi="Times New Roman"/>
          <w:sz w:val="16"/>
        </w:rPr>
        <w:t>Em caso de não ser obtida a conciliação, deverá a parte Requerida oferecer resposta, escrita ou oral, acompanhada de documentos e rol de, no máximo, 03 testemunhas, por ocasião da audiência de instrução e julgamento a ser designada; e </w:t>
      </w:r>
      <w:r>
        <w:rPr>
          <w:rFonts w:ascii="Times New Roman" w:hAnsi="Times New Roman"/>
          <w:b/>
          <w:sz w:val="16"/>
        </w:rPr>
        <w:t>3. </w:t>
      </w:r>
      <w:r>
        <w:rPr>
          <w:rFonts w:ascii="Times New Roman" w:hAnsi="Times New Roman"/>
          <w:sz w:val="16"/>
        </w:rPr>
        <w:t>A assistência por advogado ou defensor público somente é obrigatória em ações com valor da causa superior a 20 salários- mínimos (art. 9º da Lei nº</w:t>
      </w:r>
      <w:r>
        <w:rPr>
          <w:rFonts w:ascii="Times New Roman" w:hAnsi="Times New Roman"/>
          <w:spacing w:val="5"/>
          <w:sz w:val="16"/>
        </w:rPr>
        <w:t> </w:t>
      </w:r>
      <w:r>
        <w:rPr>
          <w:rFonts w:ascii="Times New Roman" w:hAnsi="Times New Roman"/>
          <w:sz w:val="16"/>
        </w:rPr>
        <w:t>9.099/95).</w:t>
      </w:r>
    </w:p>
    <w:p>
      <w:pPr>
        <w:pStyle w:val="BodyText"/>
        <w:rPr>
          <w:rFonts w:ascii="Times New Roman"/>
          <w:sz w:val="18"/>
        </w:rPr>
      </w:pPr>
    </w:p>
    <w:p>
      <w:pPr>
        <w:pStyle w:val="BodyText"/>
        <w:rPr>
          <w:rFonts w:ascii="Times New Roman"/>
          <w:sz w:val="18"/>
        </w:rPr>
      </w:pPr>
    </w:p>
    <w:p>
      <w:pPr>
        <w:pStyle w:val="BodyText"/>
        <w:rPr>
          <w:rFonts w:ascii="Times New Roman"/>
          <w:sz w:val="18"/>
        </w:rPr>
      </w:pPr>
    </w:p>
    <w:p>
      <w:pPr>
        <w:spacing w:before="109"/>
        <w:ind w:left="4437" w:right="0" w:firstLine="0"/>
        <w:jc w:val="left"/>
        <w:rPr>
          <w:rFonts w:ascii="Times New Roman"/>
          <w:sz w:val="16"/>
        </w:rPr>
      </w:pPr>
      <w:r>
        <w:rPr>
          <w:rFonts w:ascii="Times New Roman"/>
          <w:sz w:val="16"/>
        </w:rPr>
        <w:t>Campo Grande (MS), 30 de maio de 2017.</w:t>
      </w:r>
    </w:p>
    <w:p>
      <w:pPr>
        <w:pStyle w:val="BodyText"/>
        <w:rPr>
          <w:rFonts w:ascii="Times New Roman"/>
          <w:sz w:val="18"/>
        </w:rPr>
      </w:pPr>
    </w:p>
    <w:p>
      <w:pPr>
        <w:pStyle w:val="BodyText"/>
        <w:spacing w:before="1"/>
        <w:rPr>
          <w:rFonts w:ascii="Times New Roman"/>
          <w:sz w:val="17"/>
        </w:rPr>
      </w:pPr>
    </w:p>
    <w:p>
      <w:pPr>
        <w:spacing w:before="0"/>
        <w:ind w:left="5169" w:right="5180" w:firstLine="0"/>
        <w:jc w:val="center"/>
        <w:rPr>
          <w:rFonts w:ascii="Times New Roman" w:hAnsi="Times New Roman"/>
          <w:sz w:val="16"/>
        </w:rPr>
      </w:pPr>
      <w:r>
        <w:rPr>
          <w:rFonts w:ascii="Times New Roman" w:hAnsi="Times New Roman"/>
          <w:sz w:val="16"/>
        </w:rPr>
        <w:t>Lígia Fátima Brandalise Diretora do Cartório</w:t>
      </w:r>
    </w:p>
    <w:p>
      <w:pPr>
        <w:spacing w:before="0"/>
        <w:ind w:left="4591" w:right="4601" w:firstLine="0"/>
        <w:jc w:val="center"/>
        <w:rPr>
          <w:rFonts w:ascii="Times New Roman" w:hAnsi="Times New Roman"/>
          <w:sz w:val="16"/>
        </w:rPr>
      </w:pPr>
      <w:r>
        <w:rPr>
          <w:rFonts w:ascii="Times New Roman" w:hAnsi="Times New Roman"/>
          <w:sz w:val="16"/>
        </w:rPr>
        <w:t>(assinado por certificação digital)</w:t>
      </w:r>
    </w:p>
    <w:p>
      <w:pPr>
        <w:pStyle w:val="BodyText"/>
        <w:rPr>
          <w:rFonts w:ascii="Times New Roman"/>
          <w:sz w:val="18"/>
        </w:rPr>
      </w:pPr>
    </w:p>
    <w:p>
      <w:pPr>
        <w:spacing w:before="119"/>
        <w:ind w:left="1135" w:right="0" w:firstLine="0"/>
        <w:jc w:val="left"/>
        <w:rPr>
          <w:rFonts w:ascii="Times New Roman" w:hAnsi="Times New Roman"/>
          <w:sz w:val="16"/>
        </w:rPr>
      </w:pPr>
      <w:r>
        <w:rPr>
          <w:rFonts w:ascii="Times New Roman" w:hAnsi="Times New Roman"/>
          <w:sz w:val="16"/>
        </w:rPr>
        <w:t>Ao(À) Senhor(a)</w:t>
      </w:r>
    </w:p>
    <w:p>
      <w:pPr>
        <w:spacing w:before="0"/>
        <w:ind w:left="1135" w:right="0" w:firstLine="0"/>
        <w:jc w:val="left"/>
        <w:rPr>
          <w:rFonts w:ascii="Times New Roman" w:hAnsi="Times New Roman"/>
          <w:sz w:val="16"/>
        </w:rPr>
      </w:pPr>
      <w:r>
        <w:rPr>
          <w:rFonts w:ascii="Times New Roman" w:hAnsi="Times New Roman"/>
          <w:sz w:val="16"/>
        </w:rPr>
        <w:t>Banco Itaú Bmg Consignado S/A</w:t>
      </w:r>
    </w:p>
    <w:p>
      <w:pPr>
        <w:spacing w:before="0"/>
        <w:ind w:left="1135" w:right="7564" w:firstLine="0"/>
        <w:jc w:val="left"/>
        <w:rPr>
          <w:rFonts w:ascii="Times New Roman" w:hAnsi="Times New Roman"/>
          <w:sz w:val="16"/>
        </w:rPr>
      </w:pPr>
      <w:r>
        <w:rPr>
          <w:rFonts w:ascii="Times New Roman" w:hAnsi="Times New Roman"/>
          <w:sz w:val="16"/>
        </w:rPr>
        <w:t>Rua Boa Vista, 176, 3º andar, Corpo II, Centro São Paulo-SP</w:t>
      </w:r>
    </w:p>
    <w:p>
      <w:pPr>
        <w:spacing w:before="0"/>
        <w:ind w:left="1135" w:right="0" w:firstLine="0"/>
        <w:jc w:val="left"/>
        <w:rPr>
          <w:rFonts w:ascii="Times New Roman"/>
          <w:sz w:val="16"/>
        </w:rPr>
      </w:pPr>
      <w:r>
        <w:rPr>
          <w:rFonts w:ascii="Times New Roman"/>
          <w:sz w:val="16"/>
        </w:rPr>
        <w:t>CEP 01014-919</w:t>
      </w:r>
    </w:p>
    <w:p>
      <w:pPr>
        <w:spacing w:before="0"/>
        <w:ind w:left="1135" w:right="0" w:firstLine="0"/>
        <w:jc w:val="left"/>
        <w:rPr>
          <w:rFonts w:ascii="Times New Roman" w:hAnsi="Times New Roman"/>
          <w:sz w:val="16"/>
        </w:rPr>
      </w:pPr>
      <w:r>
        <w:rPr>
          <w:rFonts w:ascii="Times New Roman" w:hAnsi="Times New Roman"/>
          <w:sz w:val="16"/>
        </w:rPr>
        <w:t>AR nº 0800382-36.2017.8.12.0104-0003</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2"/>
        </w:rPr>
      </w:pPr>
    </w:p>
    <w:p>
      <w:pPr>
        <w:spacing w:before="94"/>
        <w:ind w:left="5085" w:right="0" w:firstLine="0"/>
        <w:jc w:val="left"/>
        <w:rPr>
          <w:rFonts w:ascii="Times New Roman"/>
          <w:sz w:val="16"/>
        </w:rPr>
      </w:pPr>
      <w:r>
        <w:rPr>
          <w:rFonts w:ascii="Times New Roman"/>
          <w:sz w:val="16"/>
        </w:rPr>
        <w:t>Modelo 501962 -M2364 -</w:t>
      </w:r>
    </w:p>
    <w:p>
      <w:pPr>
        <w:spacing w:before="0"/>
        <w:ind w:left="5023" w:right="0" w:hanging="3624"/>
        <w:jc w:val="left"/>
        <w:rPr>
          <w:rFonts w:ascii="Times New Roman" w:hAnsi="Times New Roman"/>
          <w:sz w:val="16"/>
        </w:rPr>
      </w:pPr>
      <w:r>
        <w:rPr>
          <w:rFonts w:ascii="Times New Roman" w:hAnsi="Times New Roman"/>
          <w:sz w:val="16"/>
        </w:rPr>
        <w:t>Endereço: Rua Barreiras, 718, Fax: (67) 3314-9151, Moreninhas II - CEP 79065-200, Fone: (67) 3314-9150, Campo Grande-MS - E-mail: </w:t>
      </w:r>
      <w:hyperlink r:id="rId34">
        <w:r>
          <w:rPr>
            <w:rFonts w:ascii="Times New Roman" w:hAnsi="Times New Roman"/>
            <w:sz w:val="16"/>
          </w:rPr>
          <w:t>vjecmoreninhas@tjms.jus.br</w:t>
        </w:r>
      </w:hyperlink>
    </w:p>
    <w:p>
      <w:pPr>
        <w:spacing w:after="0"/>
        <w:jc w:val="left"/>
        <w:rPr>
          <w:rFonts w:ascii="Times New Roman" w:hAnsi="Times New Roman"/>
          <w:sz w:val="16"/>
        </w:rPr>
        <w:sectPr>
          <w:pgSz w:w="11920" w:h="16840"/>
          <w:pgMar w:top="320" w:bottom="0" w:left="0" w:right="0"/>
        </w:sectPr>
      </w:pPr>
    </w:p>
    <w:p>
      <w:pPr>
        <w:spacing w:before="72"/>
        <w:ind w:left="0" w:right="817" w:firstLine="0"/>
        <w:jc w:val="right"/>
        <w:rPr>
          <w:sz w:val="18"/>
        </w:rPr>
      </w:pPr>
      <w:r>
        <w:rPr/>
        <w:pict>
          <v:shape style="position:absolute;margin-left:570.172546pt;margin-top:84.516624pt;width:23.1pt;height:753.45pt;mso-position-horizontal-relative:page;mso-position-vertical-relative:page;z-index:4384"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GUALTER GARCIA DOS SANTOS. Liberado nos autos digitais por Gualter Garcia dos Santos, em 08/06/2017 às 12:58. Para </w:t>
                  </w:r>
                  <w:hyperlink r:id="rId5">
                    <w:r>
                      <w:rPr>
                        <w:sz w:val="18"/>
                      </w:rPr>
                      <w:t>acessar os autos processuais, acesse o site http://www.tjms.jus.br/esaj,</w:t>
                    </w:r>
                  </w:hyperlink>
                  <w:r>
                    <w:rPr>
                      <w:sz w:val="18"/>
                    </w:rPr>
                    <w:t> informe o processo 0800382-36.2017.8.12.0104 e o código 41E36E3.</w:t>
                  </w:r>
                </w:p>
              </w:txbxContent>
            </v:textbox>
            <w10:wrap type="none"/>
          </v:shape>
        </w:pict>
      </w:r>
      <w:r>
        <w:rPr>
          <w:sz w:val="18"/>
        </w:rPr>
        <w:t>fls. 51</w:t>
      </w:r>
    </w:p>
    <w:p>
      <w:pPr>
        <w:pStyle w:val="BodyText"/>
        <w:rPr>
          <w:sz w:val="20"/>
        </w:rPr>
      </w:pPr>
    </w:p>
    <w:p>
      <w:pPr>
        <w:pStyle w:val="BodyText"/>
        <w:spacing w:before="10"/>
        <w:rPr>
          <w:sz w:val="18"/>
        </w:rPr>
      </w:pPr>
    </w:p>
    <w:p>
      <w:pPr>
        <w:tabs>
          <w:tab w:pos="8566" w:val="left" w:leader="none"/>
        </w:tabs>
        <w:spacing w:before="95"/>
        <w:ind w:left="1773" w:right="0" w:firstLine="0"/>
        <w:jc w:val="left"/>
        <w:rPr>
          <w:sz w:val="16"/>
        </w:rPr>
      </w:pPr>
      <w:r>
        <w:rPr>
          <w:sz w:val="16"/>
        </w:rPr>
        <w:t>TJMS - CAMPO GRANDE - 4º JUIZADO ESPECIAL CÍVEL</w:t>
      </w:r>
      <w:r>
        <w:rPr>
          <w:spacing w:val="-1"/>
          <w:sz w:val="16"/>
        </w:rPr>
        <w:t> </w:t>
      </w:r>
      <w:r>
        <w:rPr>
          <w:sz w:val="16"/>
        </w:rPr>
        <w:t>E</w:t>
      </w:r>
      <w:r>
        <w:rPr>
          <w:spacing w:val="-1"/>
          <w:sz w:val="16"/>
        </w:rPr>
        <w:t> </w:t>
      </w:r>
      <w:r>
        <w:rPr>
          <w:sz w:val="16"/>
        </w:rPr>
        <w:t>CRIMINAL</w:t>
        <w:tab/>
        <w:t>Emitido em: 08/06/2017</w:t>
      </w:r>
      <w:r>
        <w:rPr>
          <w:spacing w:val="-1"/>
          <w:sz w:val="16"/>
        </w:rPr>
        <w:t> </w:t>
      </w:r>
      <w:r>
        <w:rPr>
          <w:sz w:val="16"/>
        </w:rPr>
        <w:t>12:58</w:t>
      </w:r>
    </w:p>
    <w:p>
      <w:pPr>
        <w:tabs>
          <w:tab w:pos="10024" w:val="left" w:leader="none"/>
        </w:tabs>
        <w:spacing w:before="9"/>
        <w:ind w:left="1773" w:right="0" w:firstLine="0"/>
        <w:jc w:val="left"/>
        <w:rPr>
          <w:sz w:val="16"/>
        </w:rPr>
      </w:pPr>
      <w:r>
        <w:rPr/>
        <w:pict>
          <v:line style="position:absolute;mso-position-horizontal-relative:page;mso-position-vertical-relative:paragraph;z-index:4360;mso-wrap-distance-left:0;mso-wrap-distance-right:0" from="85.039398pt,15.423185pt" to="538.627098pt,15.423185pt" stroked="true" strokeweight=".24pt" strokecolor="#000000">
            <v:stroke dashstyle="solid"/>
            <w10:wrap type="topAndBottom"/>
          </v:line>
        </w:pict>
      </w:r>
      <w:r>
        <w:rPr>
          <w:sz w:val="16"/>
        </w:rPr>
        <w:t>Certidão -</w:t>
      </w:r>
      <w:r>
        <w:rPr>
          <w:spacing w:val="-1"/>
          <w:sz w:val="16"/>
        </w:rPr>
        <w:t> </w:t>
      </w:r>
      <w:r>
        <w:rPr>
          <w:sz w:val="16"/>
        </w:rPr>
        <w:t>Processo</w:t>
      </w:r>
      <w:r>
        <w:rPr>
          <w:spacing w:val="-1"/>
          <w:sz w:val="16"/>
        </w:rPr>
        <w:t> </w:t>
      </w:r>
      <w:r>
        <w:rPr>
          <w:sz w:val="16"/>
        </w:rPr>
        <w:t>0800382-36.2017.8.12.0104</w:t>
        <w:tab/>
        <w:t>Página:</w:t>
      </w:r>
      <w:r>
        <w:rPr>
          <w:spacing w:val="-1"/>
          <w:sz w:val="16"/>
        </w:rPr>
        <w:t> </w:t>
      </w:r>
      <w:r>
        <w:rPr>
          <w:sz w:val="16"/>
        </w:rPr>
        <w:t>1</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16"/>
        </w:rPr>
      </w:pPr>
    </w:p>
    <w:p>
      <w:pPr>
        <w:spacing w:before="0"/>
        <w:ind w:left="1703" w:right="1135" w:firstLine="0"/>
        <w:jc w:val="center"/>
        <w:rPr>
          <w:sz w:val="18"/>
        </w:rPr>
      </w:pPr>
      <w:r>
        <w:rPr>
          <w:sz w:val="18"/>
        </w:rPr>
        <w:t>CERTIDÃO DE REMESSA DE RELAÇÃO</w:t>
      </w:r>
    </w:p>
    <w:p>
      <w:pPr>
        <w:pStyle w:val="BodyText"/>
        <w:rPr>
          <w:sz w:val="20"/>
        </w:rPr>
      </w:pPr>
    </w:p>
    <w:p>
      <w:pPr>
        <w:pStyle w:val="BodyText"/>
        <w:rPr>
          <w:sz w:val="20"/>
        </w:rPr>
      </w:pPr>
    </w:p>
    <w:p>
      <w:pPr>
        <w:pStyle w:val="BodyText"/>
        <w:spacing w:before="1"/>
        <w:rPr>
          <w:sz w:val="17"/>
        </w:rPr>
      </w:pPr>
    </w:p>
    <w:p>
      <w:pPr>
        <w:spacing w:before="0"/>
        <w:ind w:left="2273" w:right="0" w:firstLine="0"/>
        <w:jc w:val="left"/>
        <w:rPr>
          <w:sz w:val="18"/>
        </w:rPr>
      </w:pPr>
      <w:r>
        <w:rPr>
          <w:sz w:val="18"/>
        </w:rPr>
        <w:t>Certifico que o ato abaixo consta da relação nº 0134/2017, encaminhada para publicação.</w:t>
      </w:r>
    </w:p>
    <w:p>
      <w:pPr>
        <w:pStyle w:val="BodyText"/>
        <w:rPr>
          <w:sz w:val="20"/>
        </w:rPr>
      </w:pPr>
    </w:p>
    <w:p>
      <w:pPr>
        <w:pStyle w:val="BodyText"/>
        <w:spacing w:before="3"/>
        <w:rPr>
          <w:sz w:val="18"/>
        </w:rPr>
      </w:pPr>
    </w:p>
    <w:p>
      <w:pPr>
        <w:tabs>
          <w:tab w:pos="6762" w:val="left" w:leader="none"/>
        </w:tabs>
        <w:spacing w:before="0"/>
        <w:ind w:left="1773" w:right="0" w:firstLine="0"/>
        <w:jc w:val="left"/>
        <w:rPr>
          <w:sz w:val="18"/>
        </w:rPr>
      </w:pPr>
      <w:r>
        <w:rPr>
          <w:sz w:val="18"/>
        </w:rPr>
        <w:t>Advogado</w:t>
        <w:tab/>
        <w:t>Forma</w:t>
      </w:r>
    </w:p>
    <w:p>
      <w:pPr>
        <w:tabs>
          <w:tab w:pos="6762" w:val="left" w:leader="none"/>
        </w:tabs>
        <w:spacing w:before="8"/>
        <w:ind w:left="1773" w:right="0" w:firstLine="0"/>
        <w:jc w:val="left"/>
        <w:rPr>
          <w:sz w:val="18"/>
        </w:rPr>
      </w:pPr>
      <w:r>
        <w:rPr>
          <w:sz w:val="18"/>
        </w:rPr>
        <w:t>João Pedro Murano Borges</w:t>
      </w:r>
      <w:r>
        <w:rPr>
          <w:spacing w:val="-1"/>
          <w:sz w:val="18"/>
        </w:rPr>
        <w:t> </w:t>
      </w:r>
      <w:r>
        <w:rPr>
          <w:sz w:val="18"/>
        </w:rPr>
        <w:t>(OAB</w:t>
      </w:r>
      <w:r>
        <w:rPr>
          <w:spacing w:val="-1"/>
          <w:sz w:val="18"/>
        </w:rPr>
        <w:t> </w:t>
      </w:r>
      <w:r>
        <w:rPr>
          <w:sz w:val="18"/>
        </w:rPr>
        <w:t>13176/MS)</w:t>
        <w:tab/>
        <w:t>D.J</w:t>
      </w:r>
    </w:p>
    <w:p>
      <w:pPr>
        <w:pStyle w:val="BodyText"/>
        <w:rPr>
          <w:sz w:val="20"/>
        </w:rPr>
      </w:pPr>
    </w:p>
    <w:p>
      <w:pPr>
        <w:pStyle w:val="BodyText"/>
        <w:spacing w:before="3"/>
        <w:rPr>
          <w:sz w:val="18"/>
        </w:rPr>
      </w:pPr>
    </w:p>
    <w:p>
      <w:pPr>
        <w:spacing w:before="0"/>
        <w:ind w:left="2273" w:right="0" w:firstLine="0"/>
        <w:jc w:val="left"/>
        <w:rPr>
          <w:sz w:val="18"/>
        </w:rPr>
      </w:pPr>
      <w:r>
        <w:rPr>
          <w:sz w:val="18"/>
        </w:rPr>
        <w:t>Teor do ato: "Intimação da audiência de Conciliação dia 10/07/2017 Hora 13:40"</w:t>
      </w:r>
    </w:p>
    <w:p>
      <w:pPr>
        <w:pStyle w:val="BodyText"/>
        <w:rPr>
          <w:sz w:val="20"/>
        </w:rPr>
      </w:pPr>
    </w:p>
    <w:p>
      <w:pPr>
        <w:pStyle w:val="BodyText"/>
        <w:rPr>
          <w:sz w:val="20"/>
        </w:rPr>
      </w:pPr>
    </w:p>
    <w:p>
      <w:pPr>
        <w:pStyle w:val="BodyText"/>
        <w:rPr>
          <w:sz w:val="17"/>
        </w:rPr>
      </w:pPr>
    </w:p>
    <w:p>
      <w:pPr>
        <w:spacing w:before="1"/>
        <w:ind w:left="2273" w:right="0" w:firstLine="0"/>
        <w:jc w:val="left"/>
        <w:rPr>
          <w:sz w:val="18"/>
        </w:rPr>
      </w:pPr>
      <w:r>
        <w:rPr>
          <w:sz w:val="18"/>
        </w:rPr>
        <w:t>Do que dou fé.</w:t>
      </w:r>
    </w:p>
    <w:p>
      <w:pPr>
        <w:spacing w:before="9"/>
        <w:ind w:left="2273" w:right="0" w:firstLine="0"/>
        <w:jc w:val="left"/>
        <w:rPr>
          <w:sz w:val="18"/>
        </w:rPr>
      </w:pPr>
      <w:r>
        <w:rPr>
          <w:sz w:val="18"/>
        </w:rPr>
        <w:t>Campo Grande, 8 de junho de 2017.</w:t>
      </w:r>
    </w:p>
    <w:p>
      <w:pPr>
        <w:pStyle w:val="BodyText"/>
        <w:rPr>
          <w:sz w:val="20"/>
        </w:rPr>
      </w:pPr>
    </w:p>
    <w:p>
      <w:pPr>
        <w:pStyle w:val="BodyText"/>
        <w:spacing w:before="3"/>
        <w:rPr>
          <w:sz w:val="18"/>
        </w:rPr>
      </w:pPr>
    </w:p>
    <w:p>
      <w:pPr>
        <w:spacing w:before="1"/>
        <w:ind w:left="2273" w:right="0" w:firstLine="0"/>
        <w:jc w:val="left"/>
        <w:rPr>
          <w:sz w:val="18"/>
        </w:rPr>
      </w:pPr>
      <w:r>
        <w:rPr>
          <w:sz w:val="18"/>
        </w:rPr>
        <w:t>Escrivã(o) Judicial</w:t>
      </w:r>
    </w:p>
    <w:p>
      <w:pPr>
        <w:spacing w:after="0"/>
        <w:jc w:val="left"/>
        <w:rPr>
          <w:sz w:val="18"/>
        </w:rPr>
        <w:sectPr>
          <w:pgSz w:w="11910" w:h="16840"/>
          <w:pgMar w:top="300" w:bottom="0" w:left="0" w:right="0"/>
        </w:sectPr>
      </w:pPr>
    </w:p>
    <w:p>
      <w:pPr>
        <w:spacing w:before="71"/>
        <w:ind w:left="0" w:right="817" w:firstLine="0"/>
        <w:jc w:val="right"/>
        <w:rPr>
          <w:sz w:val="18"/>
        </w:rPr>
      </w:pPr>
      <w:r>
        <w:rPr/>
        <w:pict>
          <v:shape style="position:absolute;margin-left:575.852539pt;margin-top:42.502407pt;width:34.1pt;height:745.5pt;mso-position-horizontal-relative:page;mso-position-vertical-relative:page;z-index:4432"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Mato Grosso do Sul. Protocolado em 17/05/2017 às 10:20, sob o número 08003823620178120104, e </w:t>
                  </w:r>
                  <w:hyperlink r:id="rId5">
                    <w:r>
                      <w:rPr>
                        <w:sz w:val="18"/>
                      </w:rPr>
                      <w:t>liberado nos autos digitais por Usuário padrão para acesso SAJ/AT, em 08/06/2017 às 22:27. Para acessar os autos processuais, acesse o site http://www.tjms.jus.br/esaj,</w:t>
                    </w:r>
                  </w:hyperlink>
                  <w:r>
                    <w:rPr>
                      <w:sz w:val="18"/>
                    </w:rPr>
                    <w:t> informe o processo 0800382-36.2017.8.12.0104 e o código 41EF04B.</w:t>
                  </w:r>
                </w:p>
              </w:txbxContent>
            </v:textbox>
            <w10:wrap type="none"/>
          </v:shape>
        </w:pict>
      </w:r>
      <w:r>
        <w:rPr>
          <w:sz w:val="18"/>
        </w:rPr>
        <w:t>fls. 52</w:t>
      </w:r>
    </w:p>
    <w:p>
      <w:pPr>
        <w:pStyle w:val="BodyText"/>
        <w:rPr>
          <w:sz w:val="20"/>
        </w:rPr>
      </w:pPr>
    </w:p>
    <w:p>
      <w:pPr>
        <w:pStyle w:val="BodyText"/>
        <w:spacing w:before="10"/>
        <w:rPr>
          <w:sz w:val="18"/>
        </w:rPr>
      </w:pPr>
    </w:p>
    <w:p>
      <w:pPr>
        <w:tabs>
          <w:tab w:pos="8899" w:val="left" w:leader="none"/>
        </w:tabs>
        <w:spacing w:before="95"/>
        <w:ind w:left="1773" w:right="0" w:firstLine="0"/>
        <w:jc w:val="left"/>
        <w:rPr>
          <w:sz w:val="16"/>
        </w:rPr>
      </w:pPr>
      <w:r>
        <w:rPr>
          <w:sz w:val="16"/>
        </w:rPr>
        <w:t>TJMS - CAMPO GRANDE - 4º JUIZADO ESPECIAL CÍVEL</w:t>
      </w:r>
      <w:r>
        <w:rPr>
          <w:spacing w:val="-1"/>
          <w:sz w:val="16"/>
        </w:rPr>
        <w:t> </w:t>
      </w:r>
      <w:r>
        <w:rPr>
          <w:sz w:val="16"/>
        </w:rPr>
        <w:t>E</w:t>
      </w:r>
      <w:r>
        <w:rPr>
          <w:spacing w:val="-1"/>
          <w:sz w:val="16"/>
        </w:rPr>
        <w:t> </w:t>
      </w:r>
      <w:r>
        <w:rPr>
          <w:sz w:val="16"/>
        </w:rPr>
        <w:t>CRIMINAL</w:t>
        <w:tab/>
        <w:t>Emitido em: 08/06/2017</w:t>
      </w:r>
      <w:r>
        <w:rPr>
          <w:spacing w:val="-1"/>
          <w:sz w:val="16"/>
        </w:rPr>
        <w:t> </w:t>
      </w:r>
      <w:r>
        <w:rPr>
          <w:sz w:val="16"/>
        </w:rPr>
        <w:t>22:27</w:t>
      </w:r>
    </w:p>
    <w:p>
      <w:pPr>
        <w:tabs>
          <w:tab w:pos="10358" w:val="left" w:leader="none"/>
        </w:tabs>
        <w:spacing w:before="8"/>
        <w:ind w:left="1773" w:right="0" w:firstLine="0"/>
        <w:jc w:val="left"/>
        <w:rPr>
          <w:sz w:val="16"/>
        </w:rPr>
      </w:pPr>
      <w:r>
        <w:rPr/>
        <w:pict>
          <v:line style="position:absolute;mso-position-horizontal-relative:page;mso-position-vertical-relative:paragraph;z-index:4408;mso-wrap-distance-left:0;mso-wrap-distance-right:0" from="85.039398pt,15.373202pt" to="555.307098pt,15.373202pt" stroked="true" strokeweight=".24pt" strokecolor="#000000">
            <v:stroke dashstyle="solid"/>
            <w10:wrap type="topAndBottom"/>
          </v:line>
        </w:pict>
      </w:r>
      <w:r>
        <w:rPr>
          <w:sz w:val="16"/>
        </w:rPr>
        <w:t>Certidão -</w:t>
      </w:r>
      <w:r>
        <w:rPr>
          <w:spacing w:val="-1"/>
          <w:sz w:val="16"/>
        </w:rPr>
        <w:t> </w:t>
      </w:r>
      <w:r>
        <w:rPr>
          <w:sz w:val="16"/>
        </w:rPr>
        <w:t>Processo</w:t>
      </w:r>
      <w:r>
        <w:rPr>
          <w:spacing w:val="-1"/>
          <w:sz w:val="16"/>
        </w:rPr>
        <w:t> </w:t>
      </w:r>
      <w:r>
        <w:rPr>
          <w:sz w:val="16"/>
        </w:rPr>
        <w:t>0800382-36.2017.8.12.0104</w:t>
        <w:tab/>
        <w:t>Página:</w:t>
      </w:r>
      <w:r>
        <w:rPr>
          <w:spacing w:val="-1"/>
          <w:sz w:val="16"/>
        </w:rPr>
        <w:t> </w:t>
      </w:r>
      <w:r>
        <w:rPr>
          <w:sz w:val="16"/>
        </w:rPr>
        <w:t>1</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16"/>
        </w:rPr>
      </w:pPr>
    </w:p>
    <w:p>
      <w:pPr>
        <w:spacing w:before="0"/>
        <w:ind w:left="4578" w:right="0" w:firstLine="0"/>
        <w:jc w:val="left"/>
        <w:rPr>
          <w:sz w:val="18"/>
        </w:rPr>
      </w:pPr>
      <w:r>
        <w:rPr>
          <w:sz w:val="18"/>
        </w:rPr>
        <w:t>CERTIDÃO DE PUBLICAÇÃO DE RELAÇÃO</w:t>
      </w:r>
    </w:p>
    <w:p>
      <w:pPr>
        <w:pStyle w:val="BodyText"/>
        <w:rPr>
          <w:sz w:val="20"/>
        </w:rPr>
      </w:pPr>
    </w:p>
    <w:p>
      <w:pPr>
        <w:pStyle w:val="BodyText"/>
        <w:rPr>
          <w:sz w:val="20"/>
        </w:rPr>
      </w:pPr>
    </w:p>
    <w:p>
      <w:pPr>
        <w:pStyle w:val="BodyText"/>
        <w:spacing w:before="1"/>
        <w:rPr>
          <w:sz w:val="17"/>
        </w:rPr>
      </w:pPr>
    </w:p>
    <w:p>
      <w:pPr>
        <w:spacing w:line="249" w:lineRule="auto" w:before="0"/>
        <w:ind w:left="1773" w:right="1089" w:firstLine="500"/>
        <w:jc w:val="left"/>
        <w:rPr>
          <w:sz w:val="18"/>
        </w:rPr>
      </w:pPr>
      <w:r>
        <w:rPr>
          <w:sz w:val="18"/>
        </w:rPr>
        <w:t>Certifico que o ato abaixo, constante da relação nº 0133/2017, foi publicada no Diário da Justiça nº 3818, do dia 09/06/2017, conforme disposto no Código de Normas da Corregedoria Geral da</w:t>
      </w:r>
      <w:r>
        <w:rPr>
          <w:spacing w:val="-1"/>
          <w:sz w:val="18"/>
        </w:rPr>
        <w:t> </w:t>
      </w:r>
      <w:r>
        <w:rPr>
          <w:sz w:val="18"/>
        </w:rPr>
        <w:t>Justiça.</w:t>
      </w:r>
    </w:p>
    <w:p>
      <w:pPr>
        <w:pStyle w:val="BodyText"/>
        <w:rPr>
          <w:sz w:val="20"/>
        </w:rPr>
      </w:pPr>
    </w:p>
    <w:p>
      <w:pPr>
        <w:pStyle w:val="BodyText"/>
        <w:spacing w:before="7"/>
        <w:rPr>
          <w:sz w:val="17"/>
        </w:rPr>
      </w:pPr>
    </w:p>
    <w:p>
      <w:pPr>
        <w:spacing w:before="0"/>
        <w:ind w:left="1773" w:right="0" w:firstLine="0"/>
        <w:jc w:val="left"/>
        <w:rPr>
          <w:sz w:val="18"/>
        </w:rPr>
      </w:pPr>
      <w:r>
        <w:rPr>
          <w:sz w:val="18"/>
        </w:rPr>
        <w:t>Advogado</w:t>
      </w:r>
    </w:p>
    <w:p>
      <w:pPr>
        <w:spacing w:before="9"/>
        <w:ind w:left="1773" w:right="0" w:firstLine="0"/>
        <w:jc w:val="left"/>
        <w:rPr>
          <w:sz w:val="18"/>
        </w:rPr>
      </w:pPr>
      <w:r>
        <w:rPr>
          <w:sz w:val="18"/>
        </w:rPr>
        <w:t>João Pedro Murano Borges (OAB 13176/MS)</w:t>
      </w:r>
    </w:p>
    <w:p>
      <w:pPr>
        <w:pStyle w:val="BodyText"/>
        <w:rPr>
          <w:sz w:val="20"/>
        </w:rPr>
      </w:pPr>
    </w:p>
    <w:p>
      <w:pPr>
        <w:pStyle w:val="BodyText"/>
        <w:spacing w:before="4"/>
        <w:rPr>
          <w:sz w:val="18"/>
        </w:rPr>
      </w:pPr>
    </w:p>
    <w:p>
      <w:pPr>
        <w:spacing w:before="0"/>
        <w:ind w:left="2273" w:right="0" w:firstLine="0"/>
        <w:jc w:val="left"/>
        <w:rPr>
          <w:sz w:val="18"/>
        </w:rPr>
      </w:pPr>
      <w:r>
        <w:rPr>
          <w:sz w:val="18"/>
        </w:rPr>
        <w:t>Teor do ato: "Intimação da audiência de Conciliação dia 10/07/2017 Hora 13:40"</w:t>
      </w:r>
    </w:p>
    <w:p>
      <w:pPr>
        <w:pStyle w:val="BodyText"/>
        <w:rPr>
          <w:sz w:val="20"/>
        </w:rPr>
      </w:pPr>
    </w:p>
    <w:p>
      <w:pPr>
        <w:pStyle w:val="BodyText"/>
        <w:rPr>
          <w:sz w:val="20"/>
        </w:rPr>
      </w:pPr>
    </w:p>
    <w:p>
      <w:pPr>
        <w:pStyle w:val="BodyText"/>
        <w:spacing w:before="1"/>
        <w:rPr>
          <w:sz w:val="17"/>
        </w:rPr>
      </w:pPr>
    </w:p>
    <w:p>
      <w:pPr>
        <w:spacing w:before="0"/>
        <w:ind w:left="2273" w:right="0" w:firstLine="0"/>
        <w:jc w:val="left"/>
        <w:rPr>
          <w:sz w:val="18"/>
        </w:rPr>
      </w:pPr>
      <w:r>
        <w:rPr>
          <w:sz w:val="18"/>
        </w:rPr>
        <w:t>Campo Grande, 8 de junho de 2017.</w:t>
      </w:r>
    </w:p>
    <w:p>
      <w:pPr>
        <w:spacing w:after="0"/>
        <w:jc w:val="left"/>
        <w:rPr>
          <w:sz w:val="18"/>
        </w:rPr>
        <w:sectPr>
          <w:pgSz w:w="12240" w:h="15840"/>
          <w:pgMar w:top="320" w:bottom="0" w:left="0" w:right="0"/>
        </w:sectPr>
      </w:pPr>
    </w:p>
    <w:p>
      <w:pPr>
        <w:spacing w:before="71"/>
        <w:ind w:left="0" w:right="817" w:firstLine="0"/>
        <w:jc w:val="right"/>
        <w:rPr>
          <w:sz w:val="18"/>
        </w:rPr>
      </w:pPr>
      <w:r>
        <w:rPr/>
        <w:pict>
          <v:shape style="position:absolute;margin-left:575.852539pt;margin-top:42.502407pt;width:34.1pt;height:745.5pt;mso-position-horizontal-relative:page;mso-position-vertical-relative:page;z-index:4480"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Tribunal de Justica do Mato Grosso do Sul. Protocolado em 17/05/2017 às 10:20, sob o número 08003823620178120104, e </w:t>
                  </w:r>
                  <w:hyperlink r:id="rId5">
                    <w:r>
                      <w:rPr>
                        <w:sz w:val="18"/>
                      </w:rPr>
                      <w:t>liberado nos autos digitais por Usuário padrão para acesso SAJ/AT, em 08/06/2017 às 22:27. Para acessar os autos processuais, acesse o site http://www.tjms.jus.br/esaj,</w:t>
                    </w:r>
                  </w:hyperlink>
                  <w:r>
                    <w:rPr>
                      <w:sz w:val="18"/>
                    </w:rPr>
                    <w:t> informe o processo 0800382-36.2017.8.12.0104 e o código 41EF055.</w:t>
                  </w:r>
                </w:p>
              </w:txbxContent>
            </v:textbox>
            <w10:wrap type="none"/>
          </v:shape>
        </w:pict>
      </w:r>
      <w:r>
        <w:rPr>
          <w:sz w:val="18"/>
        </w:rPr>
        <w:t>fls. 53</w:t>
      </w:r>
    </w:p>
    <w:p>
      <w:pPr>
        <w:pStyle w:val="BodyText"/>
        <w:rPr>
          <w:sz w:val="20"/>
        </w:rPr>
      </w:pPr>
    </w:p>
    <w:p>
      <w:pPr>
        <w:pStyle w:val="BodyText"/>
        <w:spacing w:before="10"/>
        <w:rPr>
          <w:sz w:val="18"/>
        </w:rPr>
      </w:pPr>
    </w:p>
    <w:p>
      <w:pPr>
        <w:tabs>
          <w:tab w:pos="8899" w:val="left" w:leader="none"/>
        </w:tabs>
        <w:spacing w:before="95"/>
        <w:ind w:left="1773" w:right="0" w:firstLine="0"/>
        <w:jc w:val="left"/>
        <w:rPr>
          <w:sz w:val="16"/>
        </w:rPr>
      </w:pPr>
      <w:r>
        <w:rPr>
          <w:sz w:val="16"/>
        </w:rPr>
        <w:t>TJMS - CAMPO GRANDE - 4º JUIZADO ESPECIAL CÍVEL</w:t>
      </w:r>
      <w:r>
        <w:rPr>
          <w:spacing w:val="-1"/>
          <w:sz w:val="16"/>
        </w:rPr>
        <w:t> </w:t>
      </w:r>
      <w:r>
        <w:rPr>
          <w:sz w:val="16"/>
        </w:rPr>
        <w:t>E</w:t>
      </w:r>
      <w:r>
        <w:rPr>
          <w:spacing w:val="-1"/>
          <w:sz w:val="16"/>
        </w:rPr>
        <w:t> </w:t>
      </w:r>
      <w:r>
        <w:rPr>
          <w:sz w:val="16"/>
        </w:rPr>
        <w:t>CRIMINAL</w:t>
        <w:tab/>
        <w:t>Emitido em: 08/06/2017</w:t>
      </w:r>
      <w:r>
        <w:rPr>
          <w:spacing w:val="-1"/>
          <w:sz w:val="16"/>
        </w:rPr>
        <w:t> </w:t>
      </w:r>
      <w:r>
        <w:rPr>
          <w:sz w:val="16"/>
        </w:rPr>
        <w:t>22:27</w:t>
      </w:r>
    </w:p>
    <w:p>
      <w:pPr>
        <w:tabs>
          <w:tab w:pos="10358" w:val="left" w:leader="none"/>
        </w:tabs>
        <w:spacing w:before="8"/>
        <w:ind w:left="1773" w:right="0" w:firstLine="0"/>
        <w:jc w:val="left"/>
        <w:rPr>
          <w:sz w:val="16"/>
        </w:rPr>
      </w:pPr>
      <w:r>
        <w:rPr/>
        <w:pict>
          <v:line style="position:absolute;mso-position-horizontal-relative:page;mso-position-vertical-relative:paragraph;z-index:4456;mso-wrap-distance-left:0;mso-wrap-distance-right:0" from="85.039398pt,15.373202pt" to="555.307098pt,15.373202pt" stroked="true" strokeweight=".24pt" strokecolor="#000000">
            <v:stroke dashstyle="solid"/>
            <w10:wrap type="topAndBottom"/>
          </v:line>
        </w:pict>
      </w:r>
      <w:r>
        <w:rPr>
          <w:sz w:val="16"/>
        </w:rPr>
        <w:t>Certidão -</w:t>
      </w:r>
      <w:r>
        <w:rPr>
          <w:spacing w:val="-1"/>
          <w:sz w:val="16"/>
        </w:rPr>
        <w:t> </w:t>
      </w:r>
      <w:r>
        <w:rPr>
          <w:sz w:val="16"/>
        </w:rPr>
        <w:t>Processo</w:t>
      </w:r>
      <w:r>
        <w:rPr>
          <w:spacing w:val="-1"/>
          <w:sz w:val="16"/>
        </w:rPr>
        <w:t> </w:t>
      </w:r>
      <w:r>
        <w:rPr>
          <w:sz w:val="16"/>
        </w:rPr>
        <w:t>0800382-36.2017.8.12.0104</w:t>
        <w:tab/>
        <w:t>Página:</w:t>
      </w:r>
      <w:r>
        <w:rPr>
          <w:spacing w:val="-1"/>
          <w:sz w:val="16"/>
        </w:rPr>
        <w:t> </w:t>
      </w:r>
      <w:r>
        <w:rPr>
          <w:sz w:val="16"/>
        </w:rPr>
        <w:t>1</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16"/>
        </w:rPr>
      </w:pPr>
    </w:p>
    <w:p>
      <w:pPr>
        <w:spacing w:before="0"/>
        <w:ind w:left="4578" w:right="0" w:firstLine="0"/>
        <w:jc w:val="left"/>
        <w:rPr>
          <w:sz w:val="18"/>
        </w:rPr>
      </w:pPr>
      <w:r>
        <w:rPr>
          <w:sz w:val="18"/>
        </w:rPr>
        <w:t>CERTIDÃO DE PUBLICAÇÃO DE RELAÇÃO</w:t>
      </w:r>
    </w:p>
    <w:p>
      <w:pPr>
        <w:pStyle w:val="BodyText"/>
        <w:rPr>
          <w:sz w:val="20"/>
        </w:rPr>
      </w:pPr>
    </w:p>
    <w:p>
      <w:pPr>
        <w:pStyle w:val="BodyText"/>
        <w:rPr>
          <w:sz w:val="20"/>
        </w:rPr>
      </w:pPr>
    </w:p>
    <w:p>
      <w:pPr>
        <w:pStyle w:val="BodyText"/>
        <w:spacing w:before="1"/>
        <w:rPr>
          <w:sz w:val="17"/>
        </w:rPr>
      </w:pPr>
    </w:p>
    <w:p>
      <w:pPr>
        <w:spacing w:line="249" w:lineRule="auto" w:before="0"/>
        <w:ind w:left="1773" w:right="1059" w:firstLine="500"/>
        <w:jc w:val="both"/>
        <w:rPr>
          <w:sz w:val="18"/>
        </w:rPr>
      </w:pPr>
      <w:r>
        <w:rPr>
          <w:sz w:val="18"/>
        </w:rPr>
        <w:t>Certifico que o ato abaixo, constante da relação nº 0134/2017, foi publicada no Diário da Justiça nº 3818, do dia 09/06/2017, com início do prazo em 12/06/2017, conforme disposto no Código de Normas da Corregedoria   Geral da Justiça.</w:t>
      </w:r>
    </w:p>
    <w:p>
      <w:pPr>
        <w:pStyle w:val="BodyText"/>
        <w:spacing w:before="9"/>
        <w:rPr>
          <w:sz w:val="18"/>
        </w:rPr>
      </w:pPr>
    </w:p>
    <w:p>
      <w:pPr>
        <w:spacing w:before="0"/>
        <w:ind w:left="2273" w:right="0" w:firstLine="0"/>
        <w:jc w:val="left"/>
        <w:rPr>
          <w:sz w:val="18"/>
        </w:rPr>
      </w:pPr>
      <w:r>
        <w:rPr>
          <w:sz w:val="18"/>
        </w:rPr>
        <w:t>Certifico, ainda, que para efeito de contagem do prazo foram consideradas as seguintes datas.</w:t>
      </w:r>
    </w:p>
    <w:p>
      <w:pPr>
        <w:spacing w:before="8"/>
        <w:ind w:left="1773" w:right="0" w:firstLine="0"/>
        <w:jc w:val="left"/>
        <w:rPr>
          <w:sz w:val="18"/>
        </w:rPr>
      </w:pPr>
      <w:r>
        <w:rPr>
          <w:sz w:val="18"/>
        </w:rPr>
        <w:t>16/06/2017 - Ponto facultativo, conforme Portaria nº 7/2017 - Prorrogação</w:t>
      </w:r>
    </w:p>
    <w:p>
      <w:pPr>
        <w:pStyle w:val="BodyText"/>
        <w:rPr>
          <w:sz w:val="20"/>
        </w:rPr>
      </w:pPr>
    </w:p>
    <w:p>
      <w:pPr>
        <w:pStyle w:val="BodyText"/>
        <w:rPr>
          <w:sz w:val="20"/>
        </w:rPr>
      </w:pPr>
    </w:p>
    <w:p>
      <w:pPr>
        <w:pStyle w:val="BodyText"/>
        <w:spacing w:before="1"/>
        <w:rPr>
          <w:sz w:val="17"/>
        </w:rPr>
      </w:pPr>
    </w:p>
    <w:p>
      <w:pPr>
        <w:tabs>
          <w:tab w:pos="7416" w:val="left" w:leader="none"/>
          <w:tab w:pos="8827" w:val="left" w:leader="none"/>
        </w:tabs>
        <w:spacing w:before="0"/>
        <w:ind w:left="1773" w:right="0" w:firstLine="0"/>
        <w:jc w:val="left"/>
        <w:rPr>
          <w:sz w:val="18"/>
        </w:rPr>
      </w:pPr>
      <w:r>
        <w:rPr>
          <w:sz w:val="18"/>
        </w:rPr>
        <w:t>Advogado</w:t>
        <w:tab/>
        <w:t>Prazo</w:t>
      </w:r>
      <w:r>
        <w:rPr>
          <w:spacing w:val="-1"/>
          <w:sz w:val="18"/>
        </w:rPr>
        <w:t> </w:t>
      </w:r>
      <w:r>
        <w:rPr>
          <w:sz w:val="18"/>
        </w:rPr>
        <w:t>em</w:t>
      </w:r>
      <w:r>
        <w:rPr>
          <w:spacing w:val="-1"/>
          <w:sz w:val="18"/>
        </w:rPr>
        <w:t> </w:t>
      </w:r>
      <w:r>
        <w:rPr>
          <w:sz w:val="18"/>
        </w:rPr>
        <w:t>dias</w:t>
        <w:tab/>
        <w:t>Término do</w:t>
      </w:r>
      <w:r>
        <w:rPr>
          <w:spacing w:val="-1"/>
          <w:sz w:val="18"/>
        </w:rPr>
        <w:t> </w:t>
      </w:r>
      <w:r>
        <w:rPr>
          <w:sz w:val="18"/>
        </w:rPr>
        <w:t>prazo</w:t>
      </w:r>
    </w:p>
    <w:p>
      <w:pPr>
        <w:tabs>
          <w:tab w:pos="7999" w:val="left" w:leader="none"/>
          <w:tab w:pos="8827" w:val="left" w:leader="none"/>
        </w:tabs>
        <w:spacing w:before="9"/>
        <w:ind w:left="1773" w:right="0" w:firstLine="0"/>
        <w:jc w:val="left"/>
        <w:rPr>
          <w:sz w:val="18"/>
        </w:rPr>
      </w:pPr>
      <w:r>
        <w:rPr>
          <w:sz w:val="18"/>
        </w:rPr>
        <w:t>João Pedro Murano Borges</w:t>
      </w:r>
      <w:r>
        <w:rPr>
          <w:spacing w:val="-1"/>
          <w:sz w:val="18"/>
        </w:rPr>
        <w:t> </w:t>
      </w:r>
      <w:r>
        <w:rPr>
          <w:sz w:val="18"/>
        </w:rPr>
        <w:t>(OAB</w:t>
      </w:r>
      <w:r>
        <w:rPr>
          <w:spacing w:val="-1"/>
          <w:sz w:val="18"/>
        </w:rPr>
        <w:t> </w:t>
      </w:r>
      <w:r>
        <w:rPr>
          <w:sz w:val="18"/>
        </w:rPr>
        <w:t>13176/MS)</w:t>
        <w:tab/>
        <w:t>5</w:t>
        <w:tab/>
        <w:t>19/06/2017</w:t>
      </w:r>
    </w:p>
    <w:p>
      <w:pPr>
        <w:pStyle w:val="BodyText"/>
        <w:rPr>
          <w:sz w:val="20"/>
        </w:rPr>
      </w:pPr>
    </w:p>
    <w:p>
      <w:pPr>
        <w:pStyle w:val="BodyText"/>
        <w:spacing w:before="4"/>
        <w:rPr>
          <w:sz w:val="18"/>
        </w:rPr>
      </w:pPr>
    </w:p>
    <w:p>
      <w:pPr>
        <w:spacing w:before="0"/>
        <w:ind w:left="2273" w:right="0" w:firstLine="0"/>
        <w:jc w:val="left"/>
        <w:rPr>
          <w:sz w:val="18"/>
        </w:rPr>
      </w:pPr>
      <w:r>
        <w:rPr>
          <w:sz w:val="18"/>
        </w:rPr>
        <w:t>Teor do ato: "Intimação da audiência de Conciliação dia 10/07/2017 Hora 13:40"</w:t>
      </w:r>
    </w:p>
    <w:p>
      <w:pPr>
        <w:pStyle w:val="BodyText"/>
        <w:rPr>
          <w:sz w:val="20"/>
        </w:rPr>
      </w:pPr>
    </w:p>
    <w:p>
      <w:pPr>
        <w:pStyle w:val="BodyText"/>
        <w:rPr>
          <w:sz w:val="20"/>
        </w:rPr>
      </w:pPr>
    </w:p>
    <w:p>
      <w:pPr>
        <w:pStyle w:val="BodyText"/>
        <w:spacing w:before="1"/>
        <w:rPr>
          <w:sz w:val="17"/>
        </w:rPr>
      </w:pPr>
    </w:p>
    <w:p>
      <w:pPr>
        <w:spacing w:before="0"/>
        <w:ind w:left="2273" w:right="0" w:firstLine="0"/>
        <w:jc w:val="left"/>
        <w:rPr>
          <w:sz w:val="18"/>
        </w:rPr>
      </w:pPr>
      <w:r>
        <w:rPr>
          <w:sz w:val="18"/>
        </w:rPr>
        <w:t>Campo Grande, 8 de junho de 2017.</w:t>
      </w:r>
    </w:p>
    <w:p>
      <w:pPr>
        <w:spacing w:after="0"/>
        <w:jc w:val="left"/>
        <w:rPr>
          <w:sz w:val="18"/>
        </w:rPr>
        <w:sectPr>
          <w:pgSz w:w="12240" w:h="15840"/>
          <w:pgMar w:top="320" w:bottom="0" w:left="0" w:right="0"/>
        </w:sectPr>
      </w:pPr>
    </w:p>
    <w:p>
      <w:pPr>
        <w:pStyle w:val="BodyText"/>
        <w:rPr>
          <w:sz w:val="20"/>
        </w:rPr>
      </w:pPr>
      <w:r>
        <w:rPr/>
        <w:drawing>
          <wp:anchor distT="0" distB="0" distL="0" distR="0" allowOverlap="1" layoutInCell="1" locked="0" behindDoc="1" simplePos="0" relativeHeight="268322807">
            <wp:simplePos x="0" y="0"/>
            <wp:positionH relativeFrom="page">
              <wp:posOffset>0</wp:posOffset>
            </wp:positionH>
            <wp:positionV relativeFrom="page">
              <wp:posOffset>0</wp:posOffset>
            </wp:positionV>
            <wp:extent cx="3977640" cy="7667243"/>
            <wp:effectExtent l="0" t="0" r="0" b="0"/>
            <wp:wrapNone/>
            <wp:docPr id="67" name="image29.png" descr=""/>
            <wp:cNvGraphicFramePr>
              <a:graphicFrameLocks noChangeAspect="1"/>
            </wp:cNvGraphicFramePr>
            <a:graphic>
              <a:graphicData uri="http://schemas.openxmlformats.org/drawingml/2006/picture">
                <pic:pic>
                  <pic:nvPicPr>
                    <pic:cNvPr id="68" name="image29.png"/>
                    <pic:cNvPicPr/>
                  </pic:nvPicPr>
                  <pic:blipFill>
                    <a:blip r:embed="rId36" cstate="print"/>
                    <a:stretch>
                      <a:fillRect/>
                    </a:stretch>
                  </pic:blipFill>
                  <pic:spPr>
                    <a:xfrm>
                      <a:off x="0" y="0"/>
                      <a:ext cx="3977640" cy="766724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spacing w:before="95"/>
        <w:ind w:left="100" w:right="0" w:firstLine="0"/>
        <w:jc w:val="left"/>
        <w:rPr>
          <w:sz w:val="18"/>
        </w:rPr>
      </w:pPr>
      <w:r>
        <w:rPr/>
        <w:pict>
          <v:shape style="position:absolute;margin-left:282.292786pt;margin-top:-36.808105pt;width:12.1pt;height:26.05pt;mso-position-horizontal-relative:page;mso-position-vertical-relative:paragraph;z-index:4528" type="#_x0000_t202" filled="false" stroked="false">
            <v:textbox inset="0,0,0,0" style="layout-flow:vertical">
              <w:txbxContent>
                <w:p>
                  <w:pPr>
                    <w:spacing w:before="14"/>
                    <w:ind w:left="20" w:right="0" w:firstLine="0"/>
                    <w:jc w:val="left"/>
                    <w:rPr>
                      <w:sz w:val="18"/>
                    </w:rPr>
                  </w:pPr>
                  <w:r>
                    <w:rPr>
                      <w:sz w:val="18"/>
                    </w:rPr>
                    <w:t>fls. 54</w:t>
                  </w:r>
                </w:p>
              </w:txbxContent>
            </v:textbox>
            <w10:wrap type="none"/>
          </v:shape>
        </w:pict>
      </w:r>
      <w:r>
        <w:rPr>
          <w:w w:val="45"/>
          <w:sz w:val="18"/>
        </w:rPr>
        <w:t>Este documento é copia do original assinado digitalmente por v-post.correios.com.br. Liberado nos autos digitais por Usuário padrão para acesso SAJ/AT, em 13/06/2017</w:t>
      </w:r>
    </w:p>
    <w:p>
      <w:pPr>
        <w:spacing w:before="13"/>
        <w:ind w:left="100" w:right="0" w:firstLine="0"/>
        <w:jc w:val="left"/>
        <w:rPr>
          <w:sz w:val="18"/>
        </w:rPr>
      </w:pPr>
      <w:r>
        <w:rPr>
          <w:w w:val="55"/>
          <w:sz w:val="18"/>
        </w:rPr>
        <w:t>acessar</w:t>
      </w:r>
      <w:r>
        <w:rPr>
          <w:spacing w:val="-9"/>
          <w:w w:val="55"/>
          <w:sz w:val="18"/>
        </w:rPr>
        <w:t> </w:t>
      </w:r>
      <w:r>
        <w:rPr>
          <w:w w:val="55"/>
          <w:sz w:val="18"/>
        </w:rPr>
        <w:t>os</w:t>
      </w:r>
      <w:r>
        <w:rPr>
          <w:spacing w:val="-9"/>
          <w:w w:val="55"/>
          <w:sz w:val="18"/>
        </w:rPr>
        <w:t> </w:t>
      </w:r>
      <w:r>
        <w:rPr>
          <w:w w:val="55"/>
          <w:sz w:val="18"/>
        </w:rPr>
        <w:t>autos</w:t>
      </w:r>
      <w:r>
        <w:rPr>
          <w:spacing w:val="-9"/>
          <w:w w:val="55"/>
          <w:sz w:val="18"/>
        </w:rPr>
        <w:t> </w:t>
      </w:r>
      <w:r>
        <w:rPr>
          <w:w w:val="55"/>
          <w:sz w:val="18"/>
        </w:rPr>
        <w:t>processuais,</w:t>
      </w:r>
      <w:r>
        <w:rPr>
          <w:spacing w:val="-9"/>
          <w:w w:val="55"/>
          <w:sz w:val="18"/>
        </w:rPr>
        <w:t> </w:t>
      </w:r>
      <w:r>
        <w:rPr>
          <w:w w:val="55"/>
          <w:sz w:val="18"/>
        </w:rPr>
        <w:t>acesse</w:t>
      </w:r>
      <w:r>
        <w:rPr>
          <w:spacing w:val="-9"/>
          <w:w w:val="55"/>
          <w:sz w:val="18"/>
        </w:rPr>
        <w:t> </w:t>
      </w:r>
      <w:r>
        <w:rPr>
          <w:w w:val="55"/>
          <w:sz w:val="18"/>
        </w:rPr>
        <w:t>o</w:t>
      </w:r>
      <w:r>
        <w:rPr>
          <w:spacing w:val="-9"/>
          <w:w w:val="55"/>
          <w:sz w:val="18"/>
        </w:rPr>
        <w:t> </w:t>
      </w:r>
      <w:r>
        <w:rPr>
          <w:w w:val="55"/>
          <w:sz w:val="18"/>
        </w:rPr>
        <w:t>site</w:t>
      </w:r>
      <w:r>
        <w:rPr>
          <w:spacing w:val="-9"/>
          <w:w w:val="55"/>
          <w:sz w:val="18"/>
        </w:rPr>
        <w:t> </w:t>
      </w:r>
      <w:hyperlink r:id="rId5">
        <w:r>
          <w:rPr>
            <w:w w:val="55"/>
            <w:sz w:val="18"/>
          </w:rPr>
          <w:t>http://www.tjms.jus.br/esaj,</w:t>
        </w:r>
        <w:r>
          <w:rPr>
            <w:spacing w:val="-9"/>
            <w:w w:val="55"/>
            <w:sz w:val="18"/>
          </w:rPr>
          <w:t> </w:t>
        </w:r>
      </w:hyperlink>
      <w:r>
        <w:rPr>
          <w:w w:val="55"/>
          <w:sz w:val="18"/>
        </w:rPr>
        <w:t>informe</w:t>
      </w:r>
      <w:r>
        <w:rPr>
          <w:spacing w:val="-9"/>
          <w:w w:val="55"/>
          <w:sz w:val="18"/>
        </w:rPr>
        <w:t> </w:t>
      </w:r>
      <w:r>
        <w:rPr>
          <w:w w:val="55"/>
          <w:sz w:val="18"/>
        </w:rPr>
        <w:t>o</w:t>
      </w:r>
      <w:r>
        <w:rPr>
          <w:spacing w:val="-9"/>
          <w:w w:val="55"/>
          <w:sz w:val="18"/>
        </w:rPr>
        <w:t> </w:t>
      </w:r>
      <w:r>
        <w:rPr>
          <w:w w:val="55"/>
          <w:sz w:val="18"/>
        </w:rPr>
        <w:t>processo</w:t>
      </w:r>
      <w:r>
        <w:rPr>
          <w:spacing w:val="-9"/>
          <w:w w:val="55"/>
          <w:sz w:val="18"/>
        </w:rPr>
        <w:t> </w:t>
      </w:r>
      <w:r>
        <w:rPr>
          <w:w w:val="55"/>
          <w:sz w:val="18"/>
        </w:rPr>
        <w:t>0800382-36.2017.8.12.0104</w:t>
      </w:r>
      <w:r>
        <w:rPr>
          <w:spacing w:val="-9"/>
          <w:w w:val="55"/>
          <w:sz w:val="18"/>
        </w:rPr>
        <w:t> </w:t>
      </w:r>
      <w:r>
        <w:rPr>
          <w:w w:val="55"/>
          <w:sz w:val="18"/>
        </w:rPr>
        <w:t>e</w:t>
      </w:r>
      <w:r>
        <w:rPr>
          <w:spacing w:val="-9"/>
          <w:w w:val="55"/>
          <w:sz w:val="18"/>
        </w:rPr>
        <w:t> </w:t>
      </w:r>
      <w:r>
        <w:rPr>
          <w:w w:val="55"/>
          <w:sz w:val="18"/>
        </w:rPr>
        <w:t>o</w:t>
      </w:r>
      <w:r>
        <w:rPr>
          <w:spacing w:val="-9"/>
          <w:w w:val="55"/>
          <w:sz w:val="18"/>
        </w:rPr>
        <w:t> </w:t>
      </w:r>
      <w:r>
        <w:rPr>
          <w:w w:val="55"/>
          <w:sz w:val="18"/>
        </w:rPr>
        <w:t>código</w:t>
      </w:r>
      <w:r>
        <w:rPr>
          <w:spacing w:val="-9"/>
          <w:w w:val="55"/>
          <w:sz w:val="18"/>
        </w:rPr>
        <w:t> </w:t>
      </w:r>
      <w:r>
        <w:rPr>
          <w:w w:val="55"/>
          <w:sz w:val="18"/>
        </w:rPr>
        <w:t>42083B3.</w:t>
      </w:r>
    </w:p>
    <w:p>
      <w:pPr>
        <w:spacing w:after="0"/>
        <w:jc w:val="left"/>
        <w:rPr>
          <w:sz w:val="18"/>
        </w:rPr>
        <w:sectPr>
          <w:pgSz w:w="6270" w:h="12080"/>
          <w:pgMar w:top="1120" w:bottom="0" w:left="0" w:right="0"/>
        </w:sectPr>
      </w:pPr>
    </w:p>
    <w:p>
      <w:pPr>
        <w:pStyle w:val="BodyText"/>
        <w:rPr>
          <w:sz w:val="20"/>
        </w:rPr>
      </w:pPr>
      <w:r>
        <w:rPr/>
        <w:drawing>
          <wp:anchor distT="0" distB="0" distL="0" distR="0" allowOverlap="1" layoutInCell="1" locked="0" behindDoc="1" simplePos="0" relativeHeight="268322855">
            <wp:simplePos x="0" y="0"/>
            <wp:positionH relativeFrom="page">
              <wp:posOffset>0</wp:posOffset>
            </wp:positionH>
            <wp:positionV relativeFrom="page">
              <wp:posOffset>0</wp:posOffset>
            </wp:positionV>
            <wp:extent cx="10680700" cy="7556500"/>
            <wp:effectExtent l="0" t="0" r="0" b="0"/>
            <wp:wrapNone/>
            <wp:docPr id="69" name="image30.png" descr=""/>
            <wp:cNvGraphicFramePr>
              <a:graphicFrameLocks noChangeAspect="1"/>
            </wp:cNvGraphicFramePr>
            <a:graphic>
              <a:graphicData uri="http://schemas.openxmlformats.org/drawingml/2006/picture">
                <pic:pic>
                  <pic:nvPicPr>
                    <pic:cNvPr id="70" name="image30.png"/>
                    <pic:cNvPicPr/>
                  </pic:nvPicPr>
                  <pic:blipFill>
                    <a:blip r:embed="rId37" cstate="print"/>
                    <a:stretch>
                      <a:fillRect/>
                    </a:stretch>
                  </pic:blipFill>
                  <pic:spPr>
                    <a:xfrm>
                      <a:off x="0" y="0"/>
                      <a:ext cx="10680700" cy="7556500"/>
                    </a:xfrm>
                    <a:prstGeom prst="rect">
                      <a:avLst/>
                    </a:prstGeom>
                  </pic:spPr>
                </pic:pic>
              </a:graphicData>
            </a:graphic>
          </wp:anchor>
        </w:drawing>
      </w:r>
      <w:r>
        <w:rPr/>
        <w:pict>
          <v:shape style="position:absolute;margin-left:810.092773pt;margin-top:529pt;width:12.1pt;height:26.05pt;mso-position-horizontal-relative:page;mso-position-vertical-relative:page;z-index:4576" type="#_x0000_t202" filled="false" stroked="false">
            <v:textbox inset="0,0,0,0" style="layout-flow:vertical">
              <w:txbxContent>
                <w:p>
                  <w:pPr>
                    <w:spacing w:before="14"/>
                    <w:ind w:left="20" w:right="0" w:firstLine="0"/>
                    <w:jc w:val="left"/>
                    <w:rPr>
                      <w:sz w:val="18"/>
                    </w:rPr>
                  </w:pPr>
                  <w:r>
                    <w:rPr>
                      <w:sz w:val="18"/>
                    </w:rPr>
                    <w:t>fls. 55</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spacing w:line="254" w:lineRule="auto" w:before="94"/>
        <w:ind w:left="100" w:right="91" w:firstLine="0"/>
        <w:jc w:val="left"/>
        <w:rPr>
          <w:sz w:val="18"/>
        </w:rPr>
      </w:pPr>
      <w:r>
        <w:rPr>
          <w:sz w:val="18"/>
        </w:rPr>
        <w:t>Este documento é copia do original assinado digitalmente por GUALTER GARCIA DOS SANTOS. Liberado nos autos digitais por Gualter Garcia dos Santos, em 20/06/2017 às 15:13. Para </w:t>
      </w:r>
      <w:hyperlink r:id="rId5">
        <w:r>
          <w:rPr>
            <w:sz w:val="18"/>
          </w:rPr>
          <w:t>acessar os autos processuais, acesse o site http://www.tjms.jus.br/esaj,</w:t>
        </w:r>
      </w:hyperlink>
      <w:r>
        <w:rPr>
          <w:sz w:val="18"/>
        </w:rPr>
        <w:t> informe o processo 0800382-36.2017.8.12.0104 e o código 4243534.</w:t>
      </w:r>
    </w:p>
    <w:p>
      <w:pPr>
        <w:spacing w:after="0" w:line="254" w:lineRule="auto"/>
        <w:jc w:val="left"/>
        <w:rPr>
          <w:sz w:val="18"/>
        </w:rPr>
        <w:sectPr>
          <w:pgSz w:w="16820" w:h="11900" w:orient="landscape"/>
          <w:pgMar w:top="0" w:bottom="0" w:left="0" w:right="1580"/>
        </w:sectPr>
      </w:pPr>
    </w:p>
    <w:p>
      <w:pPr>
        <w:pStyle w:val="BodyText"/>
        <w:rPr>
          <w:sz w:val="20"/>
        </w:rPr>
      </w:pPr>
      <w:r>
        <w:rPr/>
        <w:drawing>
          <wp:anchor distT="0" distB="0" distL="0" distR="0" allowOverlap="1" layoutInCell="1" locked="0" behindDoc="1" simplePos="0" relativeHeight="268322903">
            <wp:simplePos x="0" y="0"/>
            <wp:positionH relativeFrom="page">
              <wp:posOffset>0</wp:posOffset>
            </wp:positionH>
            <wp:positionV relativeFrom="page">
              <wp:posOffset>0</wp:posOffset>
            </wp:positionV>
            <wp:extent cx="10680700" cy="7556500"/>
            <wp:effectExtent l="0" t="0" r="0" b="0"/>
            <wp:wrapNone/>
            <wp:docPr id="71" name="image31.png" descr=""/>
            <wp:cNvGraphicFramePr>
              <a:graphicFrameLocks noChangeAspect="1"/>
            </wp:cNvGraphicFramePr>
            <a:graphic>
              <a:graphicData uri="http://schemas.openxmlformats.org/drawingml/2006/picture">
                <pic:pic>
                  <pic:nvPicPr>
                    <pic:cNvPr id="72" name="image31.png"/>
                    <pic:cNvPicPr/>
                  </pic:nvPicPr>
                  <pic:blipFill>
                    <a:blip r:embed="rId38" cstate="print"/>
                    <a:stretch>
                      <a:fillRect/>
                    </a:stretch>
                  </pic:blipFill>
                  <pic:spPr>
                    <a:xfrm>
                      <a:off x="0" y="0"/>
                      <a:ext cx="10680700" cy="7556500"/>
                    </a:xfrm>
                    <a:prstGeom prst="rect">
                      <a:avLst/>
                    </a:prstGeom>
                  </pic:spPr>
                </pic:pic>
              </a:graphicData>
            </a:graphic>
          </wp:anchor>
        </w:drawing>
      </w:r>
      <w:r>
        <w:rPr/>
        <w:pict>
          <v:shape style="position:absolute;margin-left:810.092773pt;margin-top:529pt;width:12.1pt;height:26.05pt;mso-position-horizontal-relative:page;mso-position-vertical-relative:page;z-index:4624" type="#_x0000_t202" filled="false" stroked="false">
            <v:textbox inset="0,0,0,0" style="layout-flow:vertical">
              <w:txbxContent>
                <w:p>
                  <w:pPr>
                    <w:spacing w:before="14"/>
                    <w:ind w:left="20" w:right="0" w:firstLine="0"/>
                    <w:jc w:val="left"/>
                    <w:rPr>
                      <w:sz w:val="18"/>
                    </w:rPr>
                  </w:pPr>
                  <w:r>
                    <w:rPr>
                      <w:sz w:val="18"/>
                    </w:rPr>
                    <w:t>fls. 56</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spacing w:line="254" w:lineRule="auto" w:before="94"/>
        <w:ind w:left="100" w:right="91" w:firstLine="0"/>
        <w:jc w:val="left"/>
        <w:rPr>
          <w:sz w:val="18"/>
        </w:rPr>
      </w:pPr>
      <w:r>
        <w:rPr>
          <w:sz w:val="18"/>
        </w:rPr>
        <w:t>Este documento é copia do original assinado digitalmente por GUALTER GARCIA DOS SANTOS. Liberado nos autos digitais por Gualter Garcia dos Santos, em 22/06/2017 às 14:23. Para </w:t>
      </w:r>
      <w:hyperlink r:id="rId5">
        <w:r>
          <w:rPr>
            <w:sz w:val="18"/>
          </w:rPr>
          <w:t>acessar os autos processuais, acesse o site http://www.tjms.jus.br/esaj,</w:t>
        </w:r>
      </w:hyperlink>
      <w:r>
        <w:rPr>
          <w:sz w:val="18"/>
        </w:rPr>
        <w:t> informe o processo 0800382-36.2017.8.12.0104 e o código 4264840.</w:t>
      </w:r>
    </w:p>
    <w:p>
      <w:pPr>
        <w:spacing w:after="0" w:line="254" w:lineRule="auto"/>
        <w:jc w:val="left"/>
        <w:rPr>
          <w:sz w:val="18"/>
        </w:rPr>
        <w:sectPr>
          <w:pgSz w:w="16820" w:h="11900" w:orient="landscape"/>
          <w:pgMar w:top="0" w:bottom="0" w:left="0" w:right="1580"/>
        </w:sectPr>
      </w:pPr>
    </w:p>
    <w:p>
      <w:pPr>
        <w:spacing w:before="71"/>
        <w:ind w:left="0" w:right="817" w:firstLine="0"/>
        <w:jc w:val="right"/>
        <w:rPr>
          <w:sz w:val="18"/>
        </w:rPr>
      </w:pPr>
      <w:r>
        <w:rPr/>
        <w:pict>
          <v:line style="position:absolute;mso-position-horizontal-relative:page;mso-position-vertical-relative:page;z-index:-112120" from="405.899994pt,764.159973pt" to="405.899994pt,791.999973pt" stroked="true" strokeweight=".572pt" strokecolor="#d2d3d5">
            <v:stroke dashstyle="solid"/>
            <w10:wrap type="none"/>
          </v:line>
        </w:pict>
      </w:r>
      <w:r>
        <w:rPr/>
        <w:pict>
          <v:shape style="position:absolute;margin-left:559.07251pt;margin-top:25.60006pt;width:34.1pt;height:812.4pt;mso-position-horizontal-relative:page;mso-position-vertical-relative:page;z-index:5056"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07/07/2017 às 14:39, sob o número WMOR17080022010</w:t>
                  </w:r>
                </w:p>
                <w:p>
                  <w:pPr>
                    <w:spacing w:line="254" w:lineRule="auto" w:before="13"/>
                    <w:ind w:left="20" w:right="1660"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4369C01.</w:t>
                  </w:r>
                </w:p>
              </w:txbxContent>
            </v:textbox>
            <w10:wrap type="none"/>
          </v:shape>
        </w:pict>
      </w:r>
      <w:r>
        <w:rPr>
          <w:sz w:val="18"/>
        </w:rPr>
        <w:t>fls. 57</w:t>
      </w:r>
    </w:p>
    <w:p>
      <w:pPr>
        <w:pStyle w:val="BodyText"/>
        <w:spacing w:before="1"/>
        <w:rPr>
          <w:sz w:val="16"/>
        </w:rPr>
      </w:pPr>
      <w:r>
        <w:rPr/>
        <w:drawing>
          <wp:anchor distT="0" distB="0" distL="0" distR="0" allowOverlap="1" layoutInCell="1" locked="0" behindDoc="0" simplePos="0" relativeHeight="4648">
            <wp:simplePos x="0" y="0"/>
            <wp:positionH relativeFrom="page">
              <wp:posOffset>3795521</wp:posOffset>
            </wp:positionH>
            <wp:positionV relativeFrom="paragraph">
              <wp:posOffset>142807</wp:posOffset>
            </wp:positionV>
            <wp:extent cx="513361" cy="512064"/>
            <wp:effectExtent l="0" t="0" r="0" b="0"/>
            <wp:wrapTopAndBottom/>
            <wp:docPr id="73" name="image32.jpeg" descr=""/>
            <wp:cNvGraphicFramePr>
              <a:graphicFrameLocks noChangeAspect="1"/>
            </wp:cNvGraphicFramePr>
            <a:graphic>
              <a:graphicData uri="http://schemas.openxmlformats.org/drawingml/2006/picture">
                <pic:pic>
                  <pic:nvPicPr>
                    <pic:cNvPr id="74" name="image32.jpeg"/>
                    <pic:cNvPicPr/>
                  </pic:nvPicPr>
                  <pic:blipFill>
                    <a:blip r:embed="rId39" cstate="print"/>
                    <a:stretch>
                      <a:fillRect/>
                    </a:stretch>
                  </pic:blipFill>
                  <pic:spPr>
                    <a:xfrm>
                      <a:off x="0" y="0"/>
                      <a:ext cx="513361" cy="512064"/>
                    </a:xfrm>
                    <a:prstGeom prst="rect">
                      <a:avLst/>
                    </a:prstGeom>
                  </pic:spPr>
                </pic:pic>
              </a:graphicData>
            </a:graphic>
          </wp:anchor>
        </w:drawing>
      </w:r>
      <w:r>
        <w:rPr/>
        <w:drawing>
          <wp:anchor distT="0" distB="0" distL="0" distR="0" allowOverlap="1" layoutInCell="1" locked="0" behindDoc="0" simplePos="0" relativeHeight="4672">
            <wp:simplePos x="0" y="0"/>
            <wp:positionH relativeFrom="page">
              <wp:posOffset>3283458</wp:posOffset>
            </wp:positionH>
            <wp:positionV relativeFrom="paragraph">
              <wp:posOffset>738691</wp:posOffset>
            </wp:positionV>
            <wp:extent cx="73615" cy="94106"/>
            <wp:effectExtent l="0" t="0" r="0" b="0"/>
            <wp:wrapTopAndBottom/>
            <wp:docPr id="75" name="image33.png" descr=""/>
            <wp:cNvGraphicFramePr>
              <a:graphicFrameLocks noChangeAspect="1"/>
            </wp:cNvGraphicFramePr>
            <a:graphic>
              <a:graphicData uri="http://schemas.openxmlformats.org/drawingml/2006/picture">
                <pic:pic>
                  <pic:nvPicPr>
                    <pic:cNvPr id="76" name="image33.png"/>
                    <pic:cNvPicPr/>
                  </pic:nvPicPr>
                  <pic:blipFill>
                    <a:blip r:embed="rId40" cstate="print"/>
                    <a:stretch>
                      <a:fillRect/>
                    </a:stretch>
                  </pic:blipFill>
                  <pic:spPr>
                    <a:xfrm>
                      <a:off x="0" y="0"/>
                      <a:ext cx="73615" cy="94106"/>
                    </a:xfrm>
                    <a:prstGeom prst="rect">
                      <a:avLst/>
                    </a:prstGeom>
                  </pic:spPr>
                </pic:pic>
              </a:graphicData>
            </a:graphic>
          </wp:anchor>
        </w:drawing>
      </w:r>
      <w:r>
        <w:rPr/>
        <w:drawing>
          <wp:anchor distT="0" distB="0" distL="0" distR="0" allowOverlap="1" layoutInCell="1" locked="0" behindDoc="0" simplePos="0" relativeHeight="4696">
            <wp:simplePos x="0" y="0"/>
            <wp:positionH relativeFrom="page">
              <wp:posOffset>3418332</wp:posOffset>
            </wp:positionH>
            <wp:positionV relativeFrom="paragraph">
              <wp:posOffset>760027</wp:posOffset>
            </wp:positionV>
            <wp:extent cx="66035" cy="72866"/>
            <wp:effectExtent l="0" t="0" r="0" b="0"/>
            <wp:wrapTopAndBottom/>
            <wp:docPr id="77" name="image34.png" descr=""/>
            <wp:cNvGraphicFramePr>
              <a:graphicFrameLocks noChangeAspect="1"/>
            </wp:cNvGraphicFramePr>
            <a:graphic>
              <a:graphicData uri="http://schemas.openxmlformats.org/drawingml/2006/picture">
                <pic:pic>
                  <pic:nvPicPr>
                    <pic:cNvPr id="78" name="image34.png"/>
                    <pic:cNvPicPr/>
                  </pic:nvPicPr>
                  <pic:blipFill>
                    <a:blip r:embed="rId41" cstate="print"/>
                    <a:stretch>
                      <a:fillRect/>
                    </a:stretch>
                  </pic:blipFill>
                  <pic:spPr>
                    <a:xfrm>
                      <a:off x="0" y="0"/>
                      <a:ext cx="66035" cy="72866"/>
                    </a:xfrm>
                    <a:prstGeom prst="rect">
                      <a:avLst/>
                    </a:prstGeom>
                  </pic:spPr>
                </pic:pic>
              </a:graphicData>
            </a:graphic>
          </wp:anchor>
        </w:drawing>
      </w:r>
      <w:r>
        <w:rPr/>
        <w:drawing>
          <wp:anchor distT="0" distB="0" distL="0" distR="0" allowOverlap="1" layoutInCell="1" locked="0" behindDoc="0" simplePos="0" relativeHeight="4720">
            <wp:simplePos x="0" y="0"/>
            <wp:positionH relativeFrom="page">
              <wp:posOffset>3533394</wp:posOffset>
            </wp:positionH>
            <wp:positionV relativeFrom="paragraph">
              <wp:posOffset>760027</wp:posOffset>
            </wp:positionV>
            <wp:extent cx="64516" cy="72866"/>
            <wp:effectExtent l="0" t="0" r="0" b="0"/>
            <wp:wrapTopAndBottom/>
            <wp:docPr id="79" name="image35.png" descr=""/>
            <wp:cNvGraphicFramePr>
              <a:graphicFrameLocks noChangeAspect="1"/>
            </wp:cNvGraphicFramePr>
            <a:graphic>
              <a:graphicData uri="http://schemas.openxmlformats.org/drawingml/2006/picture">
                <pic:pic>
                  <pic:nvPicPr>
                    <pic:cNvPr id="80" name="image35.png"/>
                    <pic:cNvPicPr/>
                  </pic:nvPicPr>
                  <pic:blipFill>
                    <a:blip r:embed="rId42" cstate="print"/>
                    <a:stretch>
                      <a:fillRect/>
                    </a:stretch>
                  </pic:blipFill>
                  <pic:spPr>
                    <a:xfrm>
                      <a:off x="0" y="0"/>
                      <a:ext cx="64516" cy="72866"/>
                    </a:xfrm>
                    <a:prstGeom prst="rect">
                      <a:avLst/>
                    </a:prstGeom>
                  </pic:spPr>
                </pic:pic>
              </a:graphicData>
            </a:graphic>
          </wp:anchor>
        </w:drawing>
      </w:r>
      <w:r>
        <w:rPr/>
        <w:pict>
          <v:shape style="position:absolute;margin-left:287.880005pt;margin-top:59.844669pt;width:4.5pt;height:5.8pt;mso-position-horizontal-relative:page;mso-position-vertical-relative:paragraph;z-index:4744;mso-wrap-distance-left:0;mso-wrap-distance-right:0" coordorigin="5758,1197" coordsize="90,116" path="m5848,1197l5758,1197,5758,1312,5848,1312,5848,1296,5773,1296,5773,1260,5819,1260,5819,1245,5773,1245,5773,1212,5848,1212,5848,1197xe" filled="true" fillcolor="#606062" stroked="false">
            <v:path arrowok="t"/>
            <v:fill type="solid"/>
            <w10:wrap type="topAndBottom"/>
          </v:shape>
        </w:pict>
      </w:r>
      <w:r>
        <w:rPr/>
        <w:pict>
          <v:group style="position:absolute;margin-left:296.220001pt;margin-top:59.844669pt;width:22.1pt;height:5.8pt;mso-position-horizontal-relative:page;mso-position-vertical-relative:paragraph;z-index:4768;mso-wrap-distance-left:0;mso-wrap-distance-right:0" coordorigin="5924,1197" coordsize="442,116">
            <v:shape style="position:absolute;left:5924;top:1196;width:98;height:116" coordorigin="5924,1197" coordsize="98,116" path="m5939,1278l5924,1282,5924,1299,5927,1304,5927,1305,5928,1306,5929,1308,5932,1308,5933,1310,5938,1312,6008,1312,6011,1311,6012,1310,6014,1310,6017,1307,6018,1305,6019,1304,6019,1301,6020,1299,6020,1296,5939,1296,5939,1278xm6010,1198l5939,1198,5934,1200,5930,1204,5930,1206,5928,1211,5928,1247,5929,1251,5930,1252,5930,1254,5934,1258,5939,1260,5941,1260,5944,1262,6007,1262,6007,1296,6020,1296,6020,1295,6022,1293,6022,1278,6021,1263,6016,1250,6002,1245,5941,1245,5941,1212,6019,1212,6019,1208,6018,1206,6017,1204,6013,1200,6011,1199,6010,1198xm6019,1212l6007,1212,6007,1229,6020,1224,6020,1216,6019,1214,6019,1212xm6001,1197l5946,1197,5944,1198,6005,1198,6001,1197xe" filled="true" fillcolor="#606062" stroked="false">
              <v:path arrowok="t"/>
              <v:fill type="solid"/>
            </v:shape>
            <v:shape style="position:absolute;left:6088;top:1196;width:101;height:116" type="#_x0000_t75" stroked="false">
              <v:imagedata r:id="rId43" o:title=""/>
            </v:shape>
            <v:shape style="position:absolute;left:6258;top:1196;width:108;height:116" type="#_x0000_t75" stroked="false">
              <v:imagedata r:id="rId44" o:title=""/>
            </v:shape>
            <w10:wrap type="topAndBottom"/>
          </v:group>
        </w:pict>
      </w:r>
      <w:r>
        <w:rPr/>
        <w:pict>
          <v:line style="position:absolute;mso-position-horizontal-relative:page;mso-position-vertical-relative:paragraph;z-index:4792;mso-wrap-distance-left:0;mso-wrap-distance-right:0" from="257.459991pt,82.554665pt" to="380.459991pt,82.554665pt" stroked="true" strokeweight=".66pt" strokecolor="#d2d3d5">
            <v:stroke dashstyle="solid"/>
            <w10:wrap type="topAndBottom"/>
          </v:line>
        </w:pict>
      </w:r>
    </w:p>
    <w:p>
      <w:pPr>
        <w:pStyle w:val="BodyText"/>
        <w:spacing w:before="6"/>
        <w:rPr>
          <w:sz w:val="5"/>
        </w:rPr>
      </w:pPr>
    </w:p>
    <w:p>
      <w:pPr>
        <w:pStyle w:val="BodyText"/>
        <w:spacing w:before="11"/>
        <w:rPr>
          <w:sz w:val="22"/>
        </w:rPr>
      </w:pPr>
    </w:p>
    <w:p>
      <w:pPr>
        <w:spacing w:before="71"/>
        <w:ind w:left="6152" w:right="0" w:firstLine="0"/>
        <w:jc w:val="left"/>
        <w:rPr>
          <w:rFonts w:ascii="PMingLiU"/>
          <w:sz w:val="11"/>
        </w:rPr>
      </w:pPr>
      <w:r>
        <w:rPr>
          <w:rFonts w:ascii="PMingLiU"/>
          <w:color w:val="606062"/>
          <w:sz w:val="11"/>
        </w:rPr>
        <w:t>desde 1951</w:t>
      </w:r>
    </w:p>
    <w:p>
      <w:pPr>
        <w:pStyle w:val="BodyText"/>
        <w:rPr>
          <w:rFonts w:ascii="PMingLiU"/>
          <w:sz w:val="10"/>
        </w:rPr>
      </w:pPr>
    </w:p>
    <w:p>
      <w:pPr>
        <w:pStyle w:val="BodyText"/>
        <w:spacing w:before="4"/>
        <w:rPr>
          <w:rFonts w:ascii="PMingLiU"/>
          <w:sz w:val="7"/>
        </w:rPr>
      </w:pPr>
    </w:p>
    <w:p>
      <w:pPr>
        <w:spacing w:before="0"/>
        <w:ind w:left="1701" w:right="843" w:firstLine="0"/>
        <w:jc w:val="both"/>
        <w:rPr>
          <w:rFonts w:ascii="Garamond" w:hAnsi="Garamond"/>
          <w:b/>
          <w:sz w:val="22"/>
        </w:rPr>
      </w:pPr>
      <w:r>
        <w:rPr/>
        <w:drawing>
          <wp:anchor distT="0" distB="0" distL="0" distR="0" allowOverlap="1" layoutInCell="1" locked="0" behindDoc="0" simplePos="0" relativeHeight="4888">
            <wp:simplePos x="0" y="0"/>
            <wp:positionH relativeFrom="page">
              <wp:posOffset>4134611</wp:posOffset>
            </wp:positionH>
            <wp:positionV relativeFrom="paragraph">
              <wp:posOffset>-614166</wp:posOffset>
            </wp:positionV>
            <wp:extent cx="687059" cy="184594"/>
            <wp:effectExtent l="0" t="0" r="0" b="0"/>
            <wp:wrapNone/>
            <wp:docPr id="81" name="image38.png" descr=""/>
            <wp:cNvGraphicFramePr>
              <a:graphicFrameLocks noChangeAspect="1"/>
            </wp:cNvGraphicFramePr>
            <a:graphic>
              <a:graphicData uri="http://schemas.openxmlformats.org/drawingml/2006/picture">
                <pic:pic>
                  <pic:nvPicPr>
                    <pic:cNvPr id="82" name="image38.png"/>
                    <pic:cNvPicPr/>
                  </pic:nvPicPr>
                  <pic:blipFill>
                    <a:blip r:embed="rId45" cstate="print"/>
                    <a:stretch>
                      <a:fillRect/>
                    </a:stretch>
                  </pic:blipFill>
                  <pic:spPr>
                    <a:xfrm>
                      <a:off x="0" y="0"/>
                      <a:ext cx="687059" cy="184594"/>
                    </a:xfrm>
                    <a:prstGeom prst="rect">
                      <a:avLst/>
                    </a:prstGeom>
                  </pic:spPr>
                </pic:pic>
              </a:graphicData>
            </a:graphic>
          </wp:anchor>
        </w:drawing>
      </w:r>
      <w:r>
        <w:rPr/>
        <w:pict>
          <v:shape style="position:absolute;margin-left:279.899994pt;margin-top:-37.379574pt;width:4.5pt;height:3.5pt;mso-position-horizontal-relative:page;mso-position-vertical-relative:paragraph;z-index:4912" coordorigin="5598,-748" coordsize="90,70" path="m5648,-748l5636,-748,5598,-678,5610,-678,5618,-695,5678,-695,5673,-704,5623,-704,5642,-739,5653,-739,5648,-748xm5678,-695l5666,-695,5675,-678,5688,-678,5678,-695xm5653,-739l5642,-739,5662,-704,5673,-704,5653,-739xe" filled="true" fillcolor="#606062" stroked="false">
            <v:path arrowok="t"/>
            <v:fill type="solid"/>
            <w10:wrap type="none"/>
          </v:shape>
        </w:pict>
      </w:r>
      <w:r>
        <w:rPr/>
        <w:pict>
          <v:shape style="position:absolute;margin-left:290.040009pt;margin-top:-36.779575pt;width:3.45pt;height:2.9pt;mso-position-horizontal-relative:page;mso-position-vertical-relative:paragraph;z-index:4936" coordorigin="5801,-736" coordsize="69,58" path="m5842,-736l5801,-736,5801,-678,5843,-678,5855,-681,5855,-681,5863,-686,5812,-686,5812,-727,5862,-727,5860,-728,5856,-733,5853,-733,5845,-734,5842,-736xm5855,-681l5855,-681,5853,-679,5855,-681xm5863,-726l5851,-726,5860,-720,5858,-707,5858,-700,5858,-689,5848,-688,5837,-686,5863,-686,5864,-688,5864,-689,5867,-691,5868,-694,5868,-697,5869,-700,5869,-714,5868,-715,5868,-718,5867,-719,5867,-721,5863,-725,5863,-726,5863,-726xm5862,-727l5833,-727,5837,-726,5839,-726,5851,-726,5863,-726,5862,-727xm5855,-734l5853,-733,5856,-733,5855,-734xe" filled="true" fillcolor="#606062" stroked="false">
            <v:path arrowok="t"/>
            <v:fill type="solid"/>
            <w10:wrap type="none"/>
          </v:shape>
        </w:pict>
      </w:r>
      <w:r>
        <w:rPr/>
        <w:pict>
          <v:shape style="position:absolute;margin-left:298.739990pt;margin-top:-36.779575pt;width:3.6pt;height:2.9pt;mso-position-horizontal-relative:page;mso-position-vertical-relative:paragraph;z-index:4960" coordorigin="5975,-736" coordsize="72,58" path="m5986,-736l5975,-736,6007,-678,6016,-678,6021,-689,6012,-689,5986,-736xm6047,-736l6036,-736,6012,-689,6021,-689,6047,-736xe" filled="true" fillcolor="#606062" stroked="false">
            <v:path arrowok="t"/>
            <v:fill type="solid"/>
            <w10:wrap type="none"/>
          </v:shape>
        </w:pict>
      </w:r>
      <w:r>
        <w:rPr/>
        <w:pict>
          <v:shape style="position:absolute;margin-left:307.617004pt;margin-top:-36.779575pt;width:3.55pt;height:2.9pt;mso-position-horizontal-relative:page;mso-position-vertical-relative:paragraph;z-index:4984" coordorigin="6152,-736" coordsize="71,58" path="m6217,-679l6160,-679,6161,-678,6216,-678,6217,-679xm6220,-733l6157,-733,6155,-731,6155,-730,6154,-728,6154,-691,6154,-687,6152,-685,6156,-682,6156,-680,6157,-680,6158,-679,6218,-679,6221,-682,6221,-683,6222,-683,6222,-686,6164,-686,6164,-727,6222,-727,6222,-730,6221,-731,6221,-732,6220,-732,6220,-733xm6222,-727l6212,-727,6212,-686,6222,-686,6223,-688,6223,-725,6222,-727xm6217,-734l6160,-734,6158,-733,6218,-733,6217,-734xm6212,-736l6164,-736,6162,-734,6215,-734,6212,-736xe" filled="true" fillcolor="#606062" stroked="false">
            <v:path arrowok="t"/>
            <v:fill type="solid"/>
            <w10:wrap type="none"/>
          </v:shape>
        </w:pict>
      </w:r>
      <w:r>
        <w:rPr/>
        <w:pict>
          <v:shape style="position:absolute;margin-left:316.920013pt;margin-top:-36.779575pt;width:3.4pt;height:2.9pt;mso-position-horizontal-relative:page;mso-position-vertical-relative:paragraph;z-index:5008" coordorigin="6338,-736" coordsize="68,58" path="m6400,-679l6344,-679,6346,-678,6398,-678,6400,-679xm6402,-680l6342,-680,6343,-679,6401,-679,6402,-680xm6402,-733l6342,-733,6340,-731,6340,-728,6338,-727,6338,-686,6340,-685,6340,-683,6341,-682,6341,-680,6403,-680,6403,-682,6404,-683,6404,-685,6406,-686,6349,-686,6349,-727,6406,-727,6404,-728,6404,-730,6403,-731,6403,-732,6402,-732,6402,-733xm6406,-710l6371,-710,6371,-702,6395,-702,6395,-686,6406,-686,6406,-710xm6406,-727l6395,-727,6395,-719,6406,-721,6406,-727xm6400,-734l6344,-734,6343,-733,6401,-733,6400,-734xm6395,-736l6349,-736,6347,-734,6397,-734,6395,-736xe" filled="true" fillcolor="#606062" stroked="false">
            <v:path arrowok="t"/>
            <v:fill type="solid"/>
            <w10:wrap type="none"/>
          </v:shape>
        </w:pict>
      </w:r>
      <w:r>
        <w:rPr>
          <w:rFonts w:ascii="Garamond" w:hAnsi="Garamond"/>
          <w:b/>
          <w:sz w:val="22"/>
        </w:rPr>
        <w:t>EXCELENTÍSSIMO SENHOR JUIZ DE DIREITO DO 04</w:t>
      </w:r>
      <w:r>
        <w:rPr>
          <w:rFonts w:ascii="Garamond" w:hAnsi="Garamond"/>
          <w:b/>
          <w:sz w:val="18"/>
        </w:rPr>
        <w:t>º </w:t>
      </w:r>
      <w:r>
        <w:rPr>
          <w:rFonts w:ascii="Garamond" w:hAnsi="Garamond"/>
          <w:b/>
          <w:sz w:val="22"/>
        </w:rPr>
        <w:t>JUIZADO ESPECIAL CÍVEL DA COMARCA DE CAMPO GRANDE - MS</w:t>
      </w: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spacing w:before="0"/>
        <w:ind w:left="1701" w:right="0" w:firstLine="0"/>
        <w:jc w:val="left"/>
        <w:rPr>
          <w:rFonts w:ascii="Garamond" w:hAnsi="Garamond"/>
          <w:b/>
          <w:sz w:val="22"/>
        </w:rPr>
      </w:pPr>
      <w:r>
        <w:rPr>
          <w:rFonts w:ascii="Garamond" w:hAnsi="Garamond"/>
          <w:b/>
          <w:sz w:val="22"/>
        </w:rPr>
        <w:t>Processo n.º 0800382-36.2017.8.12.0104</w:t>
      </w:r>
    </w:p>
    <w:p>
      <w:pPr>
        <w:pStyle w:val="BodyText"/>
        <w:spacing w:before="10"/>
        <w:rPr>
          <w:rFonts w:ascii="Garamond"/>
          <w:b/>
          <w:sz w:val="21"/>
        </w:rPr>
      </w:pPr>
    </w:p>
    <w:p>
      <w:pPr>
        <w:spacing w:before="0"/>
        <w:ind w:left="1701" w:right="842" w:firstLine="0"/>
        <w:jc w:val="both"/>
        <w:rPr>
          <w:rFonts w:ascii="Garamond" w:hAnsi="Garamond"/>
          <w:sz w:val="22"/>
        </w:rPr>
      </w:pPr>
      <w:r>
        <w:rPr>
          <w:rFonts w:ascii="Garamond" w:hAnsi="Garamond"/>
          <w:b/>
          <w:sz w:val="22"/>
        </w:rPr>
        <w:t>BANCO ITAÚ BMG CONSIGNADO S/A</w:t>
      </w:r>
      <w:r>
        <w:rPr>
          <w:rFonts w:ascii="Garamond" w:hAnsi="Garamond"/>
          <w:sz w:val="22"/>
        </w:rPr>
        <w:t>, inscrito no CNPJ sob o n. 33.885.724/0001-19, com sede na Praça Alfredo Egydio Souza Aranha, nº 100, São Paulo – SP, vem, respeitosamente, perante Vossa Excelência, por seus advogados infra-assinados, nos autos do processo em epígrafe que lhe move </w:t>
      </w:r>
      <w:r>
        <w:rPr>
          <w:rFonts w:ascii="Garamond" w:hAnsi="Garamond"/>
          <w:b/>
          <w:sz w:val="22"/>
        </w:rPr>
        <w:t>MARIA APARECIDA DE SOUZA ALVES, </w:t>
      </w:r>
      <w:r>
        <w:rPr>
          <w:rFonts w:ascii="Garamond" w:hAnsi="Garamond"/>
          <w:sz w:val="22"/>
        </w:rPr>
        <w:t>requerer a juntada dos documentos representativos em anexo, tais como procuração, substabelecimento e carta de</w:t>
      </w:r>
      <w:r>
        <w:rPr>
          <w:rFonts w:ascii="Garamond" w:hAnsi="Garamond"/>
          <w:spacing w:val="-7"/>
          <w:sz w:val="22"/>
        </w:rPr>
        <w:t> </w:t>
      </w:r>
      <w:r>
        <w:rPr>
          <w:rFonts w:ascii="Garamond" w:hAnsi="Garamond"/>
          <w:sz w:val="22"/>
        </w:rPr>
        <w:t>preposição.</w:t>
      </w:r>
    </w:p>
    <w:p>
      <w:pPr>
        <w:pStyle w:val="BodyText"/>
        <w:rPr>
          <w:rFonts w:ascii="Garamond"/>
          <w:sz w:val="22"/>
        </w:rPr>
      </w:pPr>
    </w:p>
    <w:p>
      <w:pPr>
        <w:spacing w:before="0"/>
        <w:ind w:left="1701" w:right="845" w:hanging="1"/>
        <w:jc w:val="both"/>
        <w:rPr>
          <w:rFonts w:ascii="Garamond" w:hAnsi="Garamond"/>
          <w:b/>
          <w:sz w:val="22"/>
        </w:rPr>
      </w:pPr>
      <w:r>
        <w:rPr>
          <w:rFonts w:ascii="Garamond" w:hAnsi="Garamond"/>
          <w:sz w:val="22"/>
        </w:rPr>
        <w:t>Por fim, requer que todas as publicações e intimações sejam feitas em nome do advogado </w:t>
      </w:r>
      <w:r>
        <w:rPr>
          <w:rFonts w:ascii="Garamond" w:hAnsi="Garamond"/>
          <w:b/>
          <w:sz w:val="22"/>
          <w:u w:val="single"/>
        </w:rPr>
        <w:t>BERNARDO</w:t>
      </w:r>
      <w:r>
        <w:rPr>
          <w:rFonts w:ascii="Garamond" w:hAnsi="Garamond"/>
          <w:b/>
          <w:sz w:val="22"/>
        </w:rPr>
        <w:t> </w:t>
      </w:r>
      <w:r>
        <w:rPr>
          <w:rFonts w:ascii="Garamond" w:hAnsi="Garamond"/>
          <w:b/>
          <w:sz w:val="22"/>
          <w:u w:val="single"/>
        </w:rPr>
        <w:t>RODRIGUES DE OLIVEIRA CASTRO, OAB/MS 13.116, sob pena de nulidade.</w:t>
      </w:r>
    </w:p>
    <w:p>
      <w:pPr>
        <w:pStyle w:val="BodyText"/>
        <w:rPr>
          <w:rFonts w:ascii="Garamond"/>
          <w:b/>
          <w:sz w:val="13"/>
        </w:rPr>
      </w:pPr>
    </w:p>
    <w:p>
      <w:pPr>
        <w:spacing w:before="100"/>
        <w:ind w:left="2835" w:right="0" w:firstLine="0"/>
        <w:jc w:val="left"/>
        <w:rPr>
          <w:rFonts w:ascii="Garamond"/>
          <w:sz w:val="22"/>
        </w:rPr>
      </w:pPr>
      <w:r>
        <w:rPr>
          <w:rFonts w:ascii="Garamond"/>
          <w:sz w:val="22"/>
        </w:rPr>
        <w:t>Pede deferimento.</w:t>
      </w:r>
    </w:p>
    <w:p>
      <w:pPr>
        <w:spacing w:before="0"/>
        <w:ind w:left="2835" w:right="0" w:firstLine="0"/>
        <w:jc w:val="left"/>
        <w:rPr>
          <w:rFonts w:ascii="Garamond"/>
          <w:sz w:val="22"/>
        </w:rPr>
      </w:pPr>
      <w:r>
        <w:rPr>
          <w:rFonts w:ascii="Garamond"/>
          <w:sz w:val="22"/>
        </w:rPr>
        <w:t>Campo Grande/MS, 07 de julho de 2017.</w:t>
      </w:r>
    </w:p>
    <w:p>
      <w:pPr>
        <w:pStyle w:val="BodyText"/>
        <w:spacing w:before="10"/>
        <w:rPr>
          <w:rFonts w:ascii="Garamond"/>
          <w:sz w:val="21"/>
        </w:rPr>
      </w:pPr>
    </w:p>
    <w:p>
      <w:pPr>
        <w:spacing w:before="0"/>
        <w:ind w:left="3483" w:right="2626" w:firstLine="0"/>
        <w:jc w:val="center"/>
        <w:rPr>
          <w:rFonts w:ascii="Garamond"/>
          <w:b/>
          <w:sz w:val="22"/>
        </w:rPr>
      </w:pPr>
      <w:r>
        <w:rPr>
          <w:rFonts w:ascii="Garamond"/>
          <w:b/>
          <w:sz w:val="22"/>
        </w:rPr>
        <w:t>BERNARDO RODRIGUES DE OLIVEIRA CASTRO OAB/MS 13.116</w:t>
      </w:r>
    </w:p>
    <w:p>
      <w:pPr>
        <w:pStyle w:val="BodyText"/>
        <w:rPr>
          <w:rFonts w:ascii="Garamond"/>
          <w:b/>
          <w:sz w:val="22"/>
        </w:rPr>
      </w:pPr>
    </w:p>
    <w:p>
      <w:pPr>
        <w:spacing w:line="247" w:lineRule="exact" w:before="0"/>
        <w:ind w:left="1703" w:right="849" w:firstLine="0"/>
        <w:jc w:val="center"/>
        <w:rPr>
          <w:rFonts w:ascii="Garamond" w:hAnsi="Garamond"/>
          <w:b/>
          <w:sz w:val="22"/>
        </w:rPr>
      </w:pPr>
      <w:r>
        <w:rPr>
          <w:rFonts w:ascii="Garamond" w:hAnsi="Garamond"/>
          <w:b/>
          <w:sz w:val="22"/>
        </w:rPr>
        <w:t>YURI ARRAES FONSECA DE SÁ</w:t>
      </w:r>
    </w:p>
    <w:p>
      <w:pPr>
        <w:spacing w:before="0"/>
        <w:ind w:left="1703" w:right="282" w:firstLine="0"/>
        <w:jc w:val="center"/>
        <w:rPr>
          <w:rFonts w:ascii="Garamond"/>
          <w:b/>
          <w:sz w:val="22"/>
        </w:rPr>
      </w:pPr>
      <w:r>
        <w:rPr>
          <w:rFonts w:ascii="Garamond"/>
          <w:b/>
          <w:sz w:val="22"/>
        </w:rPr>
        <w:t>OAB/MS 17.866</w:t>
      </w: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spacing w:before="1"/>
        <w:rPr>
          <w:rFonts w:ascii="Garamond"/>
          <w:b/>
          <w:sz w:val="15"/>
        </w:rPr>
      </w:pPr>
      <w:r>
        <w:rPr/>
        <w:drawing>
          <wp:anchor distT="0" distB="0" distL="0" distR="0" allowOverlap="1" layoutInCell="1" locked="0" behindDoc="0" simplePos="0" relativeHeight="4816">
            <wp:simplePos x="0" y="0"/>
            <wp:positionH relativeFrom="page">
              <wp:posOffset>310895</wp:posOffset>
            </wp:positionH>
            <wp:positionV relativeFrom="paragraph">
              <wp:posOffset>137437</wp:posOffset>
            </wp:positionV>
            <wp:extent cx="2172710" cy="171450"/>
            <wp:effectExtent l="0" t="0" r="0" b="0"/>
            <wp:wrapTopAndBottom/>
            <wp:docPr id="83" name="image39.png" descr=""/>
            <wp:cNvGraphicFramePr>
              <a:graphicFrameLocks noChangeAspect="1"/>
            </wp:cNvGraphicFramePr>
            <a:graphic>
              <a:graphicData uri="http://schemas.openxmlformats.org/drawingml/2006/picture">
                <pic:pic>
                  <pic:nvPicPr>
                    <pic:cNvPr id="84" name="image39.png"/>
                    <pic:cNvPicPr/>
                  </pic:nvPicPr>
                  <pic:blipFill>
                    <a:blip r:embed="rId46" cstate="print"/>
                    <a:stretch>
                      <a:fillRect/>
                    </a:stretch>
                  </pic:blipFill>
                  <pic:spPr>
                    <a:xfrm>
                      <a:off x="0" y="0"/>
                      <a:ext cx="2172710" cy="171450"/>
                    </a:xfrm>
                    <a:prstGeom prst="rect">
                      <a:avLst/>
                    </a:prstGeom>
                  </pic:spPr>
                </pic:pic>
              </a:graphicData>
            </a:graphic>
          </wp:anchor>
        </w:drawing>
      </w:r>
      <w:r>
        <w:rPr/>
        <w:pict>
          <v:group style="position:absolute;margin-left:209.039993pt;margin-top:10.461888pt;width:180.85pt;height:14.25pt;mso-position-horizontal-relative:page;mso-position-vertical-relative:paragraph;z-index:4840;mso-wrap-distance-left:0;mso-wrap-distance-right:0" coordorigin="4181,209" coordsize="3617,285">
            <v:shape style="position:absolute;left:4180;top:209;width:868;height:125" type="#_x0000_t75" stroked="false">
              <v:imagedata r:id="rId47" o:title=""/>
            </v:shape>
            <v:shape style="position:absolute;left:4188;top:376;width:3610;height:118" type="#_x0000_t75" stroked="false">
              <v:imagedata r:id="rId48" o:title=""/>
            </v:shape>
            <w10:wrap type="topAndBottom"/>
          </v:group>
        </w:pict>
      </w:r>
    </w:p>
    <w:p>
      <w:pPr>
        <w:pStyle w:val="BodyText"/>
        <w:spacing w:before="4"/>
        <w:rPr>
          <w:rFonts w:ascii="Garamond"/>
          <w:b/>
          <w:sz w:val="3"/>
        </w:rPr>
      </w:pPr>
    </w:p>
    <w:p>
      <w:pPr>
        <w:tabs>
          <w:tab w:pos="4184" w:val="left" w:leader="none"/>
          <w:tab w:pos="8502" w:val="left" w:leader="none"/>
        </w:tabs>
        <w:spacing w:line="240" w:lineRule="auto"/>
        <w:ind w:left="491" w:right="0" w:firstLine="0"/>
        <w:rPr>
          <w:rFonts w:ascii="Garamond"/>
          <w:sz w:val="20"/>
        </w:rPr>
      </w:pPr>
      <w:r>
        <w:rPr>
          <w:rFonts w:ascii="Garamond"/>
          <w:sz w:val="20"/>
        </w:rPr>
        <w:drawing>
          <wp:inline distT="0" distB="0" distL="0" distR="0">
            <wp:extent cx="2212565" cy="176212"/>
            <wp:effectExtent l="0" t="0" r="0" b="0"/>
            <wp:docPr id="85" name="image42.png" descr=""/>
            <wp:cNvGraphicFramePr>
              <a:graphicFrameLocks noChangeAspect="1"/>
            </wp:cNvGraphicFramePr>
            <a:graphic>
              <a:graphicData uri="http://schemas.openxmlformats.org/drawingml/2006/picture">
                <pic:pic>
                  <pic:nvPicPr>
                    <pic:cNvPr id="86" name="image42.png"/>
                    <pic:cNvPicPr/>
                  </pic:nvPicPr>
                  <pic:blipFill>
                    <a:blip r:embed="rId49" cstate="print"/>
                    <a:stretch>
                      <a:fillRect/>
                    </a:stretch>
                  </pic:blipFill>
                  <pic:spPr>
                    <a:xfrm>
                      <a:off x="0" y="0"/>
                      <a:ext cx="2212565" cy="176212"/>
                    </a:xfrm>
                    <a:prstGeom prst="rect">
                      <a:avLst/>
                    </a:prstGeom>
                  </pic:spPr>
                </pic:pic>
              </a:graphicData>
            </a:graphic>
          </wp:inline>
        </w:drawing>
      </w:r>
      <w:r>
        <w:rPr>
          <w:rFonts w:ascii="Garamond"/>
          <w:sz w:val="20"/>
        </w:rPr>
      </w:r>
      <w:r>
        <w:rPr>
          <w:rFonts w:ascii="Garamond"/>
          <w:sz w:val="20"/>
        </w:rPr>
        <w:tab/>
      </w:r>
      <w:r>
        <w:rPr>
          <w:rFonts w:ascii="Garamond"/>
          <w:sz w:val="20"/>
        </w:rPr>
        <w:pict>
          <v:group style="width:163.9pt;height:14.3pt;mso-position-horizontal-relative:char;mso-position-vertical-relative:line" coordorigin="0,0" coordsize="3278,286">
            <v:shape style="position:absolute;left:0;top:0;width:639;height:105" type="#_x0000_t75" stroked="false">
              <v:imagedata r:id="rId50" o:title=""/>
            </v:shape>
            <v:shape style="position:absolute;left:4;top:168;width:3273;height:118" type="#_x0000_t75" stroked="false">
              <v:imagedata r:id="rId51" o:title=""/>
            </v:shape>
          </v:group>
        </w:pict>
      </w:r>
      <w:r>
        <w:rPr>
          <w:rFonts w:ascii="Garamond"/>
          <w:sz w:val="20"/>
        </w:rPr>
      </w:r>
      <w:r>
        <w:rPr>
          <w:rFonts w:ascii="Garamond"/>
          <w:sz w:val="20"/>
        </w:rPr>
        <w:tab/>
      </w:r>
      <w:r>
        <w:rPr>
          <w:rFonts w:ascii="Garamond"/>
          <w:position w:val="21"/>
          <w:sz w:val="20"/>
        </w:rPr>
        <w:drawing>
          <wp:inline distT="0" distB="0" distL="0" distR="0">
            <wp:extent cx="1036320" cy="80962"/>
            <wp:effectExtent l="0" t="0" r="0" b="0"/>
            <wp:docPr id="87" name="image45.png" descr=""/>
            <wp:cNvGraphicFramePr>
              <a:graphicFrameLocks noChangeAspect="1"/>
            </wp:cNvGraphicFramePr>
            <a:graphic>
              <a:graphicData uri="http://schemas.openxmlformats.org/drawingml/2006/picture">
                <pic:pic>
                  <pic:nvPicPr>
                    <pic:cNvPr id="88" name="image45.png"/>
                    <pic:cNvPicPr/>
                  </pic:nvPicPr>
                  <pic:blipFill>
                    <a:blip r:embed="rId52" cstate="print"/>
                    <a:stretch>
                      <a:fillRect/>
                    </a:stretch>
                  </pic:blipFill>
                  <pic:spPr>
                    <a:xfrm>
                      <a:off x="0" y="0"/>
                      <a:ext cx="1036320" cy="80962"/>
                    </a:xfrm>
                    <a:prstGeom prst="rect">
                      <a:avLst/>
                    </a:prstGeom>
                  </pic:spPr>
                </pic:pic>
              </a:graphicData>
            </a:graphic>
          </wp:inline>
        </w:drawing>
      </w:r>
      <w:r>
        <w:rPr>
          <w:rFonts w:ascii="Garamond"/>
          <w:position w:val="21"/>
          <w:sz w:val="20"/>
        </w:rPr>
      </w:r>
    </w:p>
    <w:p>
      <w:pPr>
        <w:spacing w:after="0" w:line="240" w:lineRule="auto"/>
        <w:rPr>
          <w:rFonts w:ascii="Garamond"/>
          <w:sz w:val="20"/>
        </w:rPr>
        <w:sectPr>
          <w:pgSz w:w="11910" w:h="16840"/>
          <w:pgMar w:top="320" w:bottom="0" w:left="0" w:right="0"/>
        </w:sectPr>
      </w:pPr>
    </w:p>
    <w:p>
      <w:pPr>
        <w:pStyle w:val="BodyText"/>
        <w:rPr>
          <w:rFonts w:ascii="Garamond"/>
          <w:b/>
          <w:sz w:val="20"/>
        </w:rPr>
      </w:pPr>
      <w:r>
        <w:rPr/>
        <w:drawing>
          <wp:anchor distT="0" distB="0" distL="0" distR="0" allowOverlap="1" layoutInCell="1" locked="0" behindDoc="1" simplePos="0" relativeHeight="268323383">
            <wp:simplePos x="0" y="0"/>
            <wp:positionH relativeFrom="page">
              <wp:posOffset>0</wp:posOffset>
            </wp:positionH>
            <wp:positionV relativeFrom="page">
              <wp:posOffset>0</wp:posOffset>
            </wp:positionV>
            <wp:extent cx="10718800" cy="7543800"/>
            <wp:effectExtent l="0" t="0" r="0" b="0"/>
            <wp:wrapNone/>
            <wp:docPr id="89" name="image46.png" descr=""/>
            <wp:cNvGraphicFramePr>
              <a:graphicFrameLocks noChangeAspect="1"/>
            </wp:cNvGraphicFramePr>
            <a:graphic>
              <a:graphicData uri="http://schemas.openxmlformats.org/drawingml/2006/picture">
                <pic:pic>
                  <pic:nvPicPr>
                    <pic:cNvPr id="90" name="image46.png"/>
                    <pic:cNvPicPr/>
                  </pic:nvPicPr>
                  <pic:blipFill>
                    <a:blip r:embed="rId53" cstate="print"/>
                    <a:stretch>
                      <a:fillRect/>
                    </a:stretch>
                  </pic:blipFill>
                  <pic:spPr>
                    <a:xfrm>
                      <a:off x="0" y="0"/>
                      <a:ext cx="10718800" cy="7543800"/>
                    </a:xfrm>
                    <a:prstGeom prst="rect">
                      <a:avLst/>
                    </a:prstGeom>
                  </pic:spPr>
                </pic:pic>
              </a:graphicData>
            </a:graphic>
          </wp:anchor>
        </w:drawing>
      </w: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spacing w:before="7"/>
        <w:rPr>
          <w:rFonts w:ascii="Garamond"/>
          <w:b/>
          <w:sz w:val="24"/>
        </w:rPr>
      </w:pPr>
    </w:p>
    <w:p>
      <w:pPr>
        <w:spacing w:before="94"/>
        <w:ind w:left="100" w:right="0" w:firstLine="0"/>
        <w:jc w:val="left"/>
        <w:rPr>
          <w:sz w:val="18"/>
        </w:rPr>
      </w:pPr>
      <w:r>
        <w:rPr/>
        <w:pict>
          <v:shape style="position:absolute;margin-left:813.092773pt;margin-top:-25.858105pt;width:12.1pt;height:26.05pt;mso-position-horizontal-relative:page;mso-position-vertical-relative:paragraph;z-index:5104" type="#_x0000_t202" filled="false" stroked="false">
            <v:textbox inset="0,0,0,0" style="layout-flow:vertical">
              <w:txbxContent>
                <w:p>
                  <w:pPr>
                    <w:spacing w:before="14"/>
                    <w:ind w:left="20" w:right="0" w:firstLine="0"/>
                    <w:jc w:val="left"/>
                    <w:rPr>
                      <w:sz w:val="18"/>
                    </w:rPr>
                  </w:pPr>
                  <w:r>
                    <w:rPr>
                      <w:sz w:val="18"/>
                    </w:rPr>
                    <w:t>fls. 58</w:t>
                  </w:r>
                </w:p>
              </w:txbxContent>
            </v:textbox>
            <w10:wrap type="none"/>
          </v:shape>
        </w:pict>
      </w:r>
      <w:r>
        <w:rPr>
          <w:sz w:val="18"/>
        </w:rPr>
        <w:t>Este documento é copia do original assinado digitalmente por PROTOCOLADORA TJMS 1 e YURI ARRAES FONSECA DE SA. Protocolado em 07/07/2017 às 14:39, sob o número WMOR17080022010</w:t>
      </w:r>
    </w:p>
    <w:p>
      <w:pPr>
        <w:spacing w:line="254" w:lineRule="auto" w:before="13"/>
        <w:ind w:left="100" w:right="1752"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p>
      <w:pPr>
        <w:spacing w:after="0" w:line="254" w:lineRule="auto"/>
        <w:jc w:val="left"/>
        <w:rPr>
          <w:sz w:val="18"/>
        </w:rPr>
        <w:sectPr>
          <w:pgSz w:w="16880" w:h="11880" w:orient="landscape"/>
          <w:pgMar w:top="0" w:bottom="0" w:left="0" w:right="460"/>
        </w:sectPr>
      </w:pPr>
    </w:p>
    <w:p>
      <w:pPr>
        <w:pStyle w:val="BodyText"/>
        <w:rPr>
          <w:sz w:val="20"/>
        </w:rPr>
      </w:pPr>
      <w:r>
        <w:rPr/>
        <w:drawing>
          <wp:anchor distT="0" distB="0" distL="0" distR="0" allowOverlap="1" layoutInCell="1" locked="0" behindDoc="1" simplePos="0" relativeHeight="268323431">
            <wp:simplePos x="0" y="0"/>
            <wp:positionH relativeFrom="page">
              <wp:posOffset>0</wp:posOffset>
            </wp:positionH>
            <wp:positionV relativeFrom="page">
              <wp:posOffset>0</wp:posOffset>
            </wp:positionV>
            <wp:extent cx="10718800" cy="7531100"/>
            <wp:effectExtent l="0" t="0" r="0" b="0"/>
            <wp:wrapNone/>
            <wp:docPr id="91" name="image47.png" descr=""/>
            <wp:cNvGraphicFramePr>
              <a:graphicFrameLocks noChangeAspect="1"/>
            </wp:cNvGraphicFramePr>
            <a:graphic>
              <a:graphicData uri="http://schemas.openxmlformats.org/drawingml/2006/picture">
                <pic:pic>
                  <pic:nvPicPr>
                    <pic:cNvPr id="92" name="image47.png"/>
                    <pic:cNvPicPr/>
                  </pic:nvPicPr>
                  <pic:blipFill>
                    <a:blip r:embed="rId54" cstate="print"/>
                    <a:stretch>
                      <a:fillRect/>
                    </a:stretch>
                  </pic:blipFill>
                  <pic:spPr>
                    <a:xfrm>
                      <a:off x="0" y="0"/>
                      <a:ext cx="10718800" cy="753110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spacing w:before="94"/>
        <w:ind w:left="100" w:right="0" w:firstLine="0"/>
        <w:jc w:val="left"/>
        <w:rPr>
          <w:sz w:val="18"/>
        </w:rPr>
      </w:pPr>
      <w:r>
        <w:rPr/>
        <w:pict>
          <v:shape style="position:absolute;margin-left:813.092773pt;margin-top:-25.858105pt;width:12.1pt;height:26.05pt;mso-position-horizontal-relative:page;mso-position-vertical-relative:paragraph;z-index:5152" type="#_x0000_t202" filled="false" stroked="false">
            <v:textbox inset="0,0,0,0" style="layout-flow:vertical">
              <w:txbxContent>
                <w:p>
                  <w:pPr>
                    <w:spacing w:before="14"/>
                    <w:ind w:left="20" w:right="0" w:firstLine="0"/>
                    <w:jc w:val="left"/>
                    <w:rPr>
                      <w:sz w:val="18"/>
                    </w:rPr>
                  </w:pPr>
                  <w:r>
                    <w:rPr>
                      <w:sz w:val="18"/>
                    </w:rPr>
                    <w:t>fls. 59</w:t>
                  </w:r>
                </w:p>
              </w:txbxContent>
            </v:textbox>
            <w10:wrap type="none"/>
          </v:shape>
        </w:pict>
      </w:r>
      <w:r>
        <w:rPr>
          <w:sz w:val="18"/>
        </w:rPr>
        <w:t>Este documento é copia do original assinado digitalmente por PROTOCOLADORA TJMS 1 e YURI ARRAES FONSECA DE SA. Protocolado em 07/07/2017 às 14:39, sob o número WMOR17080022010</w:t>
      </w:r>
    </w:p>
    <w:p>
      <w:pPr>
        <w:spacing w:line="254" w:lineRule="auto" w:before="12"/>
        <w:ind w:left="100" w:right="1752"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p>
      <w:pPr>
        <w:spacing w:after="0" w:line="254" w:lineRule="auto"/>
        <w:jc w:val="left"/>
        <w:rPr>
          <w:sz w:val="18"/>
        </w:rPr>
        <w:sectPr>
          <w:pgSz w:w="16880" w:h="11860" w:orient="landscape"/>
          <w:pgMar w:top="0" w:bottom="0" w:left="0" w:right="460"/>
        </w:sectPr>
      </w:pPr>
    </w:p>
    <w:p>
      <w:pPr>
        <w:pStyle w:val="BodyText"/>
        <w:rPr>
          <w:sz w:val="20"/>
        </w:rPr>
      </w:pPr>
      <w:r>
        <w:rPr/>
        <w:pict>
          <v:group style="position:absolute;margin-left:4.853226pt;margin-top:16.833969pt;width:830.4pt;height:533.5pt;mso-position-horizontal-relative:page;mso-position-vertical-relative:page;z-index:5176" coordorigin="97,337" coordsize="16608,10670">
            <v:shape style="position:absolute;left:14896;top:2647;width:934;height:934" type="#_x0000_t75" stroked="false">
              <v:imagedata r:id="rId55" o:title=""/>
            </v:shape>
            <v:shape style="position:absolute;left:14443;top:3120;width:500;height:2613" type="#_x0000_t75" stroked="false">
              <v:imagedata r:id="rId56" o:title=""/>
            </v:shape>
            <v:shape style="position:absolute;left:865;top:7457;width:964;height:2926" type="#_x0000_t75" stroked="false">
              <v:imagedata r:id="rId57" o:title=""/>
            </v:shape>
            <v:shape style="position:absolute;left:1803;top:8653;width:2028;height:2329" type="#_x0000_t75" stroked="false">
              <v:imagedata r:id="rId58" o:title=""/>
            </v:shape>
            <v:shape style="position:absolute;left:97;top:7318;width:813;height:3077" type="#_x0000_t75" stroked="false">
              <v:imagedata r:id="rId59" o:title=""/>
            </v:shape>
            <v:shape style="position:absolute;left:4130;top:10478;width:618;height:316" type="#_x0000_t75" stroked="false">
              <v:imagedata r:id="rId60" o:title=""/>
            </v:shape>
            <v:shape style="position:absolute;left:148;top:336;width:16557;height:10670" type="#_x0000_t75" stroked="false">
              <v:imagedata r:id="rId61"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spacing w:before="94"/>
        <w:ind w:left="100" w:right="0" w:firstLine="0"/>
        <w:jc w:val="left"/>
        <w:rPr>
          <w:sz w:val="18"/>
        </w:rPr>
      </w:pPr>
      <w:r>
        <w:rPr/>
        <w:pict>
          <v:shape style="position:absolute;margin-left:810.092773pt;margin-top:-25.858105pt;width:12.1pt;height:26.05pt;mso-position-horizontal-relative:page;mso-position-vertical-relative:paragraph;z-index:5200" type="#_x0000_t202" filled="false" stroked="false">
            <v:textbox inset="0,0,0,0" style="layout-flow:vertical">
              <w:txbxContent>
                <w:p>
                  <w:pPr>
                    <w:spacing w:before="14"/>
                    <w:ind w:left="20" w:right="0" w:firstLine="0"/>
                    <w:jc w:val="left"/>
                    <w:rPr>
                      <w:sz w:val="18"/>
                    </w:rPr>
                  </w:pPr>
                  <w:r>
                    <w:rPr>
                      <w:sz w:val="18"/>
                    </w:rPr>
                    <w:t>fls. 60</w:t>
                  </w:r>
                </w:p>
              </w:txbxContent>
            </v:textbox>
            <w10:wrap type="none"/>
          </v:shape>
        </w:pict>
      </w:r>
      <w:r>
        <w:rPr>
          <w:sz w:val="18"/>
        </w:rPr>
        <w:t>Este documento é copia do original assinado digitalmente por PROTOCOLADORA TJMS 1 e YURI ARRAES FONSECA DE SA. Protocolado em 07/07/2017 às 14:39, sob o número WMOR17080022010</w:t>
      </w:r>
    </w:p>
    <w:p>
      <w:pPr>
        <w:spacing w:line="254" w:lineRule="auto" w:before="12"/>
        <w:ind w:left="100" w:right="1752"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p>
      <w:pPr>
        <w:spacing w:after="0" w:line="254" w:lineRule="auto"/>
        <w:jc w:val="left"/>
        <w:rPr>
          <w:sz w:val="18"/>
        </w:rPr>
        <w:sectPr>
          <w:pgSz w:w="16820" w:h="11900" w:orient="landscape"/>
          <w:pgMar w:top="0" w:bottom="0" w:left="0" w:right="400"/>
        </w:sectPr>
      </w:pPr>
    </w:p>
    <w:p>
      <w:pPr>
        <w:pStyle w:val="BodyText"/>
        <w:rPr>
          <w:sz w:val="20"/>
        </w:rPr>
      </w:pPr>
      <w:r>
        <w:rPr/>
        <w:pict>
          <v:group style="position:absolute;margin-left:0pt;margin-top:0pt;width:838.95pt;height:593.35pt;mso-position-horizontal-relative:page;mso-position-vertical-relative:page;z-index:-111928" coordorigin="0,0" coordsize="16779,11867">
            <v:shape style="position:absolute;left:3319;top:1047;width:158;height:158" type="#_x0000_t75" stroked="false">
              <v:imagedata r:id="rId62" o:title=""/>
            </v:shape>
            <v:shape style="position:absolute;left:850;top:6297;width:1279;height:2025" type="#_x0000_t75" stroked="false">
              <v:imagedata r:id="rId63" o:title=""/>
            </v:shape>
            <v:shape style="position:absolute;left:903;top:8221;width:3904;height:2859" type="#_x0000_t75" stroked="false">
              <v:imagedata r:id="rId64" o:title=""/>
            </v:shape>
            <v:shape style="position:absolute;left:419;top:7402;width:529;height:2617" type="#_x0000_t75" stroked="false">
              <v:imagedata r:id="rId65" o:title=""/>
            </v:shape>
            <v:shape style="position:absolute;left:0;top:0;width:16779;height:11867" type="#_x0000_t75" stroked="false">
              <v:imagedata r:id="rId66"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spacing w:before="94"/>
        <w:ind w:left="100" w:right="0" w:firstLine="0"/>
        <w:jc w:val="left"/>
        <w:rPr>
          <w:sz w:val="18"/>
        </w:rPr>
      </w:pPr>
      <w:r>
        <w:rPr/>
        <w:pict>
          <v:shape style="position:absolute;margin-left:810.092773pt;margin-top:-25.858105pt;width:12.1pt;height:26.05pt;mso-position-horizontal-relative:page;mso-position-vertical-relative:paragraph;z-index:5248" type="#_x0000_t202" filled="false" stroked="false">
            <v:textbox inset="0,0,0,0" style="layout-flow:vertical">
              <w:txbxContent>
                <w:p>
                  <w:pPr>
                    <w:spacing w:before="14"/>
                    <w:ind w:left="20" w:right="0" w:firstLine="0"/>
                    <w:jc w:val="left"/>
                    <w:rPr>
                      <w:sz w:val="18"/>
                    </w:rPr>
                  </w:pPr>
                  <w:r>
                    <w:rPr>
                      <w:sz w:val="18"/>
                    </w:rPr>
                    <w:t>fls. 61</w:t>
                  </w:r>
                </w:p>
              </w:txbxContent>
            </v:textbox>
            <w10:wrap type="none"/>
          </v:shape>
        </w:pict>
      </w:r>
      <w:r>
        <w:rPr>
          <w:sz w:val="18"/>
        </w:rPr>
        <w:t>Este documento é copia do original assinado digitalmente por PROTOCOLADORA TJMS 1 e YURI ARRAES FONSECA DE SA. Protocolado em 07/07/2017 às 14:39, sob o número WMOR17080022010</w:t>
      </w:r>
    </w:p>
    <w:p>
      <w:pPr>
        <w:spacing w:line="254" w:lineRule="auto" w:before="12"/>
        <w:ind w:left="100" w:right="1752"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p>
      <w:pPr>
        <w:spacing w:after="0" w:line="254" w:lineRule="auto"/>
        <w:jc w:val="left"/>
        <w:rPr>
          <w:sz w:val="18"/>
        </w:rPr>
        <w:sectPr>
          <w:pgSz w:w="16820" w:h="11900" w:orient="landscape"/>
          <w:pgMar w:top="0" w:bottom="0" w:left="0" w:right="400"/>
        </w:sectPr>
      </w:pPr>
    </w:p>
    <w:p>
      <w:pPr>
        <w:pStyle w:val="BodyText"/>
        <w:rPr>
          <w:sz w:val="20"/>
        </w:rPr>
      </w:pPr>
      <w:r>
        <w:rPr/>
        <w:pict>
          <v:group style="position:absolute;margin-left:0pt;margin-top:0pt;width:831.75pt;height:594.050pt;mso-position-horizontal-relative:page;mso-position-vertical-relative:page;z-index:-111880" coordorigin="0,0" coordsize="16635,11881">
            <v:shape style="position:absolute;left:8304;top:9639;width:788;height:788" type="#_x0000_t75" stroked="false">
              <v:imagedata r:id="rId67" o:title=""/>
            </v:shape>
            <v:shape style="position:absolute;left:8173;top:10328;width:3712;height:1329" type="#_x0000_t75" stroked="false">
              <v:imagedata r:id="rId68" o:title=""/>
            </v:shape>
            <v:shape style="position:absolute;left:881;top:7333;width:3010;height:3606" type="#_x0000_t75" stroked="false">
              <v:imagedata r:id="rId69" o:title=""/>
            </v:shape>
            <v:shape style="position:absolute;left:3874;top:10223;width:779;height:482" type="#_x0000_t75" stroked="false">
              <v:imagedata r:id="rId70" o:title=""/>
            </v:shape>
            <v:shape style="position:absolute;left:264;top:7262;width:686;height:2622" type="#_x0000_t75" stroked="false">
              <v:imagedata r:id="rId71" o:title=""/>
            </v:shape>
            <v:shape style="position:absolute;left:0;top:0;width:16635;height:11881" type="#_x0000_t75" stroked="false">
              <v:imagedata r:id="rId72"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spacing w:before="94"/>
        <w:ind w:left="100" w:right="0" w:firstLine="0"/>
        <w:jc w:val="left"/>
        <w:rPr>
          <w:sz w:val="18"/>
        </w:rPr>
      </w:pPr>
      <w:r>
        <w:rPr/>
        <w:pict>
          <v:shape style="position:absolute;margin-left:810.092773pt;margin-top:-25.858105pt;width:12.1pt;height:26.05pt;mso-position-horizontal-relative:page;mso-position-vertical-relative:paragraph;z-index:5296" type="#_x0000_t202" filled="false" stroked="false">
            <v:textbox inset="0,0,0,0" style="layout-flow:vertical">
              <w:txbxContent>
                <w:p>
                  <w:pPr>
                    <w:spacing w:before="14"/>
                    <w:ind w:left="20" w:right="0" w:firstLine="0"/>
                    <w:jc w:val="left"/>
                    <w:rPr>
                      <w:sz w:val="18"/>
                    </w:rPr>
                  </w:pPr>
                  <w:r>
                    <w:rPr>
                      <w:sz w:val="18"/>
                    </w:rPr>
                    <w:t>fls. 62</w:t>
                  </w:r>
                </w:p>
              </w:txbxContent>
            </v:textbox>
            <w10:wrap type="none"/>
          </v:shape>
        </w:pict>
      </w:r>
      <w:r>
        <w:rPr>
          <w:sz w:val="18"/>
        </w:rPr>
        <w:t>Este documento é copia do original assinado digitalmente por PROTOCOLADORA TJMS 1 e YURI ARRAES FONSECA DE SA. Protocolado em 07/07/2017 às 14:39, sob o número WMOR17080022010</w:t>
      </w:r>
    </w:p>
    <w:p>
      <w:pPr>
        <w:spacing w:line="254" w:lineRule="auto" w:before="12"/>
        <w:ind w:left="100" w:right="1752"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p>
      <w:pPr>
        <w:spacing w:after="0" w:line="254" w:lineRule="auto"/>
        <w:jc w:val="left"/>
        <w:rPr>
          <w:sz w:val="18"/>
        </w:rPr>
        <w:sectPr>
          <w:pgSz w:w="16820" w:h="11900" w:orient="landscape"/>
          <w:pgMar w:top="0" w:bottom="0" w:left="0" w:right="400"/>
        </w:sectPr>
      </w:pPr>
    </w:p>
    <w:p>
      <w:pPr>
        <w:spacing w:line="198" w:lineRule="exact" w:before="69"/>
        <w:ind w:left="0" w:right="817" w:firstLine="0"/>
        <w:jc w:val="right"/>
        <w:rPr>
          <w:sz w:val="18"/>
        </w:rPr>
      </w:pPr>
      <w:r>
        <w:rPr>
          <w:sz w:val="18"/>
        </w:rPr>
        <w:t>fls. 63</w:t>
      </w:r>
    </w:p>
    <w:p>
      <w:pPr>
        <w:tabs>
          <w:tab w:pos="6980" w:val="left" w:leader="none"/>
          <w:tab w:pos="12768" w:val="left" w:leader="none"/>
        </w:tabs>
        <w:spacing w:line="180" w:lineRule="exact" w:before="0"/>
        <w:ind w:left="793" w:right="0" w:firstLine="0"/>
        <w:jc w:val="left"/>
        <w:rPr>
          <w:rFonts w:ascii="Lucida Sans" w:hAnsi="Lucida Sans"/>
          <w:sz w:val="16"/>
        </w:rPr>
      </w:pPr>
      <w:r>
        <w:rPr/>
        <w:pict>
          <v:line style="position:absolute;mso-position-horizontal-relative:page;mso-position-vertical-relative:paragraph;z-index:5320;mso-wrap-distance-left:0;mso-wrap-distance-right:0" from="39.685001pt,10.600582pt" to="754.016001pt,10.600582pt" stroked="true" strokeweight=".7pt" strokecolor="#000000">
            <v:stroke dashstyle="solid"/>
            <w10:wrap type="topAndBottom"/>
          </v:line>
        </w:pict>
      </w:r>
      <w:r>
        <w:rPr/>
        <w:pict>
          <v:group style="position:absolute;margin-left:39.354pt;margin-top:18.740683pt;width:229.65pt;height:453.6pt;mso-position-horizontal-relative:page;mso-position-vertical-relative:paragraph;z-index:5368;mso-wrap-distance-left:0;mso-wrap-distance-right:0" coordorigin="787,375" coordsize="4593,9072">
            <v:shape style="position:absolute;left:795;top:383;width:4577;height:9055" coordorigin="795,383" coordsize="4577,9055" path="m900,383l882,385,846,397,811,428,795,488,795,9333,797,9351,809,9387,840,9422,900,9438,5266,9438,5284,9436,5320,9424,5355,9393,5371,9333,5371,488,5369,470,5357,434,5326,399,5266,383,900,383xe" filled="false" stroked="true" strokeweight=".8pt" strokecolor="#000000">
              <v:path arrowok="t"/>
              <v:stroke dashstyle="solid"/>
            </v:shape>
            <v:shape style="position:absolute;left:787;top:374;width:4593;height:9072" type="#_x0000_t202" filled="false" stroked="false">
              <v:textbox inset="0,0,0,0">
                <w:txbxContent>
                  <w:p>
                    <w:pPr>
                      <w:spacing w:line="208" w:lineRule="auto" w:before="41"/>
                      <w:ind w:left="507" w:right="505" w:firstLine="0"/>
                      <w:jc w:val="center"/>
                      <w:rPr>
                        <w:b/>
                        <w:sz w:val="24"/>
                      </w:rPr>
                    </w:pPr>
                    <w:r>
                      <w:rPr>
                        <w:b/>
                        <w:sz w:val="24"/>
                      </w:rPr>
                      <w:t>Tijoá Participações e Investimentos S.A.</w:t>
                    </w:r>
                  </w:p>
                  <w:p>
                    <w:pPr>
                      <w:spacing w:line="161" w:lineRule="exact" w:before="0"/>
                      <w:ind w:left="511" w:right="0" w:firstLine="0"/>
                      <w:jc w:val="left"/>
                      <w:rPr>
                        <w:sz w:val="14"/>
                      </w:rPr>
                    </w:pPr>
                    <w:r>
                      <w:rPr>
                        <w:sz w:val="14"/>
                      </w:rPr>
                      <w:t>CNPJ/MF nº 14.522.198/0001-88 – NIRE 35.300.414.063</w:t>
                    </w:r>
                  </w:p>
                  <w:p>
                    <w:pPr>
                      <w:spacing w:before="0"/>
                      <w:ind w:left="2" w:right="0" w:firstLine="0"/>
                      <w:jc w:val="center"/>
                      <w:rPr>
                        <w:b/>
                        <w:sz w:val="14"/>
                      </w:rPr>
                    </w:pPr>
                    <w:r>
                      <w:rPr>
                        <w:b/>
                        <w:sz w:val="14"/>
                      </w:rPr>
                      <w:t>Ata de Reunião dos Membros do Conselho de Administração realizada em 22 de abril de 2014</w:t>
                    </w:r>
                  </w:p>
                  <w:p>
                    <w:pPr>
                      <w:spacing w:before="0"/>
                      <w:ind w:left="56" w:right="46" w:firstLine="0"/>
                      <w:jc w:val="both"/>
                      <w:rPr>
                        <w:sz w:val="14"/>
                      </w:rPr>
                    </w:pPr>
                    <w:r>
                      <w:rPr>
                        <w:b/>
                        <w:sz w:val="14"/>
                      </w:rPr>
                      <w:t>Data, Hora e Local: </w:t>
                    </w:r>
                    <w:r>
                      <w:rPr>
                        <w:sz w:val="14"/>
                      </w:rPr>
                      <w:t>Aos 22/04/2014, às 18 horas, na sede social da Companhia, na Rua das Olimpíadas, 205, sala K, Condomínio </w:t>
                    </w:r>
                    <w:r>
                      <w:rPr>
                        <w:i/>
                        <w:sz w:val="14"/>
                      </w:rPr>
                      <w:t>Conti- </w:t>
                    </w:r>
                    <w:r>
                      <w:rPr>
                        <w:i/>
                        <w:sz w:val="14"/>
                      </w:rPr>
                      <w:t>nental Square </w:t>
                    </w:r>
                    <w:r>
                      <w:rPr>
                        <w:sz w:val="14"/>
                      </w:rPr>
                      <w:t>Faria Lima – </w:t>
                    </w:r>
                    <w:r>
                      <w:rPr>
                        <w:spacing w:val="-4"/>
                        <w:sz w:val="14"/>
                      </w:rPr>
                      <w:t>Torre </w:t>
                    </w:r>
                    <w:r>
                      <w:rPr>
                        <w:sz w:val="14"/>
                      </w:rPr>
                      <w:t>Comercial, conjunto 142/143, São Paulo, </w:t>
                    </w:r>
                    <w:r>
                      <w:rPr>
                        <w:spacing w:val="-9"/>
                        <w:sz w:val="14"/>
                      </w:rPr>
                      <w:t>SP. </w:t>
                    </w:r>
                    <w:r>
                      <w:rPr>
                        <w:b/>
                        <w:sz w:val="14"/>
                      </w:rPr>
                      <w:t>Convocação: </w:t>
                    </w:r>
                    <w:r>
                      <w:rPr>
                        <w:sz w:val="14"/>
                      </w:rPr>
                      <w:t>Realizada a convocação regular dos Membros do Conselho de Administração, nos termos do artigo 17 do Estatuto Social da Companhia, presentes os quais constam qualiﬁcados ao ﬁnal. </w:t>
                    </w:r>
                    <w:r>
                      <w:rPr>
                        <w:b/>
                        <w:sz w:val="14"/>
                      </w:rPr>
                      <w:t>Composição da Mesa</w:t>
                    </w:r>
                    <w:r>
                      <w:rPr>
                        <w:sz w:val="14"/>
                      </w:rPr>
                      <w:t>: Assumiu a Presidência da Mesa o Senhor</w:t>
                    </w:r>
                    <w:r>
                      <w:rPr>
                        <w:spacing w:val="-16"/>
                        <w:sz w:val="14"/>
                      </w:rPr>
                      <w:t> </w:t>
                    </w:r>
                    <w:r>
                      <w:rPr>
                        <w:sz w:val="14"/>
                      </w:rPr>
                      <w:t>Carlo Alberto Bottarelli, que nomeou a mim, Paula Paulozzi Villar , Secretá- ria dos trabalhos. </w:t>
                    </w:r>
                    <w:r>
                      <w:rPr>
                        <w:b/>
                        <w:sz w:val="14"/>
                      </w:rPr>
                      <w:t>Presenças: </w:t>
                    </w:r>
                    <w:r>
                      <w:rPr>
                        <w:sz w:val="14"/>
                      </w:rPr>
                      <w:t>Reuniu-se a totalidade dos membros do Conselho</w:t>
                    </w:r>
                    <w:r>
                      <w:rPr>
                        <w:spacing w:val="-8"/>
                        <w:sz w:val="14"/>
                      </w:rPr>
                      <w:t> </w:t>
                    </w:r>
                    <w:r>
                      <w:rPr>
                        <w:sz w:val="14"/>
                      </w:rPr>
                      <w:t>de</w:t>
                    </w:r>
                    <w:r>
                      <w:rPr>
                        <w:spacing w:val="-8"/>
                        <w:sz w:val="14"/>
                      </w:rPr>
                      <w:t> </w:t>
                    </w:r>
                    <w:r>
                      <w:rPr>
                        <w:sz w:val="14"/>
                      </w:rPr>
                      <w:t>Administração,</w:t>
                    </w:r>
                    <w:r>
                      <w:rPr>
                        <w:spacing w:val="-8"/>
                        <w:sz w:val="14"/>
                      </w:rPr>
                      <w:t> </w:t>
                    </w:r>
                    <w:r>
                      <w:rPr>
                        <w:sz w:val="14"/>
                      </w:rPr>
                      <w:t>conforme</w:t>
                    </w:r>
                    <w:r>
                      <w:rPr>
                        <w:spacing w:val="-8"/>
                        <w:sz w:val="14"/>
                      </w:rPr>
                      <w:t> </w:t>
                    </w:r>
                    <w:r>
                      <w:rPr>
                        <w:sz w:val="14"/>
                      </w:rPr>
                      <w:t>se</w:t>
                    </w:r>
                    <w:r>
                      <w:rPr>
                        <w:spacing w:val="-8"/>
                        <w:sz w:val="14"/>
                      </w:rPr>
                      <w:t> </w:t>
                    </w:r>
                    <w:r>
                      <w:rPr>
                        <w:sz w:val="14"/>
                      </w:rPr>
                      <w:t>constata</w:t>
                    </w:r>
                    <w:r>
                      <w:rPr>
                        <w:spacing w:val="-8"/>
                        <w:sz w:val="14"/>
                      </w:rPr>
                      <w:t> </w:t>
                    </w:r>
                    <w:r>
                      <w:rPr>
                        <w:sz w:val="14"/>
                      </w:rPr>
                      <w:t>pelas</w:t>
                    </w:r>
                    <w:r>
                      <w:rPr>
                        <w:spacing w:val="-8"/>
                        <w:sz w:val="14"/>
                      </w:rPr>
                      <w:t> </w:t>
                    </w:r>
                    <w:r>
                      <w:rPr>
                        <w:sz w:val="14"/>
                      </w:rPr>
                      <w:t>assinaturas</w:t>
                    </w:r>
                    <w:r>
                      <w:rPr>
                        <w:spacing w:val="-8"/>
                        <w:sz w:val="14"/>
                      </w:rPr>
                      <w:t> </w:t>
                    </w:r>
                    <w:r>
                      <w:rPr>
                        <w:sz w:val="14"/>
                      </w:rPr>
                      <w:t>lan- çadas no competente Livro arquivado na Companhia. </w:t>
                    </w:r>
                    <w:r>
                      <w:rPr>
                        <w:b/>
                        <w:sz w:val="14"/>
                      </w:rPr>
                      <w:t>Ordem do Dia: </w:t>
                    </w:r>
                    <w:r>
                      <w:rPr>
                        <w:sz w:val="14"/>
                      </w:rPr>
                      <w:t>Análise</w:t>
                    </w:r>
                    <w:r>
                      <w:rPr>
                        <w:spacing w:val="-10"/>
                        <w:sz w:val="14"/>
                      </w:rPr>
                      <w:t> </w:t>
                    </w:r>
                    <w:r>
                      <w:rPr>
                        <w:sz w:val="14"/>
                      </w:rPr>
                      <w:t>e</w:t>
                    </w:r>
                    <w:r>
                      <w:rPr>
                        <w:spacing w:val="-10"/>
                        <w:sz w:val="14"/>
                      </w:rPr>
                      <w:t> </w:t>
                    </w:r>
                    <w:r>
                      <w:rPr>
                        <w:sz w:val="14"/>
                      </w:rPr>
                      <w:t>deliberação</w:t>
                    </w:r>
                    <w:r>
                      <w:rPr>
                        <w:spacing w:val="-10"/>
                        <w:sz w:val="14"/>
                      </w:rPr>
                      <w:t> </w:t>
                    </w:r>
                    <w:r>
                      <w:rPr>
                        <w:sz w:val="14"/>
                      </w:rPr>
                      <w:t>sobre</w:t>
                    </w:r>
                    <w:r>
                      <w:rPr>
                        <w:spacing w:val="-10"/>
                        <w:sz w:val="14"/>
                      </w:rPr>
                      <w:t> </w:t>
                    </w:r>
                    <w:r>
                      <w:rPr>
                        <w:sz w:val="14"/>
                      </w:rPr>
                      <w:t>as</w:t>
                    </w:r>
                    <w:r>
                      <w:rPr>
                        <w:spacing w:val="-10"/>
                        <w:sz w:val="14"/>
                      </w:rPr>
                      <w:t> </w:t>
                    </w:r>
                    <w:r>
                      <w:rPr>
                        <w:sz w:val="14"/>
                      </w:rPr>
                      <w:t>matérias</w:t>
                    </w:r>
                    <w:r>
                      <w:rPr>
                        <w:spacing w:val="-10"/>
                        <w:sz w:val="14"/>
                      </w:rPr>
                      <w:t> </w:t>
                    </w:r>
                    <w:r>
                      <w:rPr>
                        <w:sz w:val="14"/>
                      </w:rPr>
                      <w:t>a</w:t>
                    </w:r>
                    <w:r>
                      <w:rPr>
                        <w:spacing w:val="-10"/>
                        <w:sz w:val="14"/>
                      </w:rPr>
                      <w:t> </w:t>
                    </w:r>
                    <w:r>
                      <w:rPr>
                        <w:sz w:val="14"/>
                      </w:rPr>
                      <w:t>seguir:</w:t>
                    </w:r>
                    <w:r>
                      <w:rPr>
                        <w:spacing w:val="-16"/>
                        <w:sz w:val="14"/>
                      </w:rPr>
                      <w:t> </w:t>
                    </w:r>
                    <w:r>
                      <w:rPr>
                        <w:sz w:val="14"/>
                      </w:rPr>
                      <w:t>(i)</w:t>
                    </w:r>
                    <w:r>
                      <w:rPr>
                        <w:spacing w:val="-10"/>
                        <w:sz w:val="14"/>
                      </w:rPr>
                      <w:t> </w:t>
                    </w:r>
                    <w:r>
                      <w:rPr>
                        <w:sz w:val="14"/>
                      </w:rPr>
                      <w:t>Aprovar,</w:t>
                    </w:r>
                    <w:r>
                      <w:rPr>
                        <w:spacing w:val="-10"/>
                        <w:sz w:val="14"/>
                      </w:rPr>
                      <w:t> </w:t>
                    </w:r>
                    <w:r>
                      <w:rPr>
                        <w:sz w:val="14"/>
                      </w:rPr>
                      <w:t>na</w:t>
                    </w:r>
                    <w:r>
                      <w:rPr>
                        <w:spacing w:val="-10"/>
                        <w:sz w:val="14"/>
                      </w:rPr>
                      <w:t> </w:t>
                    </w:r>
                    <w:r>
                      <w:rPr>
                        <w:sz w:val="14"/>
                      </w:rPr>
                      <w:t>forma</w:t>
                    </w:r>
                    <w:r>
                      <w:rPr>
                        <w:spacing w:val="-10"/>
                        <w:sz w:val="14"/>
                      </w:rPr>
                      <w:t> </w:t>
                    </w:r>
                    <w:r>
                      <w:rPr>
                        <w:sz w:val="14"/>
                      </w:rPr>
                      <w:t>do artigo 142, </w:t>
                    </w:r>
                    <w:r>
                      <w:rPr>
                        <w:spacing w:val="-9"/>
                        <w:sz w:val="14"/>
                      </w:rPr>
                      <w:t>V, </w:t>
                    </w:r>
                    <w:r>
                      <w:rPr>
                        <w:sz w:val="14"/>
                      </w:rPr>
                      <w:t>da Lei nº 6404/76 (a “Lei das Sociedades Anônimas”), as contas relativas ao exercício de 2013 apresentadas pela Diretoria Exe- cutiva, autorizando sua submissão à Assembléia Geral Ordinária para os ﬁns do artigo 132, I e II, do mesmo diploma; (ii) Eleger os membros para compor a Diretoria Executiva da Companhia. </w:t>
                    </w:r>
                    <w:r>
                      <w:rPr>
                        <w:b/>
                        <w:sz w:val="14"/>
                      </w:rPr>
                      <w:t>Deliberações: </w:t>
                    </w:r>
                    <w:r>
                      <w:rPr>
                        <w:sz w:val="14"/>
                      </w:rPr>
                      <w:t>Colo- cados os temas discussão, após os pertinentes debates e análise os conselheiros decidiram por unanimidade: (i) Aprovar, sem restrições, as contas relativas ao exercício de 2013 apresentadas pela Diretoria Exe- cutiva e encaminhar as contas para a apreciação dos acionistas, nos termos do artigo, 122, III da Lei das Sociedades Anônimas; (ii) Eleger para compor a Diretoria Executiva da Companhia, com mandato até a Assemblei</w:t>
                    </w:r>
                    <w:r>
                      <w:rPr>
                        <w:spacing w:val="10"/>
                        <w:sz w:val="14"/>
                      </w:rPr>
                      <w:t> </w:t>
                    </w:r>
                    <w:r>
                      <w:rPr>
                        <w:sz w:val="14"/>
                      </w:rPr>
                      <w:t>Geral</w:t>
                    </w:r>
                    <w:r>
                      <w:rPr>
                        <w:spacing w:val="10"/>
                        <w:sz w:val="14"/>
                      </w:rPr>
                      <w:t> </w:t>
                    </w:r>
                    <w:r>
                      <w:rPr>
                        <w:sz w:val="14"/>
                      </w:rPr>
                      <w:t>Ordinária</w:t>
                    </w:r>
                    <w:r>
                      <w:rPr>
                        <w:spacing w:val="10"/>
                        <w:sz w:val="14"/>
                      </w:rPr>
                      <w:t> </w:t>
                    </w:r>
                    <w:r>
                      <w:rPr>
                        <w:sz w:val="14"/>
                      </w:rPr>
                      <w:t>a</w:t>
                    </w:r>
                    <w:r>
                      <w:rPr>
                        <w:spacing w:val="10"/>
                        <w:sz w:val="14"/>
                      </w:rPr>
                      <w:t> </w:t>
                    </w:r>
                    <w:r>
                      <w:rPr>
                        <w:sz w:val="14"/>
                      </w:rPr>
                      <w:t>realizar-se</w:t>
                    </w:r>
                    <w:r>
                      <w:rPr>
                        <w:spacing w:val="10"/>
                        <w:sz w:val="14"/>
                      </w:rPr>
                      <w:t> </w:t>
                    </w:r>
                    <w:r>
                      <w:rPr>
                        <w:sz w:val="14"/>
                      </w:rPr>
                      <w:t>no</w:t>
                    </w:r>
                    <w:r>
                      <w:rPr>
                        <w:spacing w:val="10"/>
                        <w:sz w:val="14"/>
                      </w:rPr>
                      <w:t> </w:t>
                    </w:r>
                    <w:r>
                      <w:rPr>
                        <w:sz w:val="14"/>
                      </w:rPr>
                      <w:t>ano</w:t>
                    </w:r>
                    <w:r>
                      <w:rPr>
                        <w:spacing w:val="10"/>
                        <w:sz w:val="14"/>
                      </w:rPr>
                      <w:t> </w:t>
                    </w:r>
                    <w:r>
                      <w:rPr>
                        <w:sz w:val="14"/>
                      </w:rPr>
                      <w:t>de</w:t>
                    </w:r>
                    <w:r>
                      <w:rPr>
                        <w:spacing w:val="10"/>
                        <w:sz w:val="14"/>
                      </w:rPr>
                      <w:t> </w:t>
                    </w:r>
                    <w:r>
                      <w:rPr>
                        <w:sz w:val="14"/>
                      </w:rPr>
                      <w:t>2016,</w:t>
                    </w:r>
                    <w:r>
                      <w:rPr>
                        <w:spacing w:val="10"/>
                        <w:sz w:val="14"/>
                      </w:rPr>
                      <w:t> </w:t>
                    </w:r>
                    <w:r>
                      <w:rPr>
                        <w:sz w:val="14"/>
                      </w:rPr>
                      <w:t>os</w:t>
                    </w:r>
                    <w:r>
                      <w:rPr>
                        <w:spacing w:val="10"/>
                        <w:sz w:val="14"/>
                      </w:rPr>
                      <w:t> </w:t>
                    </w:r>
                    <w:r>
                      <w:rPr>
                        <w:sz w:val="14"/>
                      </w:rPr>
                      <w:t>Senhores:</w:t>
                    </w:r>
                  </w:p>
                  <w:p>
                    <w:pPr>
                      <w:spacing w:before="0"/>
                      <w:ind w:left="56" w:right="47" w:firstLine="0"/>
                      <w:jc w:val="both"/>
                      <w:rPr>
                        <w:sz w:val="14"/>
                      </w:rPr>
                    </w:pPr>
                    <w:r>
                      <w:rPr>
                        <w:sz w:val="14"/>
                      </w:rPr>
                      <w:t>(a)</w:t>
                    </w:r>
                    <w:r>
                      <w:rPr>
                        <w:spacing w:val="-8"/>
                        <w:sz w:val="14"/>
                      </w:rPr>
                      <w:t> </w:t>
                    </w:r>
                    <w:r>
                      <w:rPr>
                        <w:b/>
                        <w:sz w:val="14"/>
                      </w:rPr>
                      <w:t>Sandro</w:t>
                    </w:r>
                    <w:r>
                      <w:rPr>
                        <w:b/>
                        <w:spacing w:val="-8"/>
                        <w:sz w:val="14"/>
                      </w:rPr>
                      <w:t> </w:t>
                    </w:r>
                    <w:r>
                      <w:rPr>
                        <w:b/>
                        <w:sz w:val="14"/>
                      </w:rPr>
                      <w:t>Antonio</w:t>
                    </w:r>
                    <w:r>
                      <w:rPr>
                        <w:b/>
                        <w:spacing w:val="-8"/>
                        <w:sz w:val="14"/>
                      </w:rPr>
                      <w:t> </w:t>
                    </w:r>
                    <w:r>
                      <w:rPr>
                        <w:b/>
                        <w:sz w:val="14"/>
                      </w:rPr>
                      <w:t>de</w:t>
                    </w:r>
                    <w:r>
                      <w:rPr>
                        <w:b/>
                        <w:spacing w:val="-8"/>
                        <w:sz w:val="14"/>
                      </w:rPr>
                      <w:t> </w:t>
                    </w:r>
                    <w:r>
                      <w:rPr>
                        <w:b/>
                        <w:sz w:val="14"/>
                      </w:rPr>
                      <w:t>Lima</w:t>
                    </w:r>
                    <w:r>
                      <w:rPr>
                        <w:sz w:val="14"/>
                      </w:rPr>
                      <w:t>,</w:t>
                    </w:r>
                    <w:r>
                      <w:rPr>
                        <w:spacing w:val="-8"/>
                        <w:sz w:val="14"/>
                      </w:rPr>
                      <w:t> </w:t>
                    </w:r>
                    <w:r>
                      <w:rPr>
                        <w:sz w:val="14"/>
                      </w:rPr>
                      <w:t>portador</w:t>
                    </w:r>
                    <w:r>
                      <w:rPr>
                        <w:spacing w:val="-8"/>
                        <w:sz w:val="14"/>
                      </w:rPr>
                      <w:t> </w:t>
                    </w:r>
                    <w:r>
                      <w:rPr>
                        <w:sz w:val="14"/>
                      </w:rPr>
                      <w:t>do</w:t>
                    </w:r>
                    <w:r>
                      <w:rPr>
                        <w:spacing w:val="-8"/>
                        <w:sz w:val="14"/>
                      </w:rPr>
                      <w:t> </w:t>
                    </w:r>
                    <w:r>
                      <w:rPr>
                        <w:sz w:val="14"/>
                      </w:rPr>
                      <w:t>RG</w:t>
                    </w:r>
                    <w:r>
                      <w:rPr>
                        <w:spacing w:val="-8"/>
                        <w:sz w:val="14"/>
                      </w:rPr>
                      <w:t> </w:t>
                    </w:r>
                    <w:r>
                      <w:rPr>
                        <w:sz w:val="14"/>
                      </w:rPr>
                      <w:t>nº</w:t>
                    </w:r>
                    <w:r>
                      <w:rPr>
                        <w:spacing w:val="-8"/>
                        <w:sz w:val="14"/>
                      </w:rPr>
                      <w:t> </w:t>
                    </w:r>
                    <w:r>
                      <w:rPr>
                        <w:sz w:val="14"/>
                      </w:rPr>
                      <w:t>15.258.444-4</w:t>
                    </w:r>
                    <w:r>
                      <w:rPr>
                        <w:spacing w:val="-8"/>
                        <w:sz w:val="14"/>
                      </w:rPr>
                      <w:t> </w:t>
                    </w:r>
                    <w:r>
                      <w:rPr>
                        <w:sz w:val="14"/>
                      </w:rPr>
                      <w:t>(SSP-SP) e do CPF/MF sob o nº 061.867.548-55, com endereço proﬁssional na Rua Olimpíadas, nº 205, conjunto 142/143, São Paulo, </w:t>
                    </w:r>
                    <w:r>
                      <w:rPr>
                        <w:spacing w:val="-9"/>
                        <w:sz w:val="14"/>
                      </w:rPr>
                      <w:t>SP, </w:t>
                    </w:r>
                    <w:r>
                      <w:rPr>
                        <w:sz w:val="14"/>
                      </w:rPr>
                      <w:t>CEP 04551- 000, para o cargo de </w:t>
                    </w:r>
                    <w:r>
                      <w:rPr>
                        <w:b/>
                        <w:sz w:val="14"/>
                      </w:rPr>
                      <w:t>Diretor Presidente </w:t>
                    </w:r>
                    <w:r>
                      <w:rPr>
                        <w:sz w:val="14"/>
                      </w:rPr>
                      <w:t>(b) </w:t>
                    </w:r>
                    <w:r>
                      <w:rPr>
                        <w:b/>
                        <w:sz w:val="14"/>
                      </w:rPr>
                      <w:t>Carlo Alberto Bottarelli, </w:t>
                    </w:r>
                    <w:r>
                      <w:rPr>
                        <w:sz w:val="14"/>
                      </w:rPr>
                      <w:t>portador do RNE nº W031334-P e do CPF/MF nº 185.211.779-68, com endereço</w:t>
                    </w:r>
                    <w:r>
                      <w:rPr>
                        <w:spacing w:val="-6"/>
                        <w:sz w:val="14"/>
                      </w:rPr>
                      <w:t> </w:t>
                    </w:r>
                    <w:r>
                      <w:rPr>
                        <w:sz w:val="14"/>
                      </w:rPr>
                      <w:t>proﬁssional</w:t>
                    </w:r>
                    <w:r>
                      <w:rPr>
                        <w:spacing w:val="-6"/>
                        <w:sz w:val="14"/>
                      </w:rPr>
                      <w:t> </w:t>
                    </w:r>
                    <w:r>
                      <w:rPr>
                        <w:sz w:val="14"/>
                      </w:rPr>
                      <w:t>na</w:t>
                    </w:r>
                    <w:r>
                      <w:rPr>
                        <w:spacing w:val="-6"/>
                        <w:sz w:val="14"/>
                      </w:rPr>
                      <w:t> </w:t>
                    </w:r>
                    <w:r>
                      <w:rPr>
                        <w:sz w:val="14"/>
                      </w:rPr>
                      <w:t>Rua</w:t>
                    </w:r>
                    <w:r>
                      <w:rPr>
                        <w:spacing w:val="-6"/>
                        <w:sz w:val="14"/>
                      </w:rPr>
                      <w:t> </w:t>
                    </w:r>
                    <w:r>
                      <w:rPr>
                        <w:sz w:val="14"/>
                      </w:rPr>
                      <w:t>Olimpíadas,</w:t>
                    </w:r>
                    <w:r>
                      <w:rPr>
                        <w:spacing w:val="-6"/>
                        <w:sz w:val="14"/>
                      </w:rPr>
                      <w:t> </w:t>
                    </w:r>
                    <w:r>
                      <w:rPr>
                        <w:sz w:val="14"/>
                      </w:rPr>
                      <w:t>nº</w:t>
                    </w:r>
                    <w:r>
                      <w:rPr>
                        <w:spacing w:val="-6"/>
                        <w:sz w:val="14"/>
                      </w:rPr>
                      <w:t> </w:t>
                    </w:r>
                    <w:r>
                      <w:rPr>
                        <w:sz w:val="14"/>
                      </w:rPr>
                      <w:t>205,</w:t>
                    </w:r>
                    <w:r>
                      <w:rPr>
                        <w:spacing w:val="-6"/>
                        <w:sz w:val="14"/>
                      </w:rPr>
                      <w:t> </w:t>
                    </w:r>
                    <w:r>
                      <w:rPr>
                        <w:sz w:val="14"/>
                      </w:rPr>
                      <w:t>conjunto</w:t>
                    </w:r>
                    <w:r>
                      <w:rPr>
                        <w:spacing w:val="-6"/>
                        <w:sz w:val="14"/>
                      </w:rPr>
                      <w:t> </w:t>
                    </w:r>
                    <w:r>
                      <w:rPr>
                        <w:sz w:val="14"/>
                      </w:rPr>
                      <w:t>142/143,</w:t>
                    </w:r>
                    <w:r>
                      <w:rPr>
                        <w:spacing w:val="-6"/>
                        <w:sz w:val="14"/>
                      </w:rPr>
                      <w:t> </w:t>
                    </w:r>
                    <w:r>
                      <w:rPr>
                        <w:sz w:val="14"/>
                      </w:rPr>
                      <w:t>São Paulo, </w:t>
                    </w:r>
                    <w:r>
                      <w:rPr>
                        <w:spacing w:val="-9"/>
                        <w:sz w:val="14"/>
                      </w:rPr>
                      <w:t>SP, </w:t>
                    </w:r>
                    <w:r>
                      <w:rPr>
                        <w:sz w:val="14"/>
                      </w:rPr>
                      <w:t>CEP 04551-000, para o cargo de </w:t>
                    </w:r>
                    <w:r>
                      <w:rPr>
                        <w:b/>
                        <w:sz w:val="14"/>
                      </w:rPr>
                      <w:t>Diretor Administrativo Financeiro</w:t>
                    </w:r>
                    <w:r>
                      <w:rPr>
                        <w:sz w:val="14"/>
                      </w:rPr>
                      <w:t>. Os diretores ora eleitos terão mandato de 2 anos a contar desta data. </w:t>
                    </w:r>
                    <w:r>
                      <w:rPr>
                        <w:spacing w:val="-4"/>
                        <w:sz w:val="14"/>
                      </w:rPr>
                      <w:t>Tendo </w:t>
                    </w:r>
                    <w:r>
                      <w:rPr>
                        <w:sz w:val="14"/>
                      </w:rPr>
                      <w:t>sido eleitos para o mandato que se inicia neste con- clave, com vigência até a assembleia geral ordinária de 2016, os admi- nistradores tomam posse no presente ato e declaram expressamente não estar incurso em nenhum dos crimes previstos em lei, que o</w:t>
                    </w:r>
                    <w:r>
                      <w:rPr>
                        <w:spacing w:val="-28"/>
                        <w:sz w:val="14"/>
                      </w:rPr>
                      <w:t> </w:t>
                    </w:r>
                    <w:r>
                      <w:rPr>
                        <w:sz w:val="14"/>
                      </w:rPr>
                      <w:t>impeça de exercer atividades mercantis valendo o presente como declaração de desimpedimento perante o Registro do Comércio. </w:t>
                    </w:r>
                    <w:r>
                      <w:rPr>
                        <w:b/>
                        <w:sz w:val="14"/>
                      </w:rPr>
                      <w:t>Encerramento: </w:t>
                    </w:r>
                    <w:r>
                      <w:rPr>
                        <w:sz w:val="14"/>
                      </w:rPr>
                      <w:t>Concluídas a análise da matéria constante da pauta, aprovada à unani- midade pelos Conselheiros, e nada mais havendo a tratar deram-se por encerrados os trabalhos, determinando-se as medidas e providências cabíveis para o integral cumprimento das mesmas, tendo sido lavrada esta</w:t>
                    </w:r>
                    <w:r>
                      <w:rPr>
                        <w:spacing w:val="-5"/>
                        <w:sz w:val="14"/>
                      </w:rPr>
                      <w:t> </w:t>
                    </w:r>
                    <w:r>
                      <w:rPr>
                        <w:sz w:val="14"/>
                      </w:rPr>
                      <w:t>Ata</w:t>
                    </w:r>
                    <w:r>
                      <w:rPr>
                        <w:spacing w:val="-5"/>
                        <w:sz w:val="14"/>
                      </w:rPr>
                      <w:t> </w:t>
                    </w:r>
                    <w:r>
                      <w:rPr>
                        <w:sz w:val="14"/>
                      </w:rPr>
                      <w:t>que,</w:t>
                    </w:r>
                    <w:r>
                      <w:rPr>
                        <w:spacing w:val="-5"/>
                        <w:sz w:val="14"/>
                      </w:rPr>
                      <w:t> </w:t>
                    </w:r>
                    <w:r>
                      <w:rPr>
                        <w:sz w:val="14"/>
                      </w:rPr>
                      <w:t>após</w:t>
                    </w:r>
                    <w:r>
                      <w:rPr>
                        <w:spacing w:val="-5"/>
                        <w:sz w:val="14"/>
                      </w:rPr>
                      <w:t> </w:t>
                    </w:r>
                    <w:r>
                      <w:rPr>
                        <w:sz w:val="14"/>
                      </w:rPr>
                      <w:t>lida,</w:t>
                    </w:r>
                    <w:r>
                      <w:rPr>
                        <w:spacing w:val="-5"/>
                        <w:sz w:val="14"/>
                      </w:rPr>
                      <w:t> </w:t>
                    </w:r>
                    <w:r>
                      <w:rPr>
                        <w:sz w:val="14"/>
                      </w:rPr>
                      <w:t>conferida</w:t>
                    </w:r>
                    <w:r>
                      <w:rPr>
                        <w:spacing w:val="-5"/>
                        <w:sz w:val="14"/>
                      </w:rPr>
                      <w:t> </w:t>
                    </w:r>
                    <w:r>
                      <w:rPr>
                        <w:sz w:val="14"/>
                      </w:rPr>
                      <w:t>e</w:t>
                    </w:r>
                    <w:r>
                      <w:rPr>
                        <w:spacing w:val="-5"/>
                        <w:sz w:val="14"/>
                      </w:rPr>
                      <w:t> </w:t>
                    </w:r>
                    <w:r>
                      <w:rPr>
                        <w:sz w:val="14"/>
                      </w:rPr>
                      <w:t>achada</w:t>
                    </w:r>
                    <w:r>
                      <w:rPr>
                        <w:spacing w:val="-5"/>
                        <w:sz w:val="14"/>
                      </w:rPr>
                      <w:t> </w:t>
                    </w:r>
                    <w:r>
                      <w:rPr>
                        <w:sz w:val="14"/>
                      </w:rPr>
                      <w:t>exata,</w:t>
                    </w:r>
                    <w:r>
                      <w:rPr>
                        <w:spacing w:val="-5"/>
                        <w:sz w:val="14"/>
                      </w:rPr>
                      <w:t> </w:t>
                    </w:r>
                    <w:r>
                      <w:rPr>
                        <w:sz w:val="14"/>
                      </w:rPr>
                      <w:t>foi</w:t>
                    </w:r>
                    <w:r>
                      <w:rPr>
                        <w:spacing w:val="-5"/>
                        <w:sz w:val="14"/>
                      </w:rPr>
                      <w:t> </w:t>
                    </w:r>
                    <w:r>
                      <w:rPr>
                        <w:sz w:val="14"/>
                      </w:rPr>
                      <w:t>assinada</w:t>
                    </w:r>
                    <w:r>
                      <w:rPr>
                        <w:spacing w:val="-5"/>
                        <w:sz w:val="14"/>
                      </w:rPr>
                      <w:t> </w:t>
                    </w:r>
                    <w:r>
                      <w:rPr>
                        <w:sz w:val="14"/>
                      </w:rPr>
                      <w:t>por</w:t>
                    </w:r>
                    <w:r>
                      <w:rPr>
                        <w:spacing w:val="-5"/>
                        <w:sz w:val="14"/>
                      </w:rPr>
                      <w:t> </w:t>
                    </w:r>
                    <w:r>
                      <w:rPr>
                        <w:sz w:val="14"/>
                      </w:rPr>
                      <w:t>todos os Conselheiros presentes: (i) Carlo Alberto Bottarelli; (ii) Luiz Fernando Wolff de Carvalho; (iii) João Villar Garcia. </w:t>
                    </w:r>
                    <w:r>
                      <w:rPr>
                        <w:spacing w:val="-9"/>
                        <w:sz w:val="14"/>
                      </w:rPr>
                      <w:t>SP, </w:t>
                    </w:r>
                    <w:r>
                      <w:rPr>
                        <w:sz w:val="14"/>
                      </w:rPr>
                      <w:t>22/04/2014. Assinaturas: Carlo Alberto Bottarelli – Presidente da Mesa; Luiz Fernando Wolff de Carvalho; João Villar Garcia; Paula Paulozzi Villar – Secretária</w:t>
                    </w:r>
                    <w:r>
                      <w:rPr>
                        <w:spacing w:val="-23"/>
                        <w:sz w:val="14"/>
                      </w:rPr>
                      <w:t> </w:t>
                    </w:r>
                    <w:r>
                      <w:rPr>
                        <w:sz w:val="14"/>
                      </w:rPr>
                      <w:t>(OAB/SP 201.610). Secretaria de Desenvolvimento Econômico, Ciência e </w:t>
                    </w:r>
                    <w:r>
                      <w:rPr>
                        <w:spacing w:val="-3"/>
                        <w:sz w:val="14"/>
                      </w:rPr>
                      <w:t>Tecno- </w:t>
                    </w:r>
                    <w:r>
                      <w:rPr>
                        <w:sz w:val="14"/>
                      </w:rPr>
                      <w:t>logia.</w:t>
                    </w:r>
                    <w:r>
                      <w:rPr>
                        <w:spacing w:val="-12"/>
                        <w:sz w:val="14"/>
                      </w:rPr>
                      <w:t> </w:t>
                    </w:r>
                    <w:r>
                      <w:rPr>
                        <w:sz w:val="14"/>
                      </w:rPr>
                      <w:t>Junta</w:t>
                    </w:r>
                    <w:r>
                      <w:rPr>
                        <w:spacing w:val="-4"/>
                        <w:sz w:val="14"/>
                      </w:rPr>
                      <w:t> </w:t>
                    </w:r>
                    <w:r>
                      <w:rPr>
                        <w:sz w:val="14"/>
                      </w:rPr>
                      <w:t>Comercial</w:t>
                    </w:r>
                    <w:r>
                      <w:rPr>
                        <w:spacing w:val="-4"/>
                        <w:sz w:val="14"/>
                      </w:rPr>
                      <w:t> </w:t>
                    </w:r>
                    <w:r>
                      <w:rPr>
                        <w:sz w:val="14"/>
                      </w:rPr>
                      <w:t>do</w:t>
                    </w:r>
                    <w:r>
                      <w:rPr>
                        <w:spacing w:val="-4"/>
                        <w:sz w:val="14"/>
                      </w:rPr>
                      <w:t> </w:t>
                    </w:r>
                    <w:r>
                      <w:rPr>
                        <w:sz w:val="14"/>
                      </w:rPr>
                      <w:t>Estado</w:t>
                    </w:r>
                    <w:r>
                      <w:rPr>
                        <w:spacing w:val="-4"/>
                        <w:sz w:val="14"/>
                      </w:rPr>
                      <w:t> </w:t>
                    </w:r>
                    <w:r>
                      <w:rPr>
                        <w:sz w:val="14"/>
                      </w:rPr>
                      <w:t>de</w:t>
                    </w:r>
                    <w:r>
                      <w:rPr>
                        <w:spacing w:val="-4"/>
                        <w:sz w:val="14"/>
                      </w:rPr>
                      <w:t> </w:t>
                    </w:r>
                    <w:r>
                      <w:rPr>
                        <w:sz w:val="14"/>
                      </w:rPr>
                      <w:t>São</w:t>
                    </w:r>
                    <w:r>
                      <w:rPr>
                        <w:spacing w:val="-4"/>
                        <w:sz w:val="14"/>
                      </w:rPr>
                      <w:t> </w:t>
                    </w:r>
                    <w:r>
                      <w:rPr>
                        <w:sz w:val="14"/>
                      </w:rPr>
                      <w:t>Paulo.</w:t>
                    </w:r>
                    <w:r>
                      <w:rPr>
                        <w:spacing w:val="-12"/>
                        <w:sz w:val="14"/>
                      </w:rPr>
                      <w:t> </w:t>
                    </w:r>
                    <w:r>
                      <w:rPr>
                        <w:sz w:val="14"/>
                      </w:rPr>
                      <w:t>Certiﬁco</w:t>
                    </w:r>
                    <w:r>
                      <w:rPr>
                        <w:spacing w:val="-4"/>
                        <w:sz w:val="14"/>
                      </w:rPr>
                      <w:t> </w:t>
                    </w:r>
                    <w:r>
                      <w:rPr>
                        <w:sz w:val="14"/>
                      </w:rPr>
                      <w:t>o</w:t>
                    </w:r>
                    <w:r>
                      <w:rPr>
                        <w:spacing w:val="-4"/>
                        <w:sz w:val="14"/>
                      </w:rPr>
                      <w:t> </w:t>
                    </w:r>
                    <w:r>
                      <w:rPr>
                        <w:sz w:val="14"/>
                      </w:rPr>
                      <w:t>registro</w:t>
                    </w:r>
                    <w:r>
                      <w:rPr>
                        <w:spacing w:val="-4"/>
                        <w:sz w:val="14"/>
                      </w:rPr>
                      <w:t> </w:t>
                    </w:r>
                    <w:r>
                      <w:rPr>
                        <w:sz w:val="14"/>
                      </w:rPr>
                      <w:t>sob</w:t>
                    </w:r>
                    <w:r>
                      <w:rPr>
                        <w:spacing w:val="-4"/>
                        <w:sz w:val="14"/>
                      </w:rPr>
                      <w:t> </w:t>
                    </w:r>
                    <w:r>
                      <w:rPr>
                        <w:sz w:val="14"/>
                      </w:rPr>
                      <w:t>o nº 292.786/14-1 em 31/07/2014. Flávia Regina Britto – Secretária</w:t>
                    </w:r>
                    <w:r>
                      <w:rPr>
                        <w:spacing w:val="-8"/>
                        <w:sz w:val="14"/>
                      </w:rPr>
                      <w:t> </w:t>
                    </w:r>
                    <w:r>
                      <w:rPr>
                        <w:sz w:val="14"/>
                      </w:rPr>
                      <w:t>Geral.</w:t>
                    </w:r>
                  </w:p>
                </w:txbxContent>
              </v:textbox>
              <w10:wrap type="none"/>
            </v:shape>
            <w10:wrap type="topAndBottom"/>
          </v:group>
        </w:pict>
      </w:r>
      <w:r>
        <w:rPr/>
        <w:pict>
          <v:group style="position:absolute;margin-left:282.112pt;margin-top:18.740683pt;width:229.65pt;height:453.6pt;mso-position-horizontal-relative:page;mso-position-vertical-relative:paragraph;z-index:5416;mso-wrap-distance-left:0;mso-wrap-distance-right:0" coordorigin="5642,375" coordsize="4593,9072">
            <v:shape style="position:absolute;left:5650;top:383;width:4577;height:9055" coordorigin="5650,383" coordsize="4577,9055" path="m5756,383l5737,385,5701,397,5666,428,5650,488,5650,9333,5652,9351,5664,9387,5695,9422,5756,9438,10121,9438,10139,9436,10175,9424,10210,9393,10226,9333,10226,488,10225,470,10213,434,10181,399,10121,383,5756,383xe" filled="false" stroked="true" strokeweight=".8pt" strokecolor="#000000">
              <v:path arrowok="t"/>
              <v:stroke dashstyle="solid"/>
            </v:shape>
            <v:shape style="position:absolute;left:5642;top:374;width:4593;height:9072" type="#_x0000_t202" filled="false" stroked="false">
              <v:textbox inset="0,0,0,0">
                <w:txbxContent>
                  <w:p>
                    <w:pPr>
                      <w:spacing w:line="208" w:lineRule="auto" w:before="41"/>
                      <w:ind w:left="507" w:right="505" w:firstLine="0"/>
                      <w:jc w:val="center"/>
                      <w:rPr>
                        <w:b/>
                        <w:sz w:val="24"/>
                      </w:rPr>
                    </w:pPr>
                    <w:r>
                      <w:rPr>
                        <w:b/>
                        <w:sz w:val="24"/>
                      </w:rPr>
                      <w:t>Tijoá Participações e Investimentos S.A.</w:t>
                    </w:r>
                  </w:p>
                  <w:p>
                    <w:pPr>
                      <w:spacing w:line="140" w:lineRule="exact" w:before="0"/>
                      <w:ind w:left="507" w:right="507" w:firstLine="0"/>
                      <w:jc w:val="center"/>
                      <w:rPr>
                        <w:sz w:val="14"/>
                      </w:rPr>
                    </w:pPr>
                    <w:r>
                      <w:rPr>
                        <w:sz w:val="14"/>
                      </w:rPr>
                      <w:t>(a “Companhia”)</w:t>
                    </w:r>
                  </w:p>
                  <w:p>
                    <w:pPr>
                      <w:spacing w:line="161" w:lineRule="exact" w:before="23"/>
                      <w:ind w:left="511" w:right="0" w:firstLine="0"/>
                      <w:jc w:val="left"/>
                      <w:rPr>
                        <w:sz w:val="14"/>
                      </w:rPr>
                    </w:pPr>
                    <w:r>
                      <w:rPr>
                        <w:sz w:val="14"/>
                      </w:rPr>
                      <w:t>CNPJ/MF nº 14.522.198/0001-88 – NIRE 35.300.414.063</w:t>
                    </w:r>
                  </w:p>
                  <w:p>
                    <w:pPr>
                      <w:spacing w:before="0"/>
                      <w:ind w:left="56" w:right="47" w:firstLine="8"/>
                      <w:jc w:val="both"/>
                      <w:rPr>
                        <w:sz w:val="14"/>
                      </w:rPr>
                    </w:pPr>
                    <w:r>
                      <w:rPr>
                        <w:b/>
                        <w:sz w:val="14"/>
                      </w:rPr>
                      <w:t>Ata da Assembléia Geral Ordinária realizada em 29 de abril de 2014 Data, Hora e Local: </w:t>
                    </w:r>
                    <w:r>
                      <w:rPr>
                        <w:sz w:val="14"/>
                      </w:rPr>
                      <w:t>Aos 29/04/2014, às 14 horas, na sede na sede social da Companhia, no endereço Rua das Olimpíadas, 205/1402,</w:t>
                    </w:r>
                    <w:r>
                      <w:rPr>
                        <w:spacing w:val="-13"/>
                        <w:sz w:val="14"/>
                      </w:rPr>
                      <w:t> </w:t>
                    </w:r>
                    <w:r>
                      <w:rPr>
                        <w:sz w:val="14"/>
                      </w:rPr>
                      <w:t>Sala K, Vila Olímpia, São Paulo, </w:t>
                    </w:r>
                    <w:r>
                      <w:rPr>
                        <w:spacing w:val="-9"/>
                        <w:sz w:val="14"/>
                      </w:rPr>
                      <w:t>SP, </w:t>
                    </w:r>
                    <w:r>
                      <w:rPr>
                        <w:sz w:val="14"/>
                      </w:rPr>
                      <w:t>CEP 04551-000. </w:t>
                    </w:r>
                    <w:r>
                      <w:rPr>
                        <w:b/>
                        <w:sz w:val="14"/>
                      </w:rPr>
                      <w:t>Convocação: </w:t>
                    </w:r>
                    <w:r>
                      <w:rPr>
                        <w:spacing w:val="-4"/>
                        <w:sz w:val="14"/>
                      </w:rPr>
                      <w:t>Todos </w:t>
                    </w:r>
                    <w:r>
                      <w:rPr>
                        <w:sz w:val="14"/>
                      </w:rPr>
                      <w:t>os acionistas devidamente convocadas na forma do artigo 124 da lei 6.404/76. </w:t>
                    </w:r>
                    <w:r>
                      <w:rPr>
                        <w:b/>
                        <w:sz w:val="14"/>
                      </w:rPr>
                      <w:t>Composição da mesa: </w:t>
                    </w:r>
                    <w:r>
                      <w:rPr>
                        <w:sz w:val="14"/>
                      </w:rPr>
                      <w:t>Carlo Alberto Bottarelli presidiu esta assembleia e eu, Paula Paulozzi Villar, secretariei os trabalhos. </w:t>
                    </w:r>
                    <w:r>
                      <w:rPr>
                        <w:b/>
                        <w:sz w:val="14"/>
                      </w:rPr>
                      <w:t>Pre- senças: </w:t>
                    </w:r>
                    <w:r>
                      <w:rPr>
                        <w:sz w:val="14"/>
                      </w:rPr>
                      <w:t>Acionistas representando </w:t>
                    </w:r>
                    <w:r>
                      <w:rPr>
                        <w:b/>
                        <w:sz w:val="14"/>
                      </w:rPr>
                      <w:t>100% </w:t>
                    </w:r>
                    <w:r>
                      <w:rPr>
                        <w:sz w:val="14"/>
                      </w:rPr>
                      <w:t>do capital social da Compa- nhia, conforme se comprova pelas assinaturas do Livro de Presenças de Acionistas. </w:t>
                    </w:r>
                    <w:r>
                      <w:rPr>
                        <w:b/>
                        <w:sz w:val="14"/>
                      </w:rPr>
                      <w:t>Ordem do dia: </w:t>
                    </w:r>
                    <w:r>
                      <w:rPr>
                        <w:sz w:val="14"/>
                      </w:rPr>
                      <w:t>(i) </w:t>
                    </w:r>
                    <w:r>
                      <w:rPr>
                        <w:spacing w:val="-4"/>
                        <w:sz w:val="14"/>
                      </w:rPr>
                      <w:t>Tomar </w:t>
                    </w:r>
                    <w:r>
                      <w:rPr>
                        <w:sz w:val="14"/>
                      </w:rPr>
                      <w:t>as contas dos administradores, examinar, discutir e votar o Relatório da Administração, Demonstrações Financeiras Consolidadas da Companhia, referentes ao exercício social encerrado em 31/12/2013; (ii) Deliberar sobre a destinação do resultado do</w:t>
                    </w:r>
                    <w:r>
                      <w:rPr>
                        <w:spacing w:val="-10"/>
                        <w:sz w:val="14"/>
                      </w:rPr>
                      <w:t> </w:t>
                    </w:r>
                    <w:r>
                      <w:rPr>
                        <w:sz w:val="14"/>
                      </w:rPr>
                      <w:t>exercício</w:t>
                    </w:r>
                    <w:r>
                      <w:rPr>
                        <w:spacing w:val="-10"/>
                        <w:sz w:val="14"/>
                      </w:rPr>
                      <w:t> </w:t>
                    </w:r>
                    <w:r>
                      <w:rPr>
                        <w:sz w:val="14"/>
                      </w:rPr>
                      <w:t>social</w:t>
                    </w:r>
                    <w:r>
                      <w:rPr>
                        <w:spacing w:val="-10"/>
                        <w:sz w:val="14"/>
                      </w:rPr>
                      <w:t> </w:t>
                    </w:r>
                    <w:r>
                      <w:rPr>
                        <w:sz w:val="14"/>
                      </w:rPr>
                      <w:t>encerrado</w:t>
                    </w:r>
                    <w:r>
                      <w:rPr>
                        <w:spacing w:val="-10"/>
                        <w:sz w:val="14"/>
                      </w:rPr>
                      <w:t> </w:t>
                    </w:r>
                    <w:r>
                      <w:rPr>
                        <w:sz w:val="14"/>
                      </w:rPr>
                      <w:t>em</w:t>
                    </w:r>
                    <w:r>
                      <w:rPr>
                        <w:spacing w:val="-10"/>
                        <w:sz w:val="14"/>
                      </w:rPr>
                      <w:t> </w:t>
                    </w:r>
                    <w:r>
                      <w:rPr>
                        <w:sz w:val="14"/>
                      </w:rPr>
                      <w:t>31/12/2013;</w:t>
                    </w:r>
                    <w:r>
                      <w:rPr>
                        <w:spacing w:val="-17"/>
                        <w:sz w:val="14"/>
                      </w:rPr>
                      <w:t> </w:t>
                    </w:r>
                    <w:r>
                      <w:rPr>
                        <w:sz w:val="14"/>
                      </w:rPr>
                      <w:t>(iii)</w:t>
                    </w:r>
                    <w:r>
                      <w:rPr>
                        <w:spacing w:val="-10"/>
                        <w:sz w:val="14"/>
                      </w:rPr>
                      <w:t> </w:t>
                    </w:r>
                    <w:r>
                      <w:rPr>
                        <w:sz w:val="14"/>
                      </w:rPr>
                      <w:t>Deliberar</w:t>
                    </w:r>
                    <w:r>
                      <w:rPr>
                        <w:spacing w:val="-10"/>
                        <w:sz w:val="14"/>
                      </w:rPr>
                      <w:t> </w:t>
                    </w:r>
                    <w:r>
                      <w:rPr>
                        <w:sz w:val="14"/>
                      </w:rPr>
                      <w:t>sobre</w:t>
                    </w:r>
                    <w:r>
                      <w:rPr>
                        <w:spacing w:val="-10"/>
                        <w:sz w:val="14"/>
                      </w:rPr>
                      <w:t> </w:t>
                    </w:r>
                    <w:r>
                      <w:rPr>
                        <w:sz w:val="14"/>
                      </w:rPr>
                      <w:t>a</w:t>
                    </w:r>
                    <w:r>
                      <w:rPr>
                        <w:spacing w:val="-10"/>
                        <w:sz w:val="14"/>
                      </w:rPr>
                      <w:t> </w:t>
                    </w:r>
                    <w:r>
                      <w:rPr>
                        <w:sz w:val="14"/>
                      </w:rPr>
                      <w:t>remu- neração dos administradores; (iv) Reeleição dos membros do Conselho de Administração da Companhia. </w:t>
                    </w:r>
                    <w:r>
                      <w:rPr>
                        <w:b/>
                        <w:sz w:val="14"/>
                      </w:rPr>
                      <w:t>Deliberações: </w:t>
                    </w:r>
                    <w:r>
                      <w:rPr>
                        <w:sz w:val="14"/>
                      </w:rPr>
                      <w:t>Colocados os temas em discussão, por unanimidade, os presentes e desimpedidos, decidi- ram: (i) Aprovar as contas prestadas pelos administradores; Relatório da Administração, Demonstrações Financeiras Consolidadas da Com- panhia, referentes ao exercício social encerrado em 31/12/2013; (ii)</w:t>
                    </w:r>
                    <w:r>
                      <w:rPr>
                        <w:spacing w:val="-15"/>
                        <w:sz w:val="14"/>
                      </w:rPr>
                      <w:t> </w:t>
                    </w:r>
                    <w:r>
                      <w:rPr>
                        <w:sz w:val="14"/>
                      </w:rPr>
                      <w:t>Não distribuir dividendos posto que a Companhia fechou o exercício de 2013 sem</w:t>
                    </w:r>
                    <w:r>
                      <w:rPr>
                        <w:spacing w:val="-7"/>
                        <w:sz w:val="14"/>
                      </w:rPr>
                      <w:t> </w:t>
                    </w:r>
                    <w:r>
                      <w:rPr>
                        <w:sz w:val="14"/>
                      </w:rPr>
                      <w:t>apresentar</w:t>
                    </w:r>
                    <w:r>
                      <w:rPr>
                        <w:spacing w:val="-7"/>
                        <w:sz w:val="14"/>
                      </w:rPr>
                      <w:t> </w:t>
                    </w:r>
                    <w:r>
                      <w:rPr>
                        <w:sz w:val="14"/>
                      </w:rPr>
                      <w:t>lucros;</w:t>
                    </w:r>
                    <w:r>
                      <w:rPr>
                        <w:spacing w:val="-13"/>
                        <w:sz w:val="14"/>
                      </w:rPr>
                      <w:t> </w:t>
                    </w:r>
                    <w:r>
                      <w:rPr>
                        <w:sz w:val="14"/>
                      </w:rPr>
                      <w:t>(iii)</w:t>
                    </w:r>
                    <w:r>
                      <w:rPr>
                        <w:spacing w:val="-7"/>
                        <w:sz w:val="14"/>
                      </w:rPr>
                      <w:t> </w:t>
                    </w:r>
                    <w:r>
                      <w:rPr>
                        <w:sz w:val="14"/>
                      </w:rPr>
                      <w:t>Aceitar</w:t>
                    </w:r>
                    <w:r>
                      <w:rPr>
                        <w:spacing w:val="-7"/>
                        <w:sz w:val="14"/>
                      </w:rPr>
                      <w:t> </w:t>
                    </w:r>
                    <w:r>
                      <w:rPr>
                        <w:sz w:val="14"/>
                      </w:rPr>
                      <w:t>e</w:t>
                    </w:r>
                    <w:r>
                      <w:rPr>
                        <w:spacing w:val="-7"/>
                        <w:sz w:val="14"/>
                      </w:rPr>
                      <w:t> </w:t>
                    </w:r>
                    <w:r>
                      <w:rPr>
                        <w:sz w:val="14"/>
                      </w:rPr>
                      <w:t>referendar</w:t>
                    </w:r>
                    <w:r>
                      <w:rPr>
                        <w:spacing w:val="-7"/>
                        <w:sz w:val="14"/>
                      </w:rPr>
                      <w:t> </w:t>
                    </w:r>
                    <w:r>
                      <w:rPr>
                        <w:sz w:val="14"/>
                      </w:rPr>
                      <w:t>a</w:t>
                    </w:r>
                    <w:r>
                      <w:rPr>
                        <w:spacing w:val="-7"/>
                        <w:sz w:val="14"/>
                      </w:rPr>
                      <w:t> </w:t>
                    </w:r>
                    <w:r>
                      <w:rPr>
                        <w:sz w:val="14"/>
                      </w:rPr>
                      <w:t>renúncia</w:t>
                    </w:r>
                    <w:r>
                      <w:rPr>
                        <w:spacing w:val="-7"/>
                        <w:sz w:val="14"/>
                      </w:rPr>
                      <w:t> </w:t>
                    </w:r>
                    <w:r>
                      <w:rPr>
                        <w:sz w:val="14"/>
                      </w:rPr>
                      <w:t>explícita</w:t>
                    </w:r>
                    <w:r>
                      <w:rPr>
                        <w:spacing w:val="-7"/>
                        <w:sz w:val="14"/>
                      </w:rPr>
                      <w:t> </w:t>
                    </w:r>
                    <w:r>
                      <w:rPr>
                        <w:sz w:val="14"/>
                      </w:rPr>
                      <w:t>pelos administradores da sociedade quanto ao recebimento de</w:t>
                    </w:r>
                    <w:r>
                      <w:rPr>
                        <w:spacing w:val="2"/>
                        <w:sz w:val="14"/>
                      </w:rPr>
                      <w:t> </w:t>
                    </w:r>
                    <w:r>
                      <w:rPr>
                        <w:sz w:val="14"/>
                      </w:rPr>
                      <w:t>remuneração;</w:t>
                    </w:r>
                  </w:p>
                  <w:p>
                    <w:pPr>
                      <w:spacing w:before="0"/>
                      <w:ind w:left="56" w:right="46" w:firstLine="0"/>
                      <w:jc w:val="both"/>
                      <w:rPr>
                        <w:sz w:val="14"/>
                      </w:rPr>
                    </w:pPr>
                    <w:r>
                      <w:rPr>
                        <w:sz w:val="14"/>
                      </w:rPr>
                      <w:t>(iv) Reeleger os membros que compõe o Conselho de Administração da Companhia, sendo eles os Srs. </w:t>
                    </w:r>
                    <w:r>
                      <w:rPr>
                        <w:b/>
                        <w:sz w:val="14"/>
                      </w:rPr>
                      <w:t>Carlo Alberto Bottarelli</w:t>
                    </w:r>
                    <w:r>
                      <w:rPr>
                        <w:sz w:val="14"/>
                      </w:rPr>
                      <w:t>, portador do RNE nº W031334-P e do CPF/MF nº 185.211.779-68; </w:t>
                    </w:r>
                    <w:r>
                      <w:rPr>
                        <w:b/>
                        <w:sz w:val="14"/>
                      </w:rPr>
                      <w:t>Luiz Fernando Wolff de Carvalho</w:t>
                    </w:r>
                    <w:r>
                      <w:rPr>
                        <w:sz w:val="14"/>
                      </w:rPr>
                      <w:t>, portador do RG nº 877.564 (SSP/PR) e do CPF/ MF sob o nº 274.536.269-00 e </w:t>
                    </w:r>
                    <w:r>
                      <w:rPr>
                        <w:b/>
                        <w:sz w:val="14"/>
                      </w:rPr>
                      <w:t>João Villar Garcia</w:t>
                    </w:r>
                    <w:r>
                      <w:rPr>
                        <w:sz w:val="14"/>
                      </w:rPr>
                      <w:t>, portador do RG nº 5.030.478-1</w:t>
                    </w:r>
                    <w:r>
                      <w:rPr>
                        <w:spacing w:val="-9"/>
                        <w:sz w:val="14"/>
                      </w:rPr>
                      <w:t> </w:t>
                    </w:r>
                    <w:r>
                      <w:rPr>
                        <w:sz w:val="14"/>
                      </w:rPr>
                      <w:t>(SSP/SP)</w:t>
                    </w:r>
                    <w:r>
                      <w:rPr>
                        <w:spacing w:val="-9"/>
                        <w:sz w:val="14"/>
                      </w:rPr>
                      <w:t> </w:t>
                    </w:r>
                    <w:r>
                      <w:rPr>
                        <w:sz w:val="14"/>
                      </w:rPr>
                      <w:t>e</w:t>
                    </w:r>
                    <w:r>
                      <w:rPr>
                        <w:spacing w:val="-9"/>
                        <w:sz w:val="14"/>
                      </w:rPr>
                      <w:t> </w:t>
                    </w:r>
                    <w:r>
                      <w:rPr>
                        <w:sz w:val="14"/>
                      </w:rPr>
                      <w:t>do</w:t>
                    </w:r>
                    <w:r>
                      <w:rPr>
                        <w:spacing w:val="-9"/>
                        <w:sz w:val="14"/>
                      </w:rPr>
                      <w:t> </w:t>
                    </w:r>
                    <w:r>
                      <w:rPr>
                        <w:sz w:val="14"/>
                      </w:rPr>
                      <w:t>CPF/MF</w:t>
                    </w:r>
                    <w:r>
                      <w:rPr>
                        <w:spacing w:val="-9"/>
                        <w:sz w:val="14"/>
                      </w:rPr>
                      <w:t> </w:t>
                    </w:r>
                    <w:r>
                      <w:rPr>
                        <w:sz w:val="14"/>
                      </w:rPr>
                      <w:t>sob</w:t>
                    </w:r>
                    <w:r>
                      <w:rPr>
                        <w:spacing w:val="-9"/>
                        <w:sz w:val="14"/>
                      </w:rPr>
                      <w:t> </w:t>
                    </w:r>
                    <w:r>
                      <w:rPr>
                        <w:sz w:val="14"/>
                      </w:rPr>
                      <w:t>o</w:t>
                    </w:r>
                    <w:r>
                      <w:rPr>
                        <w:spacing w:val="-9"/>
                        <w:sz w:val="14"/>
                      </w:rPr>
                      <w:t> </w:t>
                    </w:r>
                    <w:r>
                      <w:rPr>
                        <w:sz w:val="14"/>
                      </w:rPr>
                      <w:t>nº</w:t>
                    </w:r>
                    <w:r>
                      <w:rPr>
                        <w:spacing w:val="-9"/>
                        <w:sz w:val="14"/>
                      </w:rPr>
                      <w:t> </w:t>
                    </w:r>
                    <w:r>
                      <w:rPr>
                        <w:sz w:val="14"/>
                      </w:rPr>
                      <w:t>796.994.728-04,</w:t>
                    </w:r>
                    <w:r>
                      <w:rPr>
                        <w:spacing w:val="-9"/>
                        <w:sz w:val="14"/>
                      </w:rPr>
                      <w:t> </w:t>
                    </w:r>
                    <w:r>
                      <w:rPr>
                        <w:sz w:val="14"/>
                      </w:rPr>
                      <w:t>todos</w:t>
                    </w:r>
                    <w:r>
                      <w:rPr>
                        <w:spacing w:val="-9"/>
                        <w:sz w:val="14"/>
                      </w:rPr>
                      <w:t> </w:t>
                    </w:r>
                    <w:r>
                      <w:rPr>
                        <w:sz w:val="14"/>
                      </w:rPr>
                      <w:t>com endereço</w:t>
                    </w:r>
                    <w:r>
                      <w:rPr>
                        <w:spacing w:val="-4"/>
                        <w:sz w:val="14"/>
                      </w:rPr>
                      <w:t> </w:t>
                    </w:r>
                    <w:r>
                      <w:rPr>
                        <w:sz w:val="14"/>
                      </w:rPr>
                      <w:t>proﬁssional</w:t>
                    </w:r>
                    <w:r>
                      <w:rPr>
                        <w:spacing w:val="-4"/>
                        <w:sz w:val="14"/>
                      </w:rPr>
                      <w:t> </w:t>
                    </w:r>
                    <w:r>
                      <w:rPr>
                        <w:sz w:val="14"/>
                      </w:rPr>
                      <w:t>na</w:t>
                    </w:r>
                    <w:r>
                      <w:rPr>
                        <w:spacing w:val="-4"/>
                        <w:sz w:val="14"/>
                      </w:rPr>
                      <w:t> </w:t>
                    </w:r>
                    <w:r>
                      <w:rPr>
                        <w:sz w:val="14"/>
                      </w:rPr>
                      <w:t>Rua</w:t>
                    </w:r>
                    <w:r>
                      <w:rPr>
                        <w:spacing w:val="-4"/>
                        <w:sz w:val="14"/>
                      </w:rPr>
                      <w:t> </w:t>
                    </w:r>
                    <w:r>
                      <w:rPr>
                        <w:sz w:val="14"/>
                      </w:rPr>
                      <w:t>Olimpíadas,</w:t>
                    </w:r>
                    <w:r>
                      <w:rPr>
                        <w:spacing w:val="-4"/>
                        <w:sz w:val="14"/>
                      </w:rPr>
                      <w:t> </w:t>
                    </w:r>
                    <w:r>
                      <w:rPr>
                        <w:sz w:val="14"/>
                      </w:rPr>
                      <w:t>nº</w:t>
                    </w:r>
                    <w:r>
                      <w:rPr>
                        <w:spacing w:val="-4"/>
                        <w:sz w:val="14"/>
                      </w:rPr>
                      <w:t> </w:t>
                    </w:r>
                    <w:r>
                      <w:rPr>
                        <w:sz w:val="14"/>
                      </w:rPr>
                      <w:t>205,</w:t>
                    </w:r>
                    <w:r>
                      <w:rPr>
                        <w:spacing w:val="-4"/>
                        <w:sz w:val="14"/>
                      </w:rPr>
                      <w:t> </w:t>
                    </w:r>
                    <w:r>
                      <w:rPr>
                        <w:sz w:val="14"/>
                      </w:rPr>
                      <w:t>conjunto</w:t>
                    </w:r>
                    <w:r>
                      <w:rPr>
                        <w:spacing w:val="-4"/>
                        <w:sz w:val="14"/>
                      </w:rPr>
                      <w:t> </w:t>
                    </w:r>
                    <w:r>
                      <w:rPr>
                        <w:sz w:val="14"/>
                      </w:rPr>
                      <w:t>142/143,</w:t>
                    </w:r>
                    <w:r>
                      <w:rPr>
                        <w:spacing w:val="-11"/>
                        <w:sz w:val="14"/>
                      </w:rPr>
                      <w:t> </w:t>
                    </w:r>
                    <w:r>
                      <w:rPr>
                        <w:sz w:val="14"/>
                      </w:rPr>
                      <w:t>Vila Olímpia, CEP 04551-000, São Paulo, </w:t>
                    </w:r>
                    <w:r>
                      <w:rPr>
                        <w:spacing w:val="-9"/>
                        <w:sz w:val="14"/>
                      </w:rPr>
                      <w:t>SP. </w:t>
                    </w:r>
                    <w:r>
                      <w:rPr>
                        <w:spacing w:val="-4"/>
                        <w:sz w:val="14"/>
                      </w:rPr>
                      <w:t>Tendo </w:t>
                    </w:r>
                    <w:r>
                      <w:rPr>
                        <w:sz w:val="14"/>
                      </w:rPr>
                      <w:t>sido eleitos, tomaram posse neste ato para o mandato que se inicia neste conclave e termina juntamente com a Assembleia Geral Ordinária que aprovar as contas</w:t>
                    </w:r>
                    <w:r>
                      <w:rPr>
                        <w:spacing w:val="-21"/>
                        <w:sz w:val="14"/>
                      </w:rPr>
                      <w:t> </w:t>
                    </w:r>
                    <w:r>
                      <w:rPr>
                        <w:sz w:val="14"/>
                      </w:rPr>
                      <w:t>do exercício</w:t>
                    </w:r>
                    <w:r>
                      <w:rPr>
                        <w:spacing w:val="-9"/>
                        <w:sz w:val="14"/>
                      </w:rPr>
                      <w:t> </w:t>
                    </w:r>
                    <w:r>
                      <w:rPr>
                        <w:sz w:val="14"/>
                      </w:rPr>
                      <w:t>social</w:t>
                    </w:r>
                    <w:r>
                      <w:rPr>
                        <w:spacing w:val="-9"/>
                        <w:sz w:val="14"/>
                      </w:rPr>
                      <w:t> </w:t>
                    </w:r>
                    <w:r>
                      <w:rPr>
                        <w:sz w:val="14"/>
                      </w:rPr>
                      <w:t>encerrado</w:t>
                    </w:r>
                    <w:r>
                      <w:rPr>
                        <w:spacing w:val="-9"/>
                        <w:sz w:val="14"/>
                      </w:rPr>
                      <w:t> </w:t>
                    </w:r>
                    <w:r>
                      <w:rPr>
                        <w:sz w:val="14"/>
                      </w:rPr>
                      <w:t>em</w:t>
                    </w:r>
                    <w:r>
                      <w:rPr>
                        <w:spacing w:val="-9"/>
                        <w:sz w:val="14"/>
                      </w:rPr>
                      <w:t> </w:t>
                    </w:r>
                    <w:r>
                      <w:rPr>
                        <w:sz w:val="14"/>
                      </w:rPr>
                      <w:t>31/12/2015.</w:t>
                    </w:r>
                    <w:r>
                      <w:rPr>
                        <w:spacing w:val="-16"/>
                        <w:sz w:val="14"/>
                      </w:rPr>
                      <w:t> </w:t>
                    </w:r>
                    <w:r>
                      <w:rPr>
                        <w:sz w:val="14"/>
                      </w:rPr>
                      <w:t>Ato</w:t>
                    </w:r>
                    <w:r>
                      <w:rPr>
                        <w:spacing w:val="-9"/>
                        <w:sz w:val="14"/>
                      </w:rPr>
                      <w:t> </w:t>
                    </w:r>
                    <w:r>
                      <w:rPr>
                        <w:sz w:val="14"/>
                      </w:rPr>
                      <w:t>contínuo,</w:t>
                    </w:r>
                    <w:r>
                      <w:rPr>
                        <w:spacing w:val="-9"/>
                        <w:sz w:val="14"/>
                      </w:rPr>
                      <w:t> </w:t>
                    </w:r>
                    <w:r>
                      <w:rPr>
                        <w:sz w:val="14"/>
                      </w:rPr>
                      <w:t>os</w:t>
                    </w:r>
                    <w:r>
                      <w:rPr>
                        <w:spacing w:val="-9"/>
                        <w:sz w:val="14"/>
                      </w:rPr>
                      <w:t> </w:t>
                    </w:r>
                    <w:r>
                      <w:rPr>
                        <w:sz w:val="14"/>
                      </w:rPr>
                      <w:t>Conselheiros eleitos declararam não terem sido condenados nem estarem incursos em quaisquer crimes que os impeçam de exercer atividades mercantis, assinando termo de posse e desimpedimento em livro próprio. </w:t>
                    </w:r>
                    <w:r>
                      <w:rPr>
                        <w:b/>
                        <w:sz w:val="14"/>
                      </w:rPr>
                      <w:t>Encer- ramento: </w:t>
                    </w:r>
                    <w:r>
                      <w:rPr>
                        <w:sz w:val="14"/>
                      </w:rPr>
                      <w:t>Concluídas as análises das matérias constante da pauta, aprovadas pelos acionistas representantes de 100% do capital social  da Companhia e nada mais havendo a tratar deram-se por encerrados os trabalhos, determinando-se as medidas e providências cabíveis para o integral cumprimento das mesmas, tendo sido lavrada esta Ata que, após lida, conferida e achada exata, foi assinada em Livro Próprio por todos</w:t>
                    </w:r>
                    <w:r>
                      <w:rPr>
                        <w:spacing w:val="-3"/>
                        <w:sz w:val="14"/>
                      </w:rPr>
                      <w:t> </w:t>
                    </w:r>
                    <w:r>
                      <w:rPr>
                        <w:sz w:val="14"/>
                      </w:rPr>
                      <w:t>os</w:t>
                    </w:r>
                    <w:r>
                      <w:rPr>
                        <w:spacing w:val="-3"/>
                        <w:sz w:val="14"/>
                      </w:rPr>
                      <w:t> </w:t>
                    </w:r>
                    <w:r>
                      <w:rPr>
                        <w:sz w:val="14"/>
                      </w:rPr>
                      <w:t>acionistas,</w:t>
                    </w:r>
                    <w:r>
                      <w:rPr>
                        <w:spacing w:val="-3"/>
                        <w:sz w:val="14"/>
                      </w:rPr>
                      <w:t> </w:t>
                    </w:r>
                    <w:r>
                      <w:rPr>
                        <w:sz w:val="14"/>
                      </w:rPr>
                      <w:t>a</w:t>
                    </w:r>
                    <w:r>
                      <w:rPr>
                        <w:spacing w:val="-3"/>
                        <w:sz w:val="14"/>
                      </w:rPr>
                      <w:t> </w:t>
                    </w:r>
                    <w:r>
                      <w:rPr>
                        <w:sz w:val="14"/>
                      </w:rPr>
                      <w:t>saber:</w:t>
                    </w:r>
                    <w:r>
                      <w:rPr>
                        <w:spacing w:val="-10"/>
                        <w:sz w:val="14"/>
                      </w:rPr>
                      <w:t> </w:t>
                    </w:r>
                    <w:r>
                      <w:rPr>
                        <w:sz w:val="14"/>
                      </w:rPr>
                      <w:t>(i)</w:t>
                    </w:r>
                    <w:r>
                      <w:rPr>
                        <w:spacing w:val="-10"/>
                        <w:sz w:val="14"/>
                      </w:rPr>
                      <w:t> </w:t>
                    </w:r>
                    <w:r>
                      <w:rPr>
                        <w:sz w:val="14"/>
                      </w:rPr>
                      <w:t>TPI</w:t>
                    </w:r>
                    <w:r>
                      <w:rPr>
                        <w:spacing w:val="-3"/>
                        <w:sz w:val="14"/>
                      </w:rPr>
                      <w:t> </w:t>
                    </w:r>
                    <w:r>
                      <w:rPr>
                        <w:sz w:val="14"/>
                      </w:rPr>
                      <w:t>–</w:t>
                    </w:r>
                    <w:r>
                      <w:rPr>
                        <w:spacing w:val="-10"/>
                        <w:sz w:val="14"/>
                      </w:rPr>
                      <w:t> </w:t>
                    </w:r>
                    <w:r>
                      <w:rPr>
                        <w:spacing w:val="-3"/>
                        <w:sz w:val="14"/>
                      </w:rPr>
                      <w:t>Triunfo </w:t>
                    </w:r>
                    <w:r>
                      <w:rPr>
                        <w:sz w:val="14"/>
                      </w:rPr>
                      <w:t>Participações</w:t>
                    </w:r>
                    <w:r>
                      <w:rPr>
                        <w:spacing w:val="-3"/>
                        <w:sz w:val="14"/>
                      </w:rPr>
                      <w:t> </w:t>
                    </w:r>
                    <w:r>
                      <w:rPr>
                        <w:sz w:val="14"/>
                      </w:rPr>
                      <w:t>e</w:t>
                    </w:r>
                    <w:r>
                      <w:rPr>
                        <w:spacing w:val="-3"/>
                        <w:sz w:val="14"/>
                      </w:rPr>
                      <w:t> </w:t>
                    </w:r>
                    <w:r>
                      <w:rPr>
                        <w:sz w:val="14"/>
                      </w:rPr>
                      <w:t>Investimen- tos</w:t>
                    </w:r>
                    <w:r>
                      <w:rPr>
                        <w:spacing w:val="-3"/>
                        <w:sz w:val="14"/>
                      </w:rPr>
                      <w:t> </w:t>
                    </w:r>
                    <w:r>
                      <w:rPr>
                        <w:sz w:val="14"/>
                      </w:rPr>
                      <w:t>S.A.,</w:t>
                    </w:r>
                    <w:r>
                      <w:rPr>
                        <w:spacing w:val="-3"/>
                        <w:sz w:val="14"/>
                      </w:rPr>
                      <w:t> </w:t>
                    </w:r>
                    <w:r>
                      <w:rPr>
                        <w:sz w:val="14"/>
                      </w:rPr>
                      <w:t>(ii)</w:t>
                    </w:r>
                    <w:r>
                      <w:rPr>
                        <w:spacing w:val="-3"/>
                        <w:sz w:val="14"/>
                      </w:rPr>
                      <w:t> </w:t>
                    </w:r>
                    <w:r>
                      <w:rPr>
                        <w:sz w:val="14"/>
                      </w:rPr>
                      <w:t>Carlo</w:t>
                    </w:r>
                    <w:r>
                      <w:rPr>
                        <w:spacing w:val="-3"/>
                        <w:sz w:val="14"/>
                      </w:rPr>
                      <w:t> </w:t>
                    </w:r>
                    <w:r>
                      <w:rPr>
                        <w:sz w:val="14"/>
                      </w:rPr>
                      <w:t>Alberto</w:t>
                    </w:r>
                    <w:r>
                      <w:rPr>
                        <w:spacing w:val="-3"/>
                        <w:sz w:val="14"/>
                      </w:rPr>
                      <w:t> </w:t>
                    </w:r>
                    <w:r>
                      <w:rPr>
                        <w:sz w:val="14"/>
                      </w:rPr>
                      <w:t>Bottarelli.</w:t>
                    </w:r>
                    <w:r>
                      <w:rPr>
                        <w:spacing w:val="-12"/>
                        <w:sz w:val="14"/>
                      </w:rPr>
                      <w:t> </w:t>
                    </w:r>
                    <w:r>
                      <w:rPr>
                        <w:sz w:val="14"/>
                      </w:rPr>
                      <w:t>Os</w:t>
                    </w:r>
                    <w:r>
                      <w:rPr>
                        <w:spacing w:val="-3"/>
                        <w:sz w:val="14"/>
                      </w:rPr>
                      <w:t> </w:t>
                    </w:r>
                    <w:r>
                      <w:rPr>
                        <w:sz w:val="14"/>
                      </w:rPr>
                      <w:t>acionistas</w:t>
                    </w:r>
                    <w:r>
                      <w:rPr>
                        <w:spacing w:val="-3"/>
                        <w:sz w:val="14"/>
                      </w:rPr>
                      <w:t> </w:t>
                    </w:r>
                    <w:r>
                      <w:rPr>
                        <w:sz w:val="14"/>
                      </w:rPr>
                      <w:t>deliberaram</w:t>
                    </w:r>
                    <w:r>
                      <w:rPr>
                        <w:spacing w:val="-3"/>
                        <w:sz w:val="14"/>
                      </w:rPr>
                      <w:t> </w:t>
                    </w:r>
                    <w:r>
                      <w:rPr>
                        <w:sz w:val="14"/>
                      </w:rPr>
                      <w:t>publicar</w:t>
                    </w:r>
                    <w:r>
                      <w:rPr>
                        <w:spacing w:val="-3"/>
                        <w:sz w:val="14"/>
                      </w:rPr>
                      <w:t> </w:t>
                    </w:r>
                    <w:r>
                      <w:rPr>
                        <w:sz w:val="14"/>
                      </w:rPr>
                      <w:t>a presente ata em forma de extrato. Carlo Alberto Bottarelli – Presidente. Paula Paulozzi Villar – Secretária. São Paulo, 29/04/2014. Assinatu- ras: Carlo Alberto Bottarelli – Presidente; TPI – </w:t>
                    </w:r>
                    <w:r>
                      <w:rPr>
                        <w:spacing w:val="-3"/>
                        <w:sz w:val="14"/>
                      </w:rPr>
                      <w:t>Triunfo </w:t>
                    </w:r>
                    <w:r>
                      <w:rPr>
                        <w:sz w:val="14"/>
                      </w:rPr>
                      <w:t>Participações e Investimentos S.A.; Paula Paulozzi Villar – Secretário – OAB/ 201.610. Junta Comercial do Estado de São Paulo. Certiﬁco o registro sob o nº 292.787/14-5 em 31/07/2014. Flávia Regina Britto – Secretária</w:t>
                    </w:r>
                    <w:r>
                      <w:rPr>
                        <w:spacing w:val="-9"/>
                        <w:sz w:val="14"/>
                      </w:rPr>
                      <w:t> </w:t>
                    </w:r>
                    <w:r>
                      <w:rPr>
                        <w:sz w:val="14"/>
                      </w:rPr>
                      <w:t>Geral.</w:t>
                    </w:r>
                  </w:p>
                </w:txbxContent>
              </v:textbox>
              <w10:wrap type="none"/>
            </v:shape>
            <w10:wrap type="topAndBottom"/>
          </v:group>
        </w:pict>
      </w:r>
      <w:r>
        <w:rPr/>
        <w:pict>
          <v:group style="position:absolute;margin-left:281.716003pt;margin-top:485.896576pt;width:229.65pt;height:18.350pt;mso-position-horizontal-relative:page;mso-position-vertical-relative:paragraph;z-index:5464;mso-wrap-distance-left:0;mso-wrap-distance-right:0" coordorigin="5634,9718" coordsize="4593,367">
            <v:line style="position:absolute" from="10226,9728" to="5634,9728" stroked="true" strokeweight="1pt" strokecolor="#000000">
              <v:stroke dashstyle="solid"/>
            </v:line>
            <v:shape style="position:absolute;left:5636;top:9799;width:220;height:285" type="#_x0000_t75" stroked="false">
              <v:imagedata r:id="rId73" o:title=""/>
            </v:shape>
            <v:shape style="position:absolute;left:5998;top:9883;width:98;height:115" coordorigin="5999,9884" coordsize="98,115" path="m6027,9884l5999,9884,5999,9962,6002,9977,6012,9989,6027,9996,6048,9999,6068,9996,6083,9989,6093,9977,6094,9975,6034,9975,6027,9968,6027,9884xm6096,9884l6068,9884,6068,9968,6061,9975,6094,9975,6096,9962,6096,9884xe" filled="true" fillcolor="#000000" stroked="false">
              <v:path arrowok="t"/>
              <v:fill type="solid"/>
            </v:shape>
            <v:shape style="position:absolute;left:6312;top:9884;width:96;height:112" coordorigin="6313,9884" coordsize="96,112" path="m6376,9908l6345,9908,6345,9996,6376,9996,6376,9908xm6408,9884l6313,9884,6313,9908,6408,9908,6408,9884xe" filled="true" fillcolor="#000000" stroked="false">
              <v:path arrowok="t"/>
              <v:fill type="solid"/>
            </v:shape>
            <v:shape style="position:absolute;left:6117;top:9884;width:95;height:112" coordorigin="6118,9884" coordsize="95,112" path="m6166,9884l6118,9884,6118,9996,6146,9996,6146,9961,6166,9961,6187,9958,6202,9949,6209,9939,6146,9939,6146,9906,6209,9906,6202,9896,6187,9887,6166,9884xm6209,9906l6179,9906,6185,9912,6185,9933,6179,9939,6209,9939,6210,9937,6213,9922,6210,9908,6209,9906xe" filled="true" fillcolor="#000000" stroked="false">
              <v:path arrowok="t"/>
              <v:fill type="solid"/>
            </v:shape>
            <v:shape style="position:absolute;left:6204;top:9882;width:120;height:114" coordorigin="6204,9883" coordsize="120,114" path="m6268,9883l6259,9883,6257,9883,6249,9886,6246,9889,6244,9893,6243,9894,6243,9896,6242,9897,6204,9996,6232,9996,6239,9976,6316,9976,6308,9954,6246,9954,6263,9910,6290,9910,6285,9897,6285,9896,6285,9894,6284,9893,6281,9889,6279,9886,6271,9883,6268,9883xm6316,9976l6288,9976,6296,9996,6324,9996,6316,9976xm6290,9910l6263,9910,6280,9954,6308,9954,6290,9910xe" filled="true" fillcolor="#000000" stroked="false">
              <v:path arrowok="t"/>
              <v:fill type="solid"/>
            </v:shape>
            <v:shape style="position:absolute;left:5911;top:9883;width:78;height:115" coordorigin="5911,9884" coordsize="78,115" path="m5940,9884l5911,9884,5911,9963,5915,9977,5926,9990,5949,9998,5989,9997,5984,9976,5970,9976,5956,9975,5944,9971,5940,9963,5940,9884xm5984,9974l5970,9976,5984,9976,5984,9974xe" filled="true" fillcolor="#000000" stroked="false">
              <v:path arrowok="t"/>
              <v:fill type="solid"/>
            </v:shape>
            <v:shape style="position:absolute;left:6417;top:9882;width:83;height:116" coordorigin="6418,9883" coordsize="83,116" path="m6458,9883l6433,9890,6421,9903,6418,9917,6418,9963,6421,9978,6433,9991,6458,9998,6500,9996,6496,9975,6465,9975,6452,9972,6446,9963,6446,9951,6490,9951,6490,9930,6446,9930,6446,9917,6452,9909,6465,9905,6496,9905,6500,9885,6458,9883xm6496,9974l6482,9975,6465,9975,6496,9975,6496,9974xm6496,9905l6465,9905,6482,9906,6496,9907,6496,9905xe" filled="true" fillcolor="#000000" stroked="false">
              <v:path arrowok="t"/>
              <v:fill type="solid"/>
            </v:shape>
            <v:shape style="position:absolute;left:6627;top:9884;width:98;height:113" coordorigin="6628,9884" coordsize="98,113" path="m6656,9884l6628,9884,6628,9996,6656,9996,6656,9949,6726,9949,6726,9929,6656,9929,6656,9884xm6726,9949l6697,9949,6697,9996,6726,9996,6726,9949xm6726,9884l6697,9884,6697,9929,6726,9929,6726,9884xe" filled="true" fillcolor="#000000" stroked="false">
              <v:path arrowok="t"/>
              <v:fill type="solid"/>
            </v:shape>
            <v:shape style="position:absolute;left:6509;top:9881;width:103;height:117" coordorigin="6510,9882" coordsize="103,117" path="m6566,9882l6540,9886,6523,9898,6513,9917,6510,9940,6513,9964,6523,9983,6540,9995,6566,9999,6577,9998,6589,9997,6601,9994,6612,9989,6609,9974,6567,9974,6552,9972,6544,9964,6539,9954,6538,9940,6539,9927,6544,9916,6552,9909,6567,9907,6609,9907,6612,9892,6601,9887,6589,9884,6577,9882,6566,9882xm6608,9967l6597,9971,6586,9973,6575,9974,6567,9974,6609,9974,6608,9967xm6609,9907l6567,9907,6575,9907,6586,9908,6597,9910,6608,9914,6609,9907xe" filled="true" fillcolor="#000000" stroked="false">
              <v:path arrowok="t"/>
              <v:fill type="solid"/>
            </v:shape>
            <v:shape style="position:absolute;left:5634;top:9717;width:4593;height:367" type="#_x0000_t202" filled="false" stroked="false">
              <v:textbox inset="0,0,0,0">
                <w:txbxContent>
                  <w:p>
                    <w:pPr>
                      <w:spacing w:before="53"/>
                      <w:ind w:left="1393" w:right="0" w:firstLine="0"/>
                      <w:jc w:val="left"/>
                      <w:rPr>
                        <w:b/>
                        <w:sz w:val="24"/>
                      </w:rPr>
                    </w:pPr>
                    <w:r>
                      <w:rPr>
                        <w:b/>
                        <w:sz w:val="24"/>
                      </w:rPr>
                      <w:t>LUPATECH S.A.</w:t>
                    </w:r>
                  </w:p>
                </w:txbxContent>
              </v:textbox>
              <w10:wrap type="none"/>
            </v:shape>
            <w10:wrap type="topAndBottom"/>
          </v:group>
        </w:pict>
      </w:r>
      <w:r>
        <w:rPr>
          <w:rFonts w:ascii="Lucida Sans" w:hAnsi="Lucida Sans"/>
          <w:b/>
          <w:sz w:val="16"/>
        </w:rPr>
        <w:t>26</w:t>
      </w:r>
      <w:r>
        <w:rPr>
          <w:rFonts w:ascii="Lucida Sans" w:hAnsi="Lucida Sans"/>
          <w:b/>
          <w:spacing w:val="-32"/>
          <w:sz w:val="16"/>
        </w:rPr>
        <w:t> </w:t>
      </w:r>
      <w:r>
        <w:rPr>
          <w:rFonts w:ascii="Lucida Sans" w:hAnsi="Lucida Sans"/>
          <w:sz w:val="16"/>
        </w:rPr>
        <w:t>–</w:t>
      </w:r>
      <w:r>
        <w:rPr>
          <w:rFonts w:ascii="Lucida Sans" w:hAnsi="Lucida Sans"/>
          <w:spacing w:val="-32"/>
          <w:sz w:val="16"/>
        </w:rPr>
        <w:t> </w:t>
      </w:r>
      <w:r>
        <w:rPr>
          <w:rFonts w:ascii="Lucida Sans" w:hAnsi="Lucida Sans"/>
          <w:sz w:val="16"/>
        </w:rPr>
        <w:t>São</w:t>
      </w:r>
      <w:r>
        <w:rPr>
          <w:rFonts w:ascii="Lucida Sans" w:hAnsi="Lucida Sans"/>
          <w:spacing w:val="-32"/>
          <w:sz w:val="16"/>
        </w:rPr>
        <w:t> </w:t>
      </w:r>
      <w:r>
        <w:rPr>
          <w:rFonts w:ascii="Lucida Sans" w:hAnsi="Lucida Sans"/>
          <w:sz w:val="16"/>
        </w:rPr>
        <w:t>Paulo,</w:t>
      </w:r>
      <w:r>
        <w:rPr>
          <w:rFonts w:ascii="Lucida Sans" w:hAnsi="Lucida Sans"/>
          <w:spacing w:val="-32"/>
          <w:sz w:val="16"/>
        </w:rPr>
        <w:t> </w:t>
      </w:r>
      <w:r>
        <w:rPr>
          <w:rFonts w:ascii="Lucida Sans" w:hAnsi="Lucida Sans"/>
          <w:sz w:val="16"/>
        </w:rPr>
        <w:t>124</w:t>
      </w:r>
      <w:r>
        <w:rPr>
          <w:rFonts w:ascii="Lucida Sans" w:hAnsi="Lucida Sans"/>
          <w:spacing w:val="-32"/>
          <w:sz w:val="16"/>
        </w:rPr>
        <w:t> </w:t>
      </w:r>
      <w:r>
        <w:rPr>
          <w:rFonts w:ascii="Lucida Sans" w:hAnsi="Lucida Sans"/>
          <w:sz w:val="16"/>
        </w:rPr>
        <w:t>(145)</w:t>
        <w:tab/>
      </w:r>
      <w:r>
        <w:rPr>
          <w:rFonts w:ascii="Lucida Sans" w:hAnsi="Lucida Sans"/>
          <w:b/>
          <w:sz w:val="16"/>
        </w:rPr>
        <w:t>Diário</w:t>
      </w:r>
      <w:r>
        <w:rPr>
          <w:rFonts w:ascii="Lucida Sans" w:hAnsi="Lucida Sans"/>
          <w:b/>
          <w:spacing w:val="-35"/>
          <w:sz w:val="16"/>
        </w:rPr>
        <w:t> </w:t>
      </w:r>
      <w:r>
        <w:rPr>
          <w:rFonts w:ascii="Lucida Sans" w:hAnsi="Lucida Sans"/>
          <w:b/>
          <w:sz w:val="16"/>
        </w:rPr>
        <w:t>Oficial</w:t>
      </w:r>
      <w:r>
        <w:rPr>
          <w:rFonts w:ascii="Lucida Sans" w:hAnsi="Lucida Sans"/>
          <w:b/>
          <w:spacing w:val="-36"/>
          <w:sz w:val="16"/>
        </w:rPr>
        <w:t> </w:t>
      </w:r>
      <w:r>
        <w:rPr>
          <w:rFonts w:ascii="Lucida Sans" w:hAnsi="Lucida Sans"/>
          <w:sz w:val="16"/>
        </w:rPr>
        <w:t>Empresarial</w:t>
        <w:tab/>
        <w:t>quarta-feira,</w:t>
      </w:r>
      <w:r>
        <w:rPr>
          <w:rFonts w:ascii="Lucida Sans" w:hAnsi="Lucida Sans"/>
          <w:spacing w:val="-21"/>
          <w:sz w:val="16"/>
        </w:rPr>
        <w:t> </w:t>
      </w:r>
      <w:r>
        <w:rPr>
          <w:rFonts w:ascii="Lucida Sans" w:hAnsi="Lucida Sans"/>
          <w:sz w:val="16"/>
        </w:rPr>
        <w:t>6</w:t>
      </w:r>
      <w:r>
        <w:rPr>
          <w:rFonts w:ascii="Lucida Sans" w:hAnsi="Lucida Sans"/>
          <w:spacing w:val="-21"/>
          <w:sz w:val="16"/>
        </w:rPr>
        <w:t> </w:t>
      </w:r>
      <w:r>
        <w:rPr>
          <w:rFonts w:ascii="Lucida Sans" w:hAnsi="Lucida Sans"/>
          <w:sz w:val="16"/>
        </w:rPr>
        <w:t>de</w:t>
      </w:r>
      <w:r>
        <w:rPr>
          <w:rFonts w:ascii="Lucida Sans" w:hAnsi="Lucida Sans"/>
          <w:spacing w:val="-21"/>
          <w:sz w:val="16"/>
        </w:rPr>
        <w:t> </w:t>
      </w:r>
      <w:r>
        <w:rPr>
          <w:rFonts w:ascii="Lucida Sans" w:hAnsi="Lucida Sans"/>
          <w:sz w:val="16"/>
        </w:rPr>
        <w:t>agosto</w:t>
      </w:r>
      <w:r>
        <w:rPr>
          <w:rFonts w:ascii="Lucida Sans" w:hAnsi="Lucida Sans"/>
          <w:spacing w:val="-21"/>
          <w:sz w:val="16"/>
        </w:rPr>
        <w:t> </w:t>
      </w:r>
      <w:r>
        <w:rPr>
          <w:rFonts w:ascii="Lucida Sans" w:hAnsi="Lucida Sans"/>
          <w:sz w:val="16"/>
        </w:rPr>
        <w:t>de</w:t>
      </w:r>
      <w:r>
        <w:rPr>
          <w:rFonts w:ascii="Lucida Sans" w:hAnsi="Lucida Sans"/>
          <w:spacing w:val="-21"/>
          <w:sz w:val="16"/>
        </w:rPr>
        <w:t> </w:t>
      </w:r>
      <w:r>
        <w:rPr>
          <w:rFonts w:ascii="Lucida Sans" w:hAnsi="Lucida Sans"/>
          <w:sz w:val="16"/>
        </w:rPr>
        <w:t>2014</w:t>
      </w:r>
    </w:p>
    <w:p>
      <w:pPr>
        <w:pStyle w:val="BodyText"/>
        <w:spacing w:before="5"/>
        <w:rPr>
          <w:rFonts w:ascii="Lucida Sans"/>
          <w:sz w:val="7"/>
        </w:rPr>
      </w:pPr>
    </w:p>
    <w:p>
      <w:pPr>
        <w:pStyle w:val="BodyText"/>
        <w:spacing w:before="3"/>
        <w:rPr>
          <w:rFonts w:ascii="Lucida Sans"/>
          <w:sz w:val="17"/>
        </w:rPr>
      </w:pPr>
    </w:p>
    <w:p>
      <w:pPr>
        <w:pStyle w:val="BodyText"/>
        <w:spacing w:line="134" w:lineRule="exact"/>
        <w:ind w:left="113" w:right="15"/>
        <w:jc w:val="center"/>
      </w:pPr>
      <w:r>
        <w:rPr/>
        <w:t>CNPJ/MF nº 89.463.822/0001-12 - NIRE 35.3.0045756-1</w:t>
      </w:r>
    </w:p>
    <w:p>
      <w:pPr>
        <w:pStyle w:val="BodyText"/>
        <w:spacing w:before="3"/>
        <w:ind w:left="113" w:right="15"/>
        <w:jc w:val="center"/>
      </w:pPr>
      <w:r>
        <w:rPr/>
        <w:pict>
          <v:group style="position:absolute;margin-left:39.779999pt;margin-top:-25.694252pt;width:229.65pt;height:453.55pt;mso-position-horizontal-relative:page;mso-position-vertical-relative:paragraph;z-index:5632" coordorigin="796,-514" coordsize="4593,9071">
            <v:line style="position:absolute" from="796,-501" to="5388,-501" stroked="true" strokeweight="1.25pt" strokecolor="#979797">
              <v:stroke dashstyle="solid"/>
            </v:line>
            <v:line style="position:absolute" from="796,-468" to="5388,-468" stroked="true" strokeweight=".417pt" strokecolor="#979797">
              <v:stroke dashstyle="solid"/>
            </v:line>
            <v:rect style="position:absolute;left:805;top:-437;width:4573;height:8983" filled="false" stroked="true" strokeweight="1pt" strokecolor="#979797">
              <v:stroke dashstyle="solid"/>
            </v:rect>
            <v:shape style="position:absolute;left:815;top:-440;width:4553;height:8976" type="#_x0000_t202" filled="false" stroked="false">
              <v:textbox inset="0,0,0,0">
                <w:txbxContent>
                  <w:p>
                    <w:pPr>
                      <w:spacing w:line="232" w:lineRule="auto" w:before="63"/>
                      <w:ind w:left="565" w:right="553" w:firstLine="0"/>
                      <w:jc w:val="center"/>
                      <w:rPr>
                        <w:b/>
                        <w:sz w:val="24"/>
                      </w:rPr>
                    </w:pPr>
                    <w:r>
                      <w:rPr>
                        <w:b/>
                        <w:sz w:val="24"/>
                      </w:rPr>
                      <w:t>Duke Energy International, Geração Paranapanema S.A.</w:t>
                    </w:r>
                  </w:p>
                  <w:p>
                    <w:pPr>
                      <w:spacing w:line="147" w:lineRule="exact" w:before="0"/>
                      <w:ind w:left="635" w:right="0" w:firstLine="0"/>
                      <w:jc w:val="left"/>
                      <w:rPr>
                        <w:sz w:val="14"/>
                      </w:rPr>
                    </w:pPr>
                    <w:r>
                      <w:rPr>
                        <w:sz w:val="14"/>
                      </w:rPr>
                      <w:t>C.N.P.J.  02.998.301/0001-81 - NIRE 35.300.170.563</w:t>
                    </w:r>
                  </w:p>
                  <w:p>
                    <w:pPr>
                      <w:spacing w:before="7"/>
                      <w:ind w:left="1195" w:right="0" w:firstLine="0"/>
                      <w:jc w:val="left"/>
                      <w:rPr>
                        <w:b/>
                        <w:sz w:val="14"/>
                      </w:rPr>
                    </w:pPr>
                    <w:r>
                      <w:rPr>
                        <w:b/>
                        <w:sz w:val="14"/>
                      </w:rPr>
                      <w:t>Ata da 240ª Reunião de Diretoria</w:t>
                    </w:r>
                  </w:p>
                  <w:p>
                    <w:pPr>
                      <w:spacing w:line="249" w:lineRule="auto" w:before="6"/>
                      <w:ind w:left="36" w:right="26" w:hanging="1"/>
                      <w:jc w:val="both"/>
                      <w:rPr>
                        <w:sz w:val="14"/>
                      </w:rPr>
                    </w:pPr>
                    <w:r>
                      <w:rPr>
                        <w:b/>
                        <w:sz w:val="14"/>
                      </w:rPr>
                      <w:t>I. Data, Hora e Local: </w:t>
                    </w:r>
                    <w:r>
                      <w:rPr>
                        <w:sz w:val="14"/>
                      </w:rPr>
                      <w:t>Aos 19 (dezenove) dias do mês de novembro de 2013,</w:t>
                    </w:r>
                    <w:r>
                      <w:rPr>
                        <w:spacing w:val="-9"/>
                        <w:sz w:val="14"/>
                      </w:rPr>
                      <w:t> </w:t>
                    </w:r>
                    <w:r>
                      <w:rPr>
                        <w:sz w:val="14"/>
                      </w:rPr>
                      <w:t>às</w:t>
                    </w:r>
                    <w:r>
                      <w:rPr>
                        <w:spacing w:val="-9"/>
                        <w:sz w:val="14"/>
                      </w:rPr>
                      <w:t> </w:t>
                    </w:r>
                    <w:r>
                      <w:rPr>
                        <w:sz w:val="14"/>
                      </w:rPr>
                      <w:t>12:00</w:t>
                    </w:r>
                    <w:r>
                      <w:rPr>
                        <w:spacing w:val="-9"/>
                        <w:sz w:val="14"/>
                      </w:rPr>
                      <w:t> </w:t>
                    </w:r>
                    <w:r>
                      <w:rPr>
                        <w:sz w:val="14"/>
                      </w:rPr>
                      <w:t>horas,</w:t>
                    </w:r>
                    <w:r>
                      <w:rPr>
                        <w:spacing w:val="-9"/>
                        <w:sz w:val="14"/>
                      </w:rPr>
                      <w:t> </w:t>
                    </w:r>
                    <w:r>
                      <w:rPr>
                        <w:sz w:val="14"/>
                      </w:rPr>
                      <w:t>reuniu-se</w:t>
                    </w:r>
                    <w:r>
                      <w:rPr>
                        <w:spacing w:val="-9"/>
                        <w:sz w:val="14"/>
                      </w:rPr>
                      <w:t> </w:t>
                    </w:r>
                    <w:r>
                      <w:rPr>
                        <w:sz w:val="14"/>
                      </w:rPr>
                      <w:t>a</w:t>
                    </w:r>
                    <w:r>
                      <w:rPr>
                        <w:spacing w:val="-9"/>
                        <w:sz w:val="14"/>
                      </w:rPr>
                      <w:t> </w:t>
                    </w:r>
                    <w:r>
                      <w:rPr>
                        <w:sz w:val="14"/>
                      </w:rPr>
                      <w:t>Diretoria</w:t>
                    </w:r>
                    <w:r>
                      <w:rPr>
                        <w:spacing w:val="-9"/>
                        <w:sz w:val="14"/>
                      </w:rPr>
                      <w:t> </w:t>
                    </w:r>
                    <w:r>
                      <w:rPr>
                        <w:sz w:val="14"/>
                      </w:rPr>
                      <w:t>da</w:t>
                    </w:r>
                    <w:r>
                      <w:rPr>
                        <w:spacing w:val="-9"/>
                        <w:sz w:val="14"/>
                      </w:rPr>
                      <w:t> </w:t>
                    </w:r>
                    <w:r>
                      <w:rPr>
                        <w:sz w:val="14"/>
                      </w:rPr>
                      <w:t>Duke</w:t>
                    </w:r>
                    <w:r>
                      <w:rPr>
                        <w:spacing w:val="-9"/>
                        <w:sz w:val="14"/>
                      </w:rPr>
                      <w:t> </w:t>
                    </w:r>
                    <w:r>
                      <w:rPr>
                        <w:sz w:val="14"/>
                      </w:rPr>
                      <w:t>Energy</w:t>
                    </w:r>
                    <w:r>
                      <w:rPr>
                        <w:spacing w:val="-9"/>
                        <w:sz w:val="14"/>
                      </w:rPr>
                      <w:t> </w:t>
                    </w:r>
                    <w:r>
                      <w:rPr>
                        <w:sz w:val="14"/>
                      </w:rPr>
                      <w:t>International, Geração Paranapanema S.A. (“</w:t>
                    </w:r>
                    <w:r>
                      <w:rPr>
                        <w:sz w:val="14"/>
                        <w:u w:val="single"/>
                      </w:rPr>
                      <w:t>Companhia</w:t>
                    </w:r>
                    <w:r>
                      <w:rPr>
                        <w:sz w:val="14"/>
                      </w:rPr>
                      <w:t>”) na sede social da Companhia, localizada na Cidade de São Paulo, Estado de São Paulo, na Avenida das Nações Unidas, 12.901, Edifício Nações Unidas, </w:t>
                    </w:r>
                    <w:r>
                      <w:rPr>
                        <w:spacing w:val="-4"/>
                        <w:sz w:val="14"/>
                      </w:rPr>
                      <w:t>Torre </w:t>
                    </w:r>
                    <w:r>
                      <w:rPr>
                        <w:sz w:val="14"/>
                      </w:rPr>
                      <w:t>Norte,  30º  andar,  Brooklin  </w:t>
                    </w:r>
                    <w:r>
                      <w:rPr>
                        <w:spacing w:val="-3"/>
                        <w:sz w:val="14"/>
                      </w:rPr>
                      <w:t>Novo,  </w:t>
                    </w:r>
                    <w:r>
                      <w:rPr>
                        <w:sz w:val="14"/>
                      </w:rPr>
                      <w:t>CEP  04578-000.  </w:t>
                    </w:r>
                    <w:r>
                      <w:rPr>
                        <w:b/>
                        <w:sz w:val="14"/>
                      </w:rPr>
                      <w:t>II.  Mesa:  </w:t>
                    </w:r>
                    <w:r>
                      <w:rPr>
                        <w:sz w:val="14"/>
                      </w:rPr>
                      <w:t>Senhor </w:t>
                    </w:r>
                    <w:r>
                      <w:rPr>
                        <w:i/>
                        <w:sz w:val="14"/>
                      </w:rPr>
                      <w:t>Armando de Azevedo Henriques</w:t>
                    </w:r>
                    <w:r>
                      <w:rPr>
                        <w:sz w:val="14"/>
                      </w:rPr>
                      <w:t>; Srta. </w:t>
                    </w:r>
                    <w:r>
                      <w:rPr>
                        <w:i/>
                        <w:sz w:val="14"/>
                      </w:rPr>
                      <w:t>Vanessa di Sanzo </w:t>
                    </w:r>
                    <w:r>
                      <w:rPr>
                        <w:i/>
                        <w:sz w:val="14"/>
                      </w:rPr>
                      <w:t>Guilherme</w:t>
                    </w:r>
                    <w:r>
                      <w:rPr>
                        <w:sz w:val="14"/>
                      </w:rPr>
                      <w:t>, Secretária. </w:t>
                    </w:r>
                    <w:r>
                      <w:rPr>
                        <w:b/>
                        <w:sz w:val="14"/>
                      </w:rPr>
                      <w:t>III. Presença</w:t>
                    </w:r>
                    <w:r>
                      <w:rPr>
                        <w:sz w:val="14"/>
                      </w:rPr>
                      <w:t>: totalidade dos membros da diretoria, a saber, Senhor  </w:t>
                    </w:r>
                    <w:r>
                      <w:rPr>
                        <w:b/>
                        <w:sz w:val="14"/>
                      </w:rPr>
                      <w:t>Armando  de  Azevedo  Henriques</w:t>
                    </w:r>
                    <w:r>
                      <w:rPr>
                        <w:sz w:val="14"/>
                      </w:rPr>
                      <w:t>;  Senhor </w:t>
                    </w:r>
                    <w:r>
                      <w:rPr>
                        <w:b/>
                        <w:sz w:val="14"/>
                      </w:rPr>
                      <w:t>Jairo de Campos</w:t>
                    </w:r>
                    <w:r>
                      <w:rPr>
                        <w:sz w:val="14"/>
                      </w:rPr>
                      <w:t>; Senhora </w:t>
                    </w:r>
                    <w:r>
                      <w:rPr>
                        <w:b/>
                        <w:sz w:val="14"/>
                      </w:rPr>
                      <w:t>Angela Aparecida Seixas </w:t>
                    </w:r>
                    <w:r>
                      <w:rPr>
                        <w:sz w:val="14"/>
                      </w:rPr>
                      <w:t>e Senhor</w:t>
                    </w:r>
                    <w:r>
                      <w:rPr>
                        <w:spacing w:val="-3"/>
                        <w:sz w:val="14"/>
                      </w:rPr>
                      <w:t> </w:t>
                    </w:r>
                    <w:r>
                      <w:rPr>
                        <w:b/>
                        <w:sz w:val="14"/>
                      </w:rPr>
                      <w:t>Carlos</w:t>
                    </w:r>
                    <w:r>
                      <w:rPr>
                        <w:b/>
                        <w:spacing w:val="-3"/>
                        <w:sz w:val="14"/>
                      </w:rPr>
                      <w:t> </w:t>
                    </w:r>
                    <w:r>
                      <w:rPr>
                        <w:b/>
                        <w:sz w:val="14"/>
                      </w:rPr>
                      <w:t>Alberto</w:t>
                    </w:r>
                    <w:r>
                      <w:rPr>
                        <w:b/>
                        <w:spacing w:val="-3"/>
                        <w:sz w:val="14"/>
                      </w:rPr>
                      <w:t> </w:t>
                    </w:r>
                    <w:r>
                      <w:rPr>
                        <w:b/>
                        <w:sz w:val="14"/>
                      </w:rPr>
                      <w:t>Dias</w:t>
                    </w:r>
                    <w:r>
                      <w:rPr>
                        <w:b/>
                        <w:spacing w:val="-3"/>
                        <w:sz w:val="14"/>
                      </w:rPr>
                      <w:t> </w:t>
                    </w:r>
                    <w:r>
                      <w:rPr>
                        <w:b/>
                        <w:sz w:val="14"/>
                      </w:rPr>
                      <w:t>Costa</w:t>
                    </w:r>
                    <w:r>
                      <w:rPr>
                        <w:b/>
                        <w:spacing w:val="-3"/>
                        <w:sz w:val="14"/>
                      </w:rPr>
                      <w:t> </w:t>
                    </w:r>
                    <w:r>
                      <w:rPr>
                        <w:sz w:val="14"/>
                      </w:rPr>
                      <w:t>e</w:t>
                    </w:r>
                    <w:r>
                      <w:rPr>
                        <w:spacing w:val="-3"/>
                        <w:sz w:val="14"/>
                      </w:rPr>
                      <w:t> </w:t>
                    </w:r>
                    <w:r>
                      <w:rPr>
                        <w:sz w:val="14"/>
                      </w:rPr>
                      <w:t>Senhor</w:t>
                    </w:r>
                    <w:r>
                      <w:rPr>
                        <w:spacing w:val="-3"/>
                        <w:sz w:val="14"/>
                      </w:rPr>
                      <w:t> </w:t>
                    </w:r>
                    <w:r>
                      <w:rPr>
                        <w:b/>
                        <w:sz w:val="14"/>
                      </w:rPr>
                      <w:t>Cesar</w:t>
                    </w:r>
                    <w:r>
                      <w:rPr>
                        <w:b/>
                        <w:spacing w:val="-17"/>
                        <w:sz w:val="14"/>
                      </w:rPr>
                      <w:t> </w:t>
                    </w:r>
                    <w:r>
                      <w:rPr>
                        <w:b/>
                        <w:sz w:val="14"/>
                      </w:rPr>
                      <w:t>Teodoro</w:t>
                    </w:r>
                    <w:r>
                      <w:rPr>
                        <w:b/>
                        <w:spacing w:val="-3"/>
                        <w:sz w:val="14"/>
                      </w:rPr>
                      <w:t> </w:t>
                    </w:r>
                    <w:r>
                      <w:rPr>
                        <w:sz w:val="14"/>
                      </w:rPr>
                      <w:t>presentes na</w:t>
                    </w:r>
                    <w:r>
                      <w:rPr>
                        <w:spacing w:val="-11"/>
                        <w:sz w:val="14"/>
                      </w:rPr>
                      <w:t> </w:t>
                    </w:r>
                    <w:r>
                      <w:rPr>
                        <w:sz w:val="14"/>
                      </w:rPr>
                      <w:t>sede</w:t>
                    </w:r>
                    <w:r>
                      <w:rPr>
                        <w:spacing w:val="-11"/>
                        <w:sz w:val="14"/>
                      </w:rPr>
                      <w:t> </w:t>
                    </w:r>
                    <w:r>
                      <w:rPr>
                        <w:sz w:val="14"/>
                      </w:rPr>
                      <w:t>social</w:t>
                    </w:r>
                    <w:r>
                      <w:rPr>
                        <w:spacing w:val="-11"/>
                        <w:sz w:val="14"/>
                      </w:rPr>
                      <w:t> </w:t>
                    </w:r>
                    <w:r>
                      <w:rPr>
                        <w:sz w:val="14"/>
                      </w:rPr>
                      <w:t>da</w:t>
                    </w:r>
                    <w:r>
                      <w:rPr>
                        <w:spacing w:val="-11"/>
                        <w:sz w:val="14"/>
                      </w:rPr>
                      <w:t> </w:t>
                    </w:r>
                    <w:r>
                      <w:rPr>
                        <w:sz w:val="14"/>
                      </w:rPr>
                      <w:t>Companhia.</w:t>
                    </w:r>
                    <w:r>
                      <w:rPr>
                        <w:spacing w:val="-19"/>
                        <w:sz w:val="14"/>
                      </w:rPr>
                      <w:t> </w:t>
                    </w:r>
                    <w:r>
                      <w:rPr>
                        <w:b/>
                        <w:spacing w:val="-6"/>
                        <w:sz w:val="14"/>
                      </w:rPr>
                      <w:t>IV.</w:t>
                    </w:r>
                    <w:r>
                      <w:rPr>
                        <w:b/>
                        <w:spacing w:val="-16"/>
                        <w:sz w:val="14"/>
                      </w:rPr>
                      <w:t> </w:t>
                    </w:r>
                    <w:r>
                      <w:rPr>
                        <w:b/>
                        <w:sz w:val="14"/>
                      </w:rPr>
                      <w:t>Ordem</w:t>
                    </w:r>
                    <w:r>
                      <w:rPr>
                        <w:b/>
                        <w:spacing w:val="-11"/>
                        <w:sz w:val="14"/>
                      </w:rPr>
                      <w:t> </w:t>
                    </w:r>
                    <w:r>
                      <w:rPr>
                        <w:b/>
                        <w:sz w:val="14"/>
                      </w:rPr>
                      <w:t>do</w:t>
                    </w:r>
                    <w:r>
                      <w:rPr>
                        <w:b/>
                        <w:spacing w:val="-11"/>
                        <w:sz w:val="14"/>
                      </w:rPr>
                      <w:t> </w:t>
                    </w:r>
                    <w:r>
                      <w:rPr>
                        <w:b/>
                        <w:sz w:val="14"/>
                      </w:rPr>
                      <w:t>Dia:</w:t>
                    </w:r>
                    <w:r>
                      <w:rPr>
                        <w:b/>
                        <w:spacing w:val="-11"/>
                        <w:sz w:val="14"/>
                      </w:rPr>
                      <w:t> </w:t>
                    </w:r>
                    <w:r>
                      <w:rPr>
                        <w:b/>
                        <w:sz w:val="14"/>
                      </w:rPr>
                      <w:t>(a)</w:t>
                    </w:r>
                    <w:r>
                      <w:rPr>
                        <w:b/>
                        <w:spacing w:val="-11"/>
                        <w:sz w:val="14"/>
                      </w:rPr>
                      <w:t> </w:t>
                    </w:r>
                    <w:r>
                      <w:rPr>
                        <w:sz w:val="14"/>
                      </w:rPr>
                      <w:t>tomar</w:t>
                    </w:r>
                    <w:r>
                      <w:rPr>
                        <w:spacing w:val="-11"/>
                        <w:sz w:val="14"/>
                      </w:rPr>
                      <w:t> </w:t>
                    </w:r>
                    <w:r>
                      <w:rPr>
                        <w:sz w:val="14"/>
                      </w:rPr>
                      <w:t>conhecimento sobre o andamento do projeto de desvinculação da Pousada de Salto Grande do Patrimônio da Companhia, apresentado pela Área de Meio Ambiente</w:t>
                    </w:r>
                    <w:r>
                      <w:rPr>
                        <w:spacing w:val="-7"/>
                        <w:sz w:val="14"/>
                      </w:rPr>
                      <w:t> </w:t>
                    </w:r>
                    <w:r>
                      <w:rPr>
                        <w:sz w:val="14"/>
                      </w:rPr>
                      <w:t>e</w:t>
                    </w:r>
                    <w:r>
                      <w:rPr>
                        <w:spacing w:val="-7"/>
                        <w:sz w:val="14"/>
                      </w:rPr>
                      <w:t> </w:t>
                    </w:r>
                    <w:r>
                      <w:rPr>
                        <w:sz w:val="14"/>
                      </w:rPr>
                      <w:t>Patrimônio</w:t>
                    </w:r>
                    <w:r>
                      <w:rPr>
                        <w:spacing w:val="-7"/>
                        <w:sz w:val="14"/>
                      </w:rPr>
                      <w:t> </w:t>
                    </w:r>
                    <w:r>
                      <w:rPr>
                        <w:sz w:val="14"/>
                      </w:rPr>
                      <w:t>durante</w:t>
                    </w:r>
                    <w:r>
                      <w:rPr>
                        <w:spacing w:val="-7"/>
                        <w:sz w:val="14"/>
                      </w:rPr>
                      <w:t> </w:t>
                    </w:r>
                    <w:r>
                      <w:rPr>
                        <w:sz w:val="14"/>
                      </w:rPr>
                      <w:t>a</w:t>
                    </w:r>
                    <w:r>
                      <w:rPr>
                        <w:spacing w:val="-7"/>
                        <w:sz w:val="14"/>
                      </w:rPr>
                      <w:t> </w:t>
                    </w:r>
                    <w:r>
                      <w:rPr>
                        <w:sz w:val="14"/>
                      </w:rPr>
                      <w:t>172ª</w:t>
                    </w:r>
                    <w:r>
                      <w:rPr>
                        <w:spacing w:val="-7"/>
                        <w:sz w:val="14"/>
                      </w:rPr>
                      <w:t> </w:t>
                    </w:r>
                    <w:r>
                      <w:rPr>
                        <w:sz w:val="14"/>
                      </w:rPr>
                      <w:t>Reunião</w:t>
                    </w:r>
                    <w:r>
                      <w:rPr>
                        <w:spacing w:val="-7"/>
                        <w:sz w:val="14"/>
                      </w:rPr>
                      <w:t> </w:t>
                    </w:r>
                    <w:r>
                      <w:rPr>
                        <w:sz w:val="14"/>
                      </w:rPr>
                      <w:t>de</w:t>
                    </w:r>
                    <w:r>
                      <w:rPr>
                        <w:spacing w:val="-7"/>
                        <w:sz w:val="14"/>
                      </w:rPr>
                      <w:t> </w:t>
                    </w:r>
                    <w:r>
                      <w:rPr>
                        <w:sz w:val="14"/>
                      </w:rPr>
                      <w:t>Diretoria,</w:t>
                    </w:r>
                    <w:r>
                      <w:rPr>
                        <w:spacing w:val="-7"/>
                        <w:sz w:val="14"/>
                      </w:rPr>
                      <w:t> </w:t>
                    </w:r>
                    <w:r>
                      <w:rPr>
                        <w:sz w:val="14"/>
                      </w:rPr>
                      <w:t>realizada</w:t>
                    </w:r>
                    <w:r>
                      <w:rPr>
                        <w:spacing w:val="-7"/>
                        <w:sz w:val="14"/>
                      </w:rPr>
                      <w:t> </w:t>
                    </w:r>
                    <w:r>
                      <w:rPr>
                        <w:sz w:val="14"/>
                      </w:rPr>
                      <w:t>no dia</w:t>
                    </w:r>
                    <w:r>
                      <w:rPr>
                        <w:spacing w:val="-9"/>
                        <w:sz w:val="14"/>
                      </w:rPr>
                      <w:t> </w:t>
                    </w:r>
                    <w:r>
                      <w:rPr>
                        <w:sz w:val="14"/>
                      </w:rPr>
                      <w:t>23.2.2011,</w:t>
                    </w:r>
                    <w:r>
                      <w:rPr>
                        <w:spacing w:val="-9"/>
                        <w:sz w:val="14"/>
                      </w:rPr>
                      <w:t> </w:t>
                    </w:r>
                    <w:r>
                      <w:rPr>
                        <w:sz w:val="14"/>
                      </w:rPr>
                      <w:t>bem</w:t>
                    </w:r>
                    <w:r>
                      <w:rPr>
                        <w:spacing w:val="-9"/>
                        <w:sz w:val="14"/>
                      </w:rPr>
                      <w:t> </w:t>
                    </w:r>
                    <w:r>
                      <w:rPr>
                        <w:sz w:val="14"/>
                      </w:rPr>
                      <w:t>como</w:t>
                    </w:r>
                    <w:r>
                      <w:rPr>
                        <w:spacing w:val="-9"/>
                        <w:sz w:val="14"/>
                      </w:rPr>
                      <w:t> </w:t>
                    </w:r>
                    <w:r>
                      <w:rPr>
                        <w:sz w:val="14"/>
                      </w:rPr>
                      <w:t>apreciar</w:t>
                    </w:r>
                    <w:r>
                      <w:rPr>
                        <w:spacing w:val="-9"/>
                        <w:sz w:val="14"/>
                      </w:rPr>
                      <w:t> </w:t>
                    </w:r>
                    <w:r>
                      <w:rPr>
                        <w:sz w:val="14"/>
                      </w:rPr>
                      <w:t>a</w:t>
                    </w:r>
                    <w:r>
                      <w:rPr>
                        <w:spacing w:val="-9"/>
                        <w:sz w:val="14"/>
                      </w:rPr>
                      <w:t> </w:t>
                    </w:r>
                    <w:r>
                      <w:rPr>
                        <w:sz w:val="14"/>
                      </w:rPr>
                      <w:t>sugestão</w:t>
                    </w:r>
                    <w:r>
                      <w:rPr>
                        <w:spacing w:val="-9"/>
                        <w:sz w:val="14"/>
                      </w:rPr>
                      <w:t> </w:t>
                    </w:r>
                    <w:r>
                      <w:rPr>
                        <w:sz w:val="14"/>
                      </w:rPr>
                      <w:t>de</w:t>
                    </w:r>
                    <w:r>
                      <w:rPr>
                        <w:spacing w:val="-9"/>
                        <w:sz w:val="14"/>
                      </w:rPr>
                      <w:t> </w:t>
                    </w:r>
                    <w:r>
                      <w:rPr>
                        <w:sz w:val="14"/>
                      </w:rPr>
                      <w:t>submissão</w:t>
                    </w:r>
                    <w:r>
                      <w:rPr>
                        <w:spacing w:val="-9"/>
                        <w:sz w:val="14"/>
                      </w:rPr>
                      <w:t> </w:t>
                    </w:r>
                    <w:r>
                      <w:rPr>
                        <w:sz w:val="14"/>
                      </w:rPr>
                      <w:t>à</w:t>
                    </w:r>
                    <w:r>
                      <w:rPr>
                        <w:spacing w:val="-9"/>
                        <w:sz w:val="14"/>
                      </w:rPr>
                      <w:t> </w:t>
                    </w:r>
                    <w:r>
                      <w:rPr>
                        <w:sz w:val="14"/>
                      </w:rPr>
                      <w:t>aprovação prévia da Agência Nacional de Energia Elétrica </w:t>
                    </w:r>
                    <w:r>
                      <w:rPr>
                        <w:spacing w:val="-3"/>
                        <w:sz w:val="14"/>
                      </w:rPr>
                      <w:t>(“</w:t>
                    </w:r>
                    <w:r>
                      <w:rPr>
                        <w:spacing w:val="-3"/>
                        <w:sz w:val="14"/>
                        <w:u w:val="single"/>
                      </w:rPr>
                      <w:t>ANEEL</w:t>
                    </w:r>
                    <w:r>
                      <w:rPr>
                        <w:spacing w:val="-3"/>
                        <w:sz w:val="14"/>
                      </w:rPr>
                      <w:t>”) </w:t>
                    </w:r>
                    <w:r>
                      <w:rPr>
                        <w:sz w:val="14"/>
                      </w:rPr>
                      <w:t>de desvinculação da concessão da Pousada de Salto Grande </w:t>
                    </w:r>
                    <w:r>
                      <w:rPr>
                        <w:b/>
                        <w:sz w:val="14"/>
                      </w:rPr>
                      <w:t>(g) </w:t>
                    </w:r>
                    <w:r>
                      <w:rPr>
                        <w:b/>
                        <w:spacing w:val="-9"/>
                        <w:sz w:val="14"/>
                      </w:rPr>
                      <w:t>V. </w:t>
                    </w:r>
                    <w:r>
                      <w:rPr>
                        <w:b/>
                        <w:sz w:val="14"/>
                      </w:rPr>
                      <w:t>Decisões Tomadas: </w:t>
                    </w:r>
                    <w:r>
                      <w:rPr>
                        <w:sz w:val="14"/>
                      </w:rPr>
                      <w:t>Prestados os esclarecimentos necessários, o Senhor Presidente da Mesa declarou regularmente instalada a reunião. Na sequência, os membros da Diretoria passaram a deliberar sobre o item da Ordem do Dia, a saber: </w:t>
                    </w:r>
                    <w:r>
                      <w:rPr>
                        <w:b/>
                        <w:sz w:val="14"/>
                      </w:rPr>
                      <w:t>(a) </w:t>
                    </w:r>
                    <w:r>
                      <w:rPr>
                        <w:sz w:val="14"/>
                      </w:rPr>
                      <w:t>Primeiramente, o Senhor Ivan </w:t>
                    </w:r>
                    <w:r>
                      <w:rPr>
                        <w:spacing w:val="-4"/>
                        <w:sz w:val="14"/>
                      </w:rPr>
                      <w:t>Toyama, </w:t>
                    </w:r>
                    <w:r>
                      <w:rPr>
                        <w:sz w:val="14"/>
                      </w:rPr>
                      <w:t>da Área de Patrimônio, juntamente com a Área Jurídica, representada pela Senhora Carolina Lima, fizeram apresentação à Diretoria</w:t>
                    </w:r>
                    <w:r>
                      <w:rPr>
                        <w:spacing w:val="-7"/>
                        <w:sz w:val="14"/>
                      </w:rPr>
                      <w:t> </w:t>
                    </w:r>
                    <w:r>
                      <w:rPr>
                        <w:sz w:val="14"/>
                      </w:rPr>
                      <w:t>sobre</w:t>
                    </w:r>
                    <w:r>
                      <w:rPr>
                        <w:spacing w:val="-7"/>
                        <w:sz w:val="14"/>
                      </w:rPr>
                      <w:t> </w:t>
                    </w:r>
                    <w:r>
                      <w:rPr>
                        <w:sz w:val="14"/>
                      </w:rPr>
                      <w:t>o</w:t>
                    </w:r>
                    <w:r>
                      <w:rPr>
                        <w:spacing w:val="-7"/>
                        <w:sz w:val="14"/>
                      </w:rPr>
                      <w:t> </w:t>
                    </w:r>
                    <w:r>
                      <w:rPr>
                        <w:sz w:val="14"/>
                      </w:rPr>
                      <w:t>andamento</w:t>
                    </w:r>
                    <w:r>
                      <w:rPr>
                        <w:spacing w:val="-7"/>
                        <w:sz w:val="14"/>
                      </w:rPr>
                      <w:t> </w:t>
                    </w:r>
                    <w:r>
                      <w:rPr>
                        <w:sz w:val="14"/>
                      </w:rPr>
                      <w:t>do</w:t>
                    </w:r>
                    <w:r>
                      <w:rPr>
                        <w:spacing w:val="-7"/>
                        <w:sz w:val="14"/>
                      </w:rPr>
                      <w:t> </w:t>
                    </w:r>
                    <w:r>
                      <w:rPr>
                        <w:sz w:val="14"/>
                      </w:rPr>
                      <w:t>projeto</w:t>
                    </w:r>
                    <w:r>
                      <w:rPr>
                        <w:spacing w:val="-7"/>
                        <w:sz w:val="14"/>
                      </w:rPr>
                      <w:t> </w:t>
                    </w:r>
                    <w:r>
                      <w:rPr>
                        <w:sz w:val="14"/>
                      </w:rPr>
                      <w:t>de</w:t>
                    </w:r>
                    <w:r>
                      <w:rPr>
                        <w:spacing w:val="-7"/>
                        <w:sz w:val="14"/>
                      </w:rPr>
                      <w:t> </w:t>
                    </w:r>
                    <w:r>
                      <w:rPr>
                        <w:sz w:val="14"/>
                      </w:rPr>
                      <w:t>desvinculação</w:t>
                    </w:r>
                    <w:r>
                      <w:rPr>
                        <w:spacing w:val="-7"/>
                        <w:sz w:val="14"/>
                      </w:rPr>
                      <w:t> </w:t>
                    </w:r>
                    <w:r>
                      <w:rPr>
                        <w:sz w:val="14"/>
                      </w:rPr>
                      <w:t>da</w:t>
                    </w:r>
                    <w:r>
                      <w:rPr>
                        <w:spacing w:val="-7"/>
                        <w:sz w:val="14"/>
                      </w:rPr>
                      <w:t> </w:t>
                    </w:r>
                    <w:r>
                      <w:rPr>
                        <w:sz w:val="14"/>
                      </w:rPr>
                      <w:t>Pousada</w:t>
                    </w:r>
                    <w:r>
                      <w:rPr>
                        <w:spacing w:val="-7"/>
                        <w:sz w:val="14"/>
                      </w:rPr>
                      <w:t> </w:t>
                    </w:r>
                    <w:r>
                      <w:rPr>
                        <w:sz w:val="14"/>
                      </w:rPr>
                      <w:t>de Salto Grande do Patrimônio da Companhia, o qual foi aprovado durante a 172ª Reunião de Diretoria, realizada no dia 23.2.2011. Conforme apresentado naquela ocasião a desvinculação da Pousada depende de anuência</w:t>
                    </w:r>
                    <w:r>
                      <w:rPr>
                        <w:spacing w:val="-6"/>
                        <w:sz w:val="14"/>
                      </w:rPr>
                      <w:t> </w:t>
                    </w:r>
                    <w:r>
                      <w:rPr>
                        <w:sz w:val="14"/>
                      </w:rPr>
                      <w:t>prévia</w:t>
                    </w:r>
                    <w:r>
                      <w:rPr>
                        <w:spacing w:val="-6"/>
                        <w:sz w:val="14"/>
                      </w:rPr>
                      <w:t> </w:t>
                    </w:r>
                    <w:r>
                      <w:rPr>
                        <w:sz w:val="14"/>
                      </w:rPr>
                      <w:t>da</w:t>
                    </w:r>
                    <w:r>
                      <w:rPr>
                        <w:spacing w:val="-6"/>
                        <w:sz w:val="14"/>
                      </w:rPr>
                      <w:t> </w:t>
                    </w:r>
                    <w:r>
                      <w:rPr>
                        <w:sz w:val="14"/>
                      </w:rPr>
                      <w:t>Agência</w:t>
                    </w:r>
                    <w:r>
                      <w:rPr>
                        <w:spacing w:val="-6"/>
                        <w:sz w:val="14"/>
                      </w:rPr>
                      <w:t> </w:t>
                    </w:r>
                    <w:r>
                      <w:rPr>
                        <w:sz w:val="14"/>
                      </w:rPr>
                      <w:t>Nacional</w:t>
                    </w:r>
                    <w:r>
                      <w:rPr>
                        <w:spacing w:val="-6"/>
                        <w:sz w:val="14"/>
                      </w:rPr>
                      <w:t> </w:t>
                    </w:r>
                    <w:r>
                      <w:rPr>
                        <w:sz w:val="14"/>
                      </w:rPr>
                      <w:t>de</w:t>
                    </w:r>
                    <w:r>
                      <w:rPr>
                        <w:spacing w:val="-6"/>
                        <w:sz w:val="14"/>
                      </w:rPr>
                      <w:t> </w:t>
                    </w:r>
                    <w:r>
                      <w:rPr>
                        <w:sz w:val="14"/>
                      </w:rPr>
                      <w:t>Energia</w:t>
                    </w:r>
                    <w:r>
                      <w:rPr>
                        <w:spacing w:val="-6"/>
                        <w:sz w:val="14"/>
                      </w:rPr>
                      <w:t> </w:t>
                    </w:r>
                    <w:r>
                      <w:rPr>
                        <w:sz w:val="14"/>
                      </w:rPr>
                      <w:t>Elétrica</w:t>
                    </w:r>
                    <w:r>
                      <w:rPr>
                        <w:spacing w:val="-6"/>
                        <w:sz w:val="14"/>
                      </w:rPr>
                      <w:t> </w:t>
                    </w:r>
                    <w:r>
                      <w:rPr>
                        <w:sz w:val="14"/>
                      </w:rPr>
                      <w:t>(“</w:t>
                    </w:r>
                    <w:r>
                      <w:rPr>
                        <w:sz w:val="14"/>
                        <w:u w:val="single"/>
                      </w:rPr>
                      <w:t>ANEEL</w:t>
                    </w:r>
                    <w:r>
                      <w:rPr>
                        <w:sz w:val="14"/>
                      </w:rPr>
                      <w:t>”),</w:t>
                    </w:r>
                    <w:r>
                      <w:rPr>
                        <w:spacing w:val="-6"/>
                        <w:sz w:val="14"/>
                      </w:rPr>
                      <w:t> </w:t>
                    </w:r>
                    <w:r>
                      <w:rPr>
                        <w:sz w:val="14"/>
                      </w:rPr>
                      <w:t>nos termos da Resolução ANEEL 20/1999. Nesse sentido, a Área de Patrimônio</w:t>
                    </w:r>
                    <w:r>
                      <w:rPr>
                        <w:spacing w:val="-8"/>
                        <w:sz w:val="14"/>
                      </w:rPr>
                      <w:t> </w:t>
                    </w:r>
                    <w:r>
                      <w:rPr>
                        <w:sz w:val="14"/>
                      </w:rPr>
                      <w:t>solicita</w:t>
                    </w:r>
                    <w:r>
                      <w:rPr>
                        <w:spacing w:val="-8"/>
                        <w:sz w:val="14"/>
                      </w:rPr>
                      <w:t> </w:t>
                    </w:r>
                    <w:r>
                      <w:rPr>
                        <w:sz w:val="14"/>
                      </w:rPr>
                      <w:t>aprovação</w:t>
                    </w:r>
                    <w:r>
                      <w:rPr>
                        <w:spacing w:val="-8"/>
                        <w:sz w:val="14"/>
                      </w:rPr>
                      <w:t> </w:t>
                    </w:r>
                    <w:r>
                      <w:rPr>
                        <w:sz w:val="14"/>
                      </w:rPr>
                      <w:t>da</w:t>
                    </w:r>
                    <w:r>
                      <w:rPr>
                        <w:spacing w:val="-8"/>
                        <w:sz w:val="14"/>
                      </w:rPr>
                      <w:t> </w:t>
                    </w:r>
                    <w:r>
                      <w:rPr>
                        <w:sz w:val="14"/>
                      </w:rPr>
                      <w:t>Diretoria</w:t>
                    </w:r>
                    <w:r>
                      <w:rPr>
                        <w:spacing w:val="-8"/>
                        <w:sz w:val="14"/>
                      </w:rPr>
                      <w:t> </w:t>
                    </w:r>
                    <w:r>
                      <w:rPr>
                        <w:sz w:val="14"/>
                      </w:rPr>
                      <w:t>para</w:t>
                    </w:r>
                    <w:r>
                      <w:rPr>
                        <w:spacing w:val="-8"/>
                        <w:sz w:val="14"/>
                      </w:rPr>
                      <w:t> </w:t>
                    </w:r>
                    <w:r>
                      <w:rPr>
                        <w:sz w:val="14"/>
                      </w:rPr>
                      <w:t>proceder</w:t>
                    </w:r>
                    <w:r>
                      <w:rPr>
                        <w:spacing w:val="-8"/>
                        <w:sz w:val="14"/>
                      </w:rPr>
                      <w:t> </w:t>
                    </w:r>
                    <w:r>
                      <w:rPr>
                        <w:sz w:val="14"/>
                      </w:rPr>
                      <w:t>com</w:t>
                    </w:r>
                    <w:r>
                      <w:rPr>
                        <w:spacing w:val="-8"/>
                        <w:sz w:val="14"/>
                      </w:rPr>
                      <w:t> </w:t>
                    </w:r>
                    <w:r>
                      <w:rPr>
                        <w:sz w:val="14"/>
                      </w:rPr>
                      <w:t>o</w:t>
                    </w:r>
                    <w:r>
                      <w:rPr>
                        <w:spacing w:val="-8"/>
                        <w:sz w:val="14"/>
                      </w:rPr>
                      <w:t> </w:t>
                    </w:r>
                    <w:r>
                      <w:rPr>
                        <w:sz w:val="14"/>
                      </w:rPr>
                      <w:t>protocolo do</w:t>
                    </w:r>
                    <w:r>
                      <w:rPr>
                        <w:spacing w:val="-11"/>
                        <w:sz w:val="14"/>
                      </w:rPr>
                      <w:t> </w:t>
                    </w:r>
                    <w:r>
                      <w:rPr>
                        <w:sz w:val="14"/>
                      </w:rPr>
                      <w:t>pedido</w:t>
                    </w:r>
                    <w:r>
                      <w:rPr>
                        <w:spacing w:val="-11"/>
                        <w:sz w:val="14"/>
                      </w:rPr>
                      <w:t> </w:t>
                    </w:r>
                    <w:r>
                      <w:rPr>
                        <w:sz w:val="14"/>
                      </w:rPr>
                      <w:t>de</w:t>
                    </w:r>
                    <w:r>
                      <w:rPr>
                        <w:spacing w:val="-11"/>
                        <w:sz w:val="14"/>
                      </w:rPr>
                      <w:t> </w:t>
                    </w:r>
                    <w:r>
                      <w:rPr>
                        <w:sz w:val="14"/>
                      </w:rPr>
                      <w:t>anuência</w:t>
                    </w:r>
                    <w:r>
                      <w:rPr>
                        <w:spacing w:val="-11"/>
                        <w:sz w:val="14"/>
                      </w:rPr>
                      <w:t> </w:t>
                    </w:r>
                    <w:r>
                      <w:rPr>
                        <w:sz w:val="14"/>
                      </w:rPr>
                      <w:t>em</w:t>
                    </w:r>
                    <w:r>
                      <w:rPr>
                        <w:spacing w:val="-11"/>
                        <w:sz w:val="14"/>
                      </w:rPr>
                      <w:t> </w:t>
                    </w:r>
                    <w:r>
                      <w:rPr>
                        <w:sz w:val="14"/>
                      </w:rPr>
                      <w:t>questão</w:t>
                    </w:r>
                    <w:r>
                      <w:rPr>
                        <w:spacing w:val="-11"/>
                        <w:sz w:val="14"/>
                      </w:rPr>
                      <w:t> </w:t>
                    </w:r>
                    <w:r>
                      <w:rPr>
                        <w:sz w:val="14"/>
                      </w:rPr>
                      <w:t>e,</w:t>
                    </w:r>
                    <w:r>
                      <w:rPr>
                        <w:spacing w:val="-11"/>
                        <w:sz w:val="14"/>
                      </w:rPr>
                      <w:t> </w:t>
                    </w:r>
                    <w:r>
                      <w:rPr>
                        <w:sz w:val="14"/>
                      </w:rPr>
                      <w:t>após</w:t>
                    </w:r>
                    <w:r>
                      <w:rPr>
                        <w:spacing w:val="-11"/>
                        <w:sz w:val="14"/>
                      </w:rPr>
                      <w:t> </w:t>
                    </w:r>
                    <w:r>
                      <w:rPr>
                        <w:sz w:val="14"/>
                      </w:rPr>
                      <w:t>a</w:t>
                    </w:r>
                    <w:r>
                      <w:rPr>
                        <w:spacing w:val="-11"/>
                        <w:sz w:val="14"/>
                      </w:rPr>
                      <w:t> </w:t>
                    </w:r>
                    <w:r>
                      <w:rPr>
                        <w:sz w:val="14"/>
                      </w:rPr>
                      <w:t>obtenção</w:t>
                    </w:r>
                    <w:r>
                      <w:rPr>
                        <w:spacing w:val="-11"/>
                        <w:sz w:val="14"/>
                      </w:rPr>
                      <w:t> </w:t>
                    </w:r>
                    <w:r>
                      <w:rPr>
                        <w:sz w:val="14"/>
                      </w:rPr>
                      <w:t>de</w:t>
                    </w:r>
                    <w:r>
                      <w:rPr>
                        <w:spacing w:val="-11"/>
                        <w:sz w:val="14"/>
                      </w:rPr>
                      <w:t> </w:t>
                    </w:r>
                    <w:r>
                      <w:rPr>
                        <w:sz w:val="14"/>
                      </w:rPr>
                      <w:t>tal</w:t>
                    </w:r>
                    <w:r>
                      <w:rPr>
                        <w:spacing w:val="-11"/>
                        <w:sz w:val="14"/>
                      </w:rPr>
                      <w:t> </w:t>
                    </w:r>
                    <w:r>
                      <w:rPr>
                        <w:sz w:val="14"/>
                      </w:rPr>
                      <w:t>autorização, proceder com a venda de referida propriedade pelo valor mínimo de R$1.989.000,00 (hum milhão e novecentos e oitenta e nove mil), conforme Laudo de Avaliação do Imóvel, elaborado por empresa especializada</w:t>
                    </w:r>
                    <w:r>
                      <w:rPr>
                        <w:spacing w:val="-5"/>
                        <w:sz w:val="14"/>
                      </w:rPr>
                      <w:t> </w:t>
                    </w:r>
                    <w:r>
                      <w:rPr>
                        <w:sz w:val="14"/>
                      </w:rPr>
                      <w:t>contratada</w:t>
                    </w:r>
                    <w:r>
                      <w:rPr>
                        <w:spacing w:val="-5"/>
                        <w:sz w:val="14"/>
                      </w:rPr>
                      <w:t> </w:t>
                    </w:r>
                    <w:r>
                      <w:rPr>
                        <w:sz w:val="14"/>
                      </w:rPr>
                      <w:t>pela</w:t>
                    </w:r>
                    <w:r>
                      <w:rPr>
                        <w:spacing w:val="-5"/>
                        <w:sz w:val="14"/>
                      </w:rPr>
                      <w:t> </w:t>
                    </w:r>
                    <w:r>
                      <w:rPr>
                        <w:sz w:val="14"/>
                      </w:rPr>
                      <w:t>Companhia.</w:t>
                    </w:r>
                    <w:r>
                      <w:rPr>
                        <w:spacing w:val="-13"/>
                        <w:sz w:val="14"/>
                      </w:rPr>
                      <w:t> </w:t>
                    </w:r>
                    <w:r>
                      <w:rPr>
                        <w:sz w:val="14"/>
                      </w:rPr>
                      <w:t>Os</w:t>
                    </w:r>
                    <w:r>
                      <w:rPr>
                        <w:spacing w:val="-5"/>
                        <w:sz w:val="14"/>
                      </w:rPr>
                      <w:t> </w:t>
                    </w:r>
                    <w:r>
                      <w:rPr>
                        <w:sz w:val="14"/>
                      </w:rPr>
                      <w:t>Diretores,</w:t>
                    </w:r>
                    <w:r>
                      <w:rPr>
                        <w:spacing w:val="-5"/>
                        <w:sz w:val="14"/>
                      </w:rPr>
                      <w:t> </w:t>
                    </w:r>
                    <w:r>
                      <w:rPr>
                        <w:sz w:val="14"/>
                      </w:rPr>
                      <w:t>após</w:t>
                    </w:r>
                    <w:r>
                      <w:rPr>
                        <w:spacing w:val="-5"/>
                        <w:sz w:val="14"/>
                      </w:rPr>
                      <w:t> </w:t>
                    </w:r>
                    <w:r>
                      <w:rPr>
                        <w:sz w:val="14"/>
                      </w:rPr>
                      <w:t>discussão sobre o tema, deliberaram aprovar a submissão à aprovação prévia da ANEEL de desvinculação da concessão da Pousada de Salto Grande, dentro</w:t>
                    </w:r>
                    <w:r>
                      <w:rPr>
                        <w:spacing w:val="21"/>
                        <w:sz w:val="14"/>
                      </w:rPr>
                      <w:t> </w:t>
                    </w:r>
                    <w:r>
                      <w:rPr>
                        <w:sz w:val="14"/>
                      </w:rPr>
                      <w:t>dos</w:t>
                    </w:r>
                    <w:r>
                      <w:rPr>
                        <w:spacing w:val="21"/>
                        <w:sz w:val="14"/>
                      </w:rPr>
                      <w:t> </w:t>
                    </w:r>
                    <w:r>
                      <w:rPr>
                        <w:sz w:val="14"/>
                      </w:rPr>
                      <w:t>parâmetros</w:t>
                    </w:r>
                    <w:r>
                      <w:rPr>
                        <w:spacing w:val="21"/>
                        <w:sz w:val="14"/>
                      </w:rPr>
                      <w:t> </w:t>
                    </w:r>
                    <w:r>
                      <w:rPr>
                        <w:sz w:val="14"/>
                      </w:rPr>
                      <w:t>apresentados</w:t>
                    </w:r>
                    <w:r>
                      <w:rPr>
                        <w:spacing w:val="21"/>
                        <w:sz w:val="14"/>
                      </w:rPr>
                      <w:t> </w:t>
                    </w:r>
                    <w:r>
                      <w:rPr>
                        <w:sz w:val="14"/>
                      </w:rPr>
                      <w:t>durante</w:t>
                    </w:r>
                    <w:r>
                      <w:rPr>
                        <w:spacing w:val="21"/>
                        <w:sz w:val="14"/>
                      </w:rPr>
                      <w:t> </w:t>
                    </w:r>
                    <w:r>
                      <w:rPr>
                        <w:sz w:val="14"/>
                      </w:rPr>
                      <w:t>a</w:t>
                    </w:r>
                    <w:r>
                      <w:rPr>
                        <w:spacing w:val="21"/>
                        <w:sz w:val="14"/>
                      </w:rPr>
                      <w:t> </w:t>
                    </w:r>
                    <w:r>
                      <w:rPr>
                        <w:sz w:val="14"/>
                      </w:rPr>
                      <w:t>presente</w:t>
                    </w:r>
                    <w:r>
                      <w:rPr>
                        <w:spacing w:val="21"/>
                        <w:sz w:val="14"/>
                      </w:rPr>
                      <w:t> </w:t>
                    </w:r>
                    <w:r>
                      <w:rPr>
                        <w:sz w:val="14"/>
                      </w:rPr>
                      <w:t>reunião.</w:t>
                    </w:r>
                  </w:p>
                  <w:p>
                    <w:pPr>
                      <w:spacing w:line="249" w:lineRule="auto" w:before="0"/>
                      <w:ind w:left="36" w:right="26" w:firstLine="0"/>
                      <w:jc w:val="both"/>
                      <w:rPr>
                        <w:sz w:val="14"/>
                      </w:rPr>
                    </w:pPr>
                    <w:r>
                      <w:rPr>
                        <w:b/>
                        <w:sz w:val="14"/>
                      </w:rPr>
                      <w:t>VI. Leitura e Encerramento dos Trabalhos: </w:t>
                    </w:r>
                    <w:r>
                      <w:rPr>
                        <w:sz w:val="14"/>
                      </w:rPr>
                      <w:t>Nada mais havendo a ser tratado, o Senhor Presidente ofereceu a palavra a quem dela quisesse fazer uso e, como ninguém se manifestou, encerrou a reunião, determinando a lavratura desta ata, a qual lida e aprovada foi por todos os presentes assinada. Na qualidade de Secretária da Reunião, declaro que a presente é cópia fiel da ata lavrada no livro próprio. São Paulo, 19 de novembro de 2013. </w:t>
                    </w:r>
                    <w:r>
                      <w:rPr>
                        <w:b/>
                        <w:sz w:val="14"/>
                      </w:rPr>
                      <w:t>Vanessa di Sanzo Guilherme - </w:t>
                    </w:r>
                    <w:r>
                      <w:rPr>
                        <w:sz w:val="14"/>
                      </w:rPr>
                      <w:t>Secretária</w:t>
                    </w:r>
                    <w:r>
                      <w:rPr>
                        <w:i/>
                        <w:sz w:val="14"/>
                      </w:rPr>
                      <w:t>. </w:t>
                    </w:r>
                    <w:r>
                      <w:rPr>
                        <w:b/>
                        <w:sz w:val="14"/>
                      </w:rPr>
                      <w:t>JUCESP </w:t>
                    </w:r>
                    <w:r>
                      <w:rPr>
                        <w:sz w:val="14"/>
                      </w:rPr>
                      <w:t>20.735/14-5 em 13/01/2014. Gisela Simiema Ceschin - Secretária Geral.</w:t>
                    </w:r>
                  </w:p>
                </w:txbxContent>
              </v:textbox>
              <w10:wrap type="none"/>
            </v:shape>
            <w10:wrap type="none"/>
          </v:group>
        </w:pict>
      </w:r>
      <w:r>
        <w:rPr/>
        <w:pict>
          <v:shape style="position:absolute;margin-left:524.377991pt;margin-top:-492.948242pt;width:229.15pt;height:869.75pt;mso-position-horizontal-relative:page;mso-position-vertical-relative:paragraph;z-index:5776" type="#_x0000_t202" filled="false" stroked="true" strokeweight=".5pt" strokecolor="#000000">
            <v:textbox inset="0,0,0,0">
              <w:txbxContent>
                <w:p>
                  <w:pPr>
                    <w:spacing w:line="253" w:lineRule="exact" w:before="0"/>
                    <w:ind w:left="370" w:right="0" w:firstLine="0"/>
                    <w:jc w:val="left"/>
                    <w:rPr>
                      <w:b/>
                      <w:sz w:val="24"/>
                    </w:rPr>
                  </w:pPr>
                  <w:r>
                    <w:rPr>
                      <w:b/>
                      <w:sz w:val="24"/>
                    </w:rPr>
                    <w:t>Banco Itaú BMG Consignado S.A.</w:t>
                  </w:r>
                </w:p>
                <w:p>
                  <w:pPr>
                    <w:pStyle w:val="BodyText"/>
                    <w:spacing w:line="149" w:lineRule="exact"/>
                    <w:ind w:left="780"/>
                  </w:pPr>
                  <w:r>
                    <w:rPr/>
                    <w:t>CNPJ 33.885.724/0001-19 - NIRE 35300360800</w:t>
                  </w:r>
                </w:p>
                <w:p>
                  <w:pPr>
                    <w:spacing w:before="0"/>
                    <w:ind w:left="835" w:right="0" w:hanging="144"/>
                    <w:jc w:val="left"/>
                    <w:rPr>
                      <w:b/>
                      <w:sz w:val="14"/>
                    </w:rPr>
                  </w:pPr>
                  <w:r>
                    <w:rPr>
                      <w:b/>
                      <w:sz w:val="14"/>
                    </w:rPr>
                    <w:t>ATA SUMÁRIA DA REUNIÃO DO CONSELHO DE ADMINISTRAÇÃO DE 30 DE ABRIL DE 2014</w:t>
                  </w:r>
                </w:p>
                <w:p>
                  <w:pPr>
                    <w:spacing w:before="1"/>
                    <w:ind w:left="28" w:right="16" w:firstLine="0"/>
                    <w:jc w:val="both"/>
                    <w:rPr>
                      <w:sz w:val="14"/>
                    </w:rPr>
                  </w:pPr>
                  <w:r>
                    <w:rPr>
                      <w:b/>
                      <w:spacing w:val="-6"/>
                      <w:sz w:val="14"/>
                    </w:rPr>
                    <w:t>DATA, </w:t>
                  </w:r>
                  <w:r>
                    <w:rPr>
                      <w:b/>
                      <w:sz w:val="14"/>
                    </w:rPr>
                    <w:t>HORA E LOCAL: </w:t>
                  </w:r>
                  <w:r>
                    <w:rPr>
                      <w:sz w:val="14"/>
                    </w:rPr>
                    <w:t>Em 30.4.14, às 17h40, na Praça  Alfredo Egydio de Souza Aranha, 100, </w:t>
                  </w:r>
                  <w:r>
                    <w:rPr>
                      <w:spacing w:val="-4"/>
                      <w:sz w:val="14"/>
                    </w:rPr>
                    <w:t>Torre </w:t>
                  </w:r>
                  <w:r>
                    <w:rPr>
                      <w:sz w:val="14"/>
                    </w:rPr>
                    <w:t>Conceição, 9º andar, em  São Paulo (SP). </w:t>
                  </w:r>
                  <w:r>
                    <w:rPr>
                      <w:b/>
                      <w:sz w:val="14"/>
                    </w:rPr>
                    <w:t>PRESIDÊNCIA </w:t>
                  </w:r>
                  <w:r>
                    <w:rPr>
                      <w:b/>
                      <w:spacing w:val="-3"/>
                      <w:sz w:val="14"/>
                    </w:rPr>
                    <w:t>DA </w:t>
                  </w:r>
                  <w:r>
                    <w:rPr>
                      <w:b/>
                      <w:sz w:val="14"/>
                    </w:rPr>
                    <w:t>MESA: </w:t>
                  </w:r>
                  <w:r>
                    <w:rPr>
                      <w:sz w:val="14"/>
                    </w:rPr>
                    <w:t>Roberto Egydio Setubal. </w:t>
                  </w:r>
                  <w:r>
                    <w:rPr>
                      <w:b/>
                      <w:sz w:val="14"/>
                    </w:rPr>
                    <w:t>QUORUM: </w:t>
                  </w:r>
                  <w:r>
                    <w:rPr>
                      <w:sz w:val="14"/>
                    </w:rPr>
                    <w:t>Totalidade dos membros. </w:t>
                  </w:r>
                  <w:r>
                    <w:rPr>
                      <w:b/>
                      <w:sz w:val="14"/>
                    </w:rPr>
                    <w:t>DELIBERAÇÕES TOMADAS POR UNANIMIDADE: </w:t>
                  </w:r>
                  <w:r>
                    <w:rPr>
                      <w:sz w:val="14"/>
                    </w:rPr>
                    <w:t>1. </w:t>
                  </w:r>
                  <w:r>
                    <w:rPr>
                      <w:b/>
                      <w:sz w:val="14"/>
                    </w:rPr>
                    <w:t>Reeleitos </w:t>
                  </w:r>
                  <w:r>
                    <w:rPr>
                      <w:sz w:val="14"/>
                    </w:rPr>
                    <w:t>ADRIANO CABRAL VOLPINI, ALEXSANDRO BROEDEL LOPES, CLÁUDIO JOSÉ COUTINHO ARROMATTE, LOURIVAL ROCHA JÚNIOR, LUIZ EDUARDO LOUREIRO VELOSO, MARCO AMBROGIO CRESPI BONOMI e RICARDO BALDIN e </w:t>
                  </w:r>
                  <w:r>
                    <w:rPr>
                      <w:b/>
                      <w:sz w:val="14"/>
                    </w:rPr>
                    <w:t>eleitos </w:t>
                  </w:r>
                  <w:r>
                    <w:rPr>
                      <w:sz w:val="14"/>
                    </w:rPr>
                    <w:t>ADRIANO MACIEL PEDROTI e</w:t>
                  </w:r>
                  <w:r>
                    <w:rPr>
                      <w:spacing w:val="-1"/>
                      <w:sz w:val="14"/>
                    </w:rPr>
                    <w:t> </w:t>
                  </w:r>
                  <w:r>
                    <w:rPr>
                      <w:sz w:val="14"/>
                    </w:rPr>
                    <w:t>RICARDO</w:t>
                  </w:r>
                </w:p>
                <w:p>
                  <w:pPr>
                    <w:pStyle w:val="BodyText"/>
                    <w:ind w:left="28" w:right="24"/>
                    <w:jc w:val="both"/>
                  </w:pPr>
                  <w:r>
                    <w:rPr/>
                    <w:t>NUNO DELGADO GONÇALVES, todos adiante qualiﬁcados, para os cargos a seguir indicados, passando a Diretoria a ser composta da seguinte forma, no próximo mandato que vigorará até a posse dos que vierem a ser eleitos na Reunião do Conselho de Administração que suceder a Assembleia Geral Ordinária de 2015: </w:t>
                  </w:r>
                  <w:r>
                    <w:rPr>
                      <w:b/>
                    </w:rPr>
                    <w:t>DIRETORIA - Diretor Presidente:</w:t>
                  </w:r>
                  <w:r>
                    <w:rPr>
                      <w:b/>
                      <w:spacing w:val="-15"/>
                    </w:rPr>
                    <w:t> </w:t>
                  </w:r>
                  <w:r>
                    <w:rPr>
                      <w:b/>
                    </w:rPr>
                    <w:t>MARCO</w:t>
                  </w:r>
                  <w:r>
                    <w:rPr>
                      <w:b/>
                      <w:spacing w:val="-9"/>
                    </w:rPr>
                    <w:t> </w:t>
                  </w:r>
                  <w:r>
                    <w:rPr>
                      <w:b/>
                    </w:rPr>
                    <w:t>AMBROGIO</w:t>
                  </w:r>
                  <w:r>
                    <w:rPr>
                      <w:b/>
                      <w:spacing w:val="-9"/>
                    </w:rPr>
                    <w:t> </w:t>
                  </w:r>
                  <w:r>
                    <w:rPr>
                      <w:b/>
                    </w:rPr>
                    <w:t>CRESPI</w:t>
                  </w:r>
                  <w:r>
                    <w:rPr>
                      <w:b/>
                      <w:spacing w:val="-9"/>
                    </w:rPr>
                    <w:t> </w:t>
                  </w:r>
                  <w:r>
                    <w:rPr>
                      <w:b/>
                    </w:rPr>
                    <w:t>BONOMI</w:t>
                  </w:r>
                  <w:r>
                    <w:rPr/>
                    <w:t>,</w:t>
                  </w:r>
                  <w:r>
                    <w:rPr>
                      <w:spacing w:val="-9"/>
                    </w:rPr>
                    <w:t> </w:t>
                  </w:r>
                  <w:r>
                    <w:rPr/>
                    <w:t>brasileiro,</w:t>
                  </w:r>
                  <w:r>
                    <w:rPr>
                      <w:spacing w:val="-9"/>
                    </w:rPr>
                    <w:t> </w:t>
                  </w:r>
                  <w:r>
                    <w:rPr/>
                    <w:t>casado, economista, RG-SSP/SP 3.082.364-X, CPF 700.536.698-00, domiciliado em São Paulo (SP), na Praça Alfredo Egydio de Souza Aranha, 100, </w:t>
                  </w:r>
                  <w:r>
                    <w:rPr>
                      <w:spacing w:val="-4"/>
                    </w:rPr>
                    <w:t>Torre </w:t>
                  </w:r>
                  <w:r>
                    <w:rPr/>
                    <w:t>Olavo Setubal, Piso Itaú Unibanco, Parque Jabaquara, CEP 04344-902; </w:t>
                  </w:r>
                  <w:r>
                    <w:rPr>
                      <w:b/>
                    </w:rPr>
                    <w:t>Diretor Vice-Presidente: LUIZ EDUARDO LOUREIRO VELOSO</w:t>
                  </w:r>
                  <w:r>
                    <w:rPr/>
                    <w:t>, brasileiro, casado, administrador, RG-IFP/RJ  52883089,  CPF 000.919.997-74, domiciliado em São Paulo (SP),  na  Praça  Alfredo Egydio de Souza Aranha, 100, </w:t>
                  </w:r>
                  <w:r>
                    <w:rPr>
                      <w:spacing w:val="-4"/>
                    </w:rPr>
                    <w:t>Torre </w:t>
                  </w:r>
                  <w:r>
                    <w:rPr/>
                    <w:t>Olavo Setubal, 8° andar, Parque Jabaquara, CEP 04344-902; </w:t>
                  </w:r>
                  <w:r>
                    <w:rPr>
                      <w:b/>
                    </w:rPr>
                    <w:t>Diretores: ADRIANO CABRAL VOLPINI</w:t>
                  </w:r>
                  <w:r>
                    <w:rPr/>
                    <w:t>, brasileiro, casado, administrador, RG-SSP/SP 22.346.052-7, CPF 162.572.558-21, domiciliado em São Paulo (SP), na Praça Alfredo Egydio de Souza Aranha, 100, </w:t>
                  </w:r>
                  <w:r>
                    <w:rPr>
                      <w:spacing w:val="-4"/>
                    </w:rPr>
                    <w:t>Torre </w:t>
                  </w:r>
                  <w:r>
                    <w:rPr/>
                    <w:t>Alfredo Egydio, 1º andar, Parque Jabaquara, CEP 04344-902; </w:t>
                  </w:r>
                  <w:r>
                    <w:rPr>
                      <w:b/>
                    </w:rPr>
                    <w:t>ADRIANO MACIEL PEDROTI</w:t>
                  </w:r>
                  <w:r>
                    <w:rPr/>
                    <w:t>, brasileiro, casado,</w:t>
                  </w:r>
                  <w:r>
                    <w:rPr>
                      <w:spacing w:val="25"/>
                    </w:rPr>
                    <w:t> </w:t>
                  </w:r>
                  <w:r>
                    <w:rPr/>
                    <w:t>engenheiro,</w:t>
                  </w:r>
                  <w:r>
                    <w:rPr>
                      <w:spacing w:val="25"/>
                    </w:rPr>
                    <w:t> </w:t>
                  </w:r>
                  <w:r>
                    <w:rPr/>
                    <w:t>RG-SSP/SP</w:t>
                  </w:r>
                  <w:r>
                    <w:rPr>
                      <w:spacing w:val="25"/>
                    </w:rPr>
                    <w:t> </w:t>
                  </w:r>
                  <w:r>
                    <w:rPr/>
                    <w:t>22.608.459-0,</w:t>
                  </w:r>
                  <w:r>
                    <w:rPr>
                      <w:spacing w:val="25"/>
                    </w:rPr>
                    <w:t> </w:t>
                  </w:r>
                  <w:r>
                    <w:rPr/>
                    <w:t>CPF</w:t>
                  </w:r>
                  <w:r>
                    <w:rPr>
                      <w:spacing w:val="25"/>
                    </w:rPr>
                    <w:t> </w:t>
                  </w:r>
                  <w:r>
                    <w:rPr/>
                    <w:t>213.507.618-00,</w:t>
                  </w:r>
                </w:p>
                <w:p>
                  <w:pPr>
                    <w:pStyle w:val="BodyText"/>
                    <w:ind w:left="28" w:right="24"/>
                    <w:jc w:val="both"/>
                    <w:rPr>
                      <w:b/>
                    </w:rPr>
                  </w:pPr>
                  <w:r>
                    <w:rPr/>
                    <w:t>domiciliado em São Paulo (SP), na Praça Alfredo Egydio de Souza Aranha, 100, </w:t>
                  </w:r>
                  <w:r>
                    <w:rPr>
                      <w:spacing w:val="-4"/>
                    </w:rPr>
                    <w:t>Torre </w:t>
                  </w:r>
                  <w:r>
                    <w:rPr/>
                    <w:t>Olavo Setubal, 3º andar, Parque Jabaquara, CEP 04344-902; </w:t>
                  </w:r>
                  <w:r>
                    <w:rPr>
                      <w:b/>
                    </w:rPr>
                    <w:t>ALEXSANDRO BROEDEL LOPES</w:t>
                  </w:r>
                  <w:r>
                    <w:rPr/>
                    <w:t>, brasileiro, casado, contador, RG-SSP/ES 1.215.567, CPF 031.212.717-09, domiciliado em São Paulo (SP), na Praça Alfredo Egydio de Souza Aranha, 100, </w:t>
                  </w:r>
                  <w:r>
                    <w:rPr>
                      <w:spacing w:val="-4"/>
                    </w:rPr>
                    <w:t>Torre </w:t>
                  </w:r>
                  <w:r>
                    <w:rPr/>
                    <w:t>Eudoro</w:t>
                  </w:r>
                  <w:r>
                    <w:rPr>
                      <w:spacing w:val="-16"/>
                    </w:rPr>
                    <w:t> </w:t>
                  </w:r>
                  <w:r>
                    <w:rPr/>
                    <w:t>Villela,</w:t>
                  </w:r>
                  <w:r>
                    <w:rPr>
                      <w:spacing w:val="-8"/>
                    </w:rPr>
                    <w:t> </w:t>
                  </w:r>
                  <w:r>
                    <w:rPr/>
                    <w:t>Piso</w:t>
                  </w:r>
                  <w:r>
                    <w:rPr>
                      <w:spacing w:val="-8"/>
                    </w:rPr>
                    <w:t> </w:t>
                  </w:r>
                  <w:r>
                    <w:rPr/>
                    <w:t>Zero,</w:t>
                  </w:r>
                  <w:r>
                    <w:rPr>
                      <w:spacing w:val="-8"/>
                    </w:rPr>
                    <w:t> </w:t>
                  </w:r>
                  <w:r>
                    <w:rPr/>
                    <w:t>Parque</w:t>
                  </w:r>
                  <w:r>
                    <w:rPr>
                      <w:spacing w:val="-8"/>
                    </w:rPr>
                    <w:t> </w:t>
                  </w:r>
                  <w:r>
                    <w:rPr/>
                    <w:t>Jabaquara,</w:t>
                  </w:r>
                  <w:r>
                    <w:rPr>
                      <w:spacing w:val="-8"/>
                    </w:rPr>
                    <w:t> </w:t>
                  </w:r>
                  <w:r>
                    <w:rPr/>
                    <w:t>CEP</w:t>
                  </w:r>
                  <w:r>
                    <w:rPr>
                      <w:spacing w:val="-8"/>
                    </w:rPr>
                    <w:t> </w:t>
                  </w:r>
                  <w:r>
                    <w:rPr/>
                    <w:t>04344-902;</w:t>
                  </w:r>
                  <w:r>
                    <w:rPr>
                      <w:spacing w:val="-16"/>
                    </w:rPr>
                    <w:t> </w:t>
                  </w:r>
                  <w:r>
                    <w:rPr>
                      <w:b/>
                    </w:rPr>
                    <w:t>CLÁUDIO JOSÉ COUTINHO ARROMATTE</w:t>
                  </w:r>
                  <w:r>
                    <w:rPr/>
                    <w:t>, brasileiro, casado, engenheiro, RG- IFP/RJ 05.720.178-2, CPF 991.173.127-87, domiciliado em São Paulo (SP), na Praça Alfredo Egydio de Souza Aranha, 100, </w:t>
                  </w:r>
                  <w:r>
                    <w:rPr>
                      <w:spacing w:val="-4"/>
                    </w:rPr>
                    <w:t>Torre </w:t>
                  </w:r>
                  <w:r>
                    <w:rPr/>
                    <w:t>Eudoro Villela, Piso Zero, Parque Jabaquara, CEP 04344-902; </w:t>
                  </w:r>
                  <w:r>
                    <w:rPr>
                      <w:b/>
                    </w:rPr>
                    <w:t>LOURIVAL ROCHA JÚNIOR</w:t>
                  </w:r>
                  <w:r>
                    <w:rPr/>
                    <w:t>, brasileiro, solteiro, maior, bancário, RG-SSP/MG MG- 3.192.294, CPF 562.395.486-34, domiciliado em Belo Horizonte (MG), na Avenida Álvares Cabral, 1.707, Lourdes, CEP 30170-001; </w:t>
                  </w:r>
                  <w:r>
                    <w:rPr>
                      <w:b/>
                    </w:rPr>
                    <w:t>RICARDO BALDIN</w:t>
                  </w:r>
                  <w:r>
                    <w:rPr/>
                    <w:t>, brasileiro,  casado,  contador,  RG-SSP/RS  1005553266,  CPF 163.678.040-72, domiciliado em São Paulo (SP),  na  Praça  Alfredo Egydio de Souza Aranha, 100, </w:t>
                  </w:r>
                  <w:r>
                    <w:rPr>
                      <w:spacing w:val="-4"/>
                    </w:rPr>
                    <w:t>Torre </w:t>
                  </w:r>
                  <w:r>
                    <w:rPr/>
                    <w:t>Eudoro Villela, 7º andar, Parque  Jabaquara,  CEP  04344-902;  e  </w:t>
                  </w:r>
                  <w:r>
                    <w:rPr>
                      <w:b/>
                    </w:rPr>
                    <w:t>RICARDO  NUNO</w:t>
                  </w:r>
                  <w:r>
                    <w:rPr>
                      <w:b/>
                      <w:spacing w:val="-1"/>
                    </w:rPr>
                    <w:t> </w:t>
                  </w:r>
                  <w:r>
                    <w:rPr>
                      <w:b/>
                    </w:rPr>
                    <w:t>DELGADO</w:t>
                  </w:r>
                </w:p>
                <w:p>
                  <w:pPr>
                    <w:pStyle w:val="BodyText"/>
                    <w:ind w:left="28" w:right="16"/>
                    <w:jc w:val="both"/>
                  </w:pPr>
                  <w:r>
                    <w:rPr>
                      <w:b/>
                    </w:rPr>
                    <w:t>GONÇALVES</w:t>
                  </w:r>
                  <w:r>
                    <w:rPr/>
                    <w:t>, português, casado, administrador,  RNE-SE/DPMAF/ DPF W613015-1, CPF 251.863.858-08, domiciliado em São  Paulo  (SP), na Avenida Brigadeiro Faria Lima, 3.400, 3º andar, Itaim Bibi,   CEP 04538-132. 2. Registrado que Marco Antonio Sudano e Wagner Bettini Sanches, não reeleitos nesta oportunidade, permanecerão investidos em seus cargos até a posse dos eleitos. Ricardo Cornedi Janini,</w:t>
                  </w:r>
                  <w:r>
                    <w:rPr>
                      <w:spacing w:val="11"/>
                    </w:rPr>
                    <w:t> </w:t>
                  </w:r>
                  <w:r>
                    <w:rPr/>
                    <w:t>também</w:t>
                  </w:r>
                  <w:r>
                    <w:rPr>
                      <w:spacing w:val="11"/>
                    </w:rPr>
                    <w:t> </w:t>
                  </w:r>
                  <w:r>
                    <w:rPr/>
                    <w:t>não</w:t>
                  </w:r>
                  <w:r>
                    <w:rPr>
                      <w:spacing w:val="11"/>
                    </w:rPr>
                    <w:t> </w:t>
                  </w:r>
                  <w:r>
                    <w:rPr/>
                    <w:t>reconduzido,</w:t>
                  </w:r>
                  <w:r>
                    <w:rPr>
                      <w:spacing w:val="11"/>
                    </w:rPr>
                    <w:t> </w:t>
                  </w:r>
                  <w:r>
                    <w:rPr/>
                    <w:t>permanece</w:t>
                  </w:r>
                  <w:r>
                    <w:rPr>
                      <w:spacing w:val="11"/>
                    </w:rPr>
                    <w:t> </w:t>
                  </w:r>
                  <w:r>
                    <w:rPr/>
                    <w:t>em</w:t>
                  </w:r>
                  <w:r>
                    <w:rPr>
                      <w:spacing w:val="11"/>
                    </w:rPr>
                    <w:t> </w:t>
                  </w:r>
                  <w:r>
                    <w:rPr/>
                    <w:t>seu</w:t>
                  </w:r>
                  <w:r>
                    <w:rPr>
                      <w:spacing w:val="11"/>
                    </w:rPr>
                    <w:t> </w:t>
                  </w:r>
                  <w:r>
                    <w:rPr/>
                    <w:t>cargo</w:t>
                  </w:r>
                  <w:r>
                    <w:rPr>
                      <w:spacing w:val="11"/>
                    </w:rPr>
                    <w:t> </w:t>
                  </w:r>
                  <w:r>
                    <w:rPr/>
                    <w:t>até</w:t>
                  </w:r>
                  <w:r>
                    <w:rPr>
                      <w:spacing w:val="11"/>
                    </w:rPr>
                    <w:t> </w:t>
                  </w:r>
                  <w:r>
                    <w:rPr/>
                    <w:t>9.5.14.</w:t>
                  </w:r>
                </w:p>
                <w:p>
                  <w:pPr>
                    <w:pStyle w:val="BodyText"/>
                    <w:ind w:left="28" w:right="24"/>
                    <w:jc w:val="both"/>
                  </w:pPr>
                  <w:r>
                    <w:rPr/>
                    <w:t>3. Registrado que os diretores eleitos: (i) apresentaram os documentos comprobatórios do atendimento das condições prévias de elegibilidade previstas nos artigos 146 e 147 da Lei 6.404/76 e na regulamentação vigente, em especial na Resolução 4.122/12 do Conselho Monetário Nacional (“CMN”); e (ii) serão investidos após homologação de sua eleição pelo Banco Central do Brasil (“BACEN”). 4. Em atendimento às normas do CMN, do BACEN, da Receita Federal do Brasil (“RFB”) e da Comissão de Valores Mobiliários (“CVM”), atribuídas responsabilidades aos diretores da Companhia, na forma abaixo: </w:t>
                  </w:r>
                  <w:r>
                    <w:rPr>
                      <w:b/>
                    </w:rPr>
                    <w:t>ADRIANO CABRAL VOLPINI - </w:t>
                  </w:r>
                  <w:r>
                    <w:rPr/>
                    <w:t>Prevenção e Combate à Lavagem de Dinheiro - Lei 9.613/98 e regulamentação. </w:t>
                  </w:r>
                  <w:r>
                    <w:rPr>
                      <w:b/>
                    </w:rPr>
                    <w:t>ADRIANO MACIEL PEDROTI - </w:t>
                  </w:r>
                  <w:r>
                    <w:rPr/>
                    <w:t>Carteira de Crédito, Financiamento e Investimento - Resolução CMN 2.212/95; Operações realizadas com Valores Mobiliários em Mercados Regulamentados - Instrução CVM 505/11; Registro de Garantias sobre Veículos e Imóveis</w:t>
                  </w:r>
                </w:p>
                <w:p>
                  <w:pPr>
                    <w:pStyle w:val="BodyText"/>
                    <w:ind w:left="28" w:right="18"/>
                    <w:jc w:val="both"/>
                    <w:rPr>
                      <w:b/>
                    </w:rPr>
                  </w:pPr>
                  <w:r>
                    <w:rPr/>
                    <w:t>- Resolução CMN 4.088/12 (serão mantidas com Wagner Bettini Sanches até sua investidura). </w:t>
                  </w:r>
                  <w:r>
                    <w:rPr>
                      <w:b/>
                    </w:rPr>
                    <w:t>ALEXSANDRO BROEDEL LOPES  - </w:t>
                  </w:r>
                  <w:r>
                    <w:rPr/>
                    <w:t>Área Contábil e Auditoria Independente - Resolução CMN 3.198/04; Atualização do Unicad - Circular BACEN 3.165/02; Cadastro Nacional  da Pessoa Jurídica - Instrução Normativa RFB 1.183/11; Registro de Operações de Cessão de Crédito - Resolução CMN 3.998/11; SCR - Circular BACEN 3.567/11. </w:t>
                  </w:r>
                  <w:r>
                    <w:rPr>
                      <w:b/>
                    </w:rPr>
                    <w:t>CLÁUDIO JOSÉ COUTINHO</w:t>
                  </w:r>
                  <w:r>
                    <w:rPr>
                      <w:b/>
                      <w:spacing w:val="17"/>
                    </w:rPr>
                    <w:t> </w:t>
                  </w:r>
                  <w:r>
                    <w:rPr>
                      <w:b/>
                    </w:rPr>
                    <w:t>ARROMATTE</w:t>
                  </w:r>
                </w:p>
                <w:p>
                  <w:pPr>
                    <w:pStyle w:val="BodyText"/>
                    <w:ind w:left="28" w:right="16"/>
                    <w:jc w:val="both"/>
                  </w:pPr>
                  <w:r>
                    <w:rPr>
                      <w:b/>
                    </w:rPr>
                    <w:t>- </w:t>
                  </w:r>
                  <w:r>
                    <w:rPr/>
                    <w:t>Apuração do Montante </w:t>
                  </w:r>
                  <w:r>
                    <w:rPr>
                      <w:spacing w:val="-3"/>
                    </w:rPr>
                    <w:t>RWA, </w:t>
                  </w:r>
                  <w:r>
                    <w:rPr/>
                    <w:t>PR e Capital  Principal  -  Resolução CMN 4.193/13; Fornecimento de Informações previstas em normas legais e regulamentares - Circular BACEN 3.504/10; Procedimentos e Controles Internos relativos à Negociação de Valores Mobiliários em Mercados Regulamentados - Instrução CVM 505/11. </w:t>
                  </w:r>
                  <w:r>
                    <w:rPr>
                      <w:b/>
                    </w:rPr>
                    <w:t>LUIZ EDUARDO LOUREIRO VELOSO - </w:t>
                  </w:r>
                  <w:r>
                    <w:rPr/>
                    <w:t>Área de Crédito Rural - Resolução CMN 3.556/08; Contas de Depósitos - Resolução  CMN  2.078/94; Cadastro de Clientes do SFN - CCS - Circular BACEN 3.347/07; Contratação de Correspondentes e Atendimento por estes Prestado - Resolução CMN 3.954/11; Operações Relacionadas ao Mercado de Câmbio - Resolução CMN 3.568/08; Sistema RDR - Circular BACEN 3.289/05. </w:t>
                  </w:r>
                  <w:r>
                    <w:rPr>
                      <w:b/>
                    </w:rPr>
                    <w:t>MARCO AMBROGIO CRESPI BONOMI - </w:t>
                  </w:r>
                  <w:r>
                    <w:rPr/>
                    <w:t>Carteira  Comercial  -  Resolução  CMN 2.212/95; Carteira de Arrendamento Mercantil - Resolução CMN 2.212/95; Carteira de Crédito Imobiliário - Resolução CMN 2.212/95. </w:t>
                  </w:r>
                  <w:r>
                    <w:rPr>
                      <w:b/>
                    </w:rPr>
                    <w:t>RICARDO NUNO DELGADO GONÇALVES - </w:t>
                  </w:r>
                  <w:r>
                    <w:rPr/>
                    <w:t>Assuntos relativos ao SPB - Circular BACEN 3.281/05; Carteira de Investimento - Resolução CMN 2.212/95; Operações Compromissadas - Resolução CMN 3.339/06; Operações de Empréstimo e </w:t>
                  </w:r>
                  <w:r>
                    <w:rPr>
                      <w:spacing w:val="-4"/>
                    </w:rPr>
                    <w:t>Troca </w:t>
                  </w:r>
                  <w:r>
                    <w:rPr/>
                    <w:t>de Títulos - Resolução CMN 3.197/04; Operações de Swap - Resolução CMN 3505/07 (serão mantidas com Marco Antonio Sudano até sua investidura). 5. Ratiﬁcada a atribuição da responsabilidade pela Apuração do Montante </w:t>
                  </w:r>
                  <w:r>
                    <w:rPr>
                      <w:spacing w:val="-3"/>
                    </w:rPr>
                    <w:t>RWA, </w:t>
                  </w:r>
                  <w:r>
                    <w:rPr/>
                    <w:t>PR  e Capital Principal (Resolução CMN 4.193/13) ao Diretor Cláudio José Coutinho Arromatte,  até  esta  data.  </w:t>
                  </w:r>
                  <w:r>
                    <w:rPr>
                      <w:b/>
                    </w:rPr>
                    <w:t>ENCERRAMENTO:  </w:t>
                  </w:r>
                  <w:r>
                    <w:rPr/>
                    <w:t>Encerrados os trabalhos, lavrou-se esta ata que, lida e aprovada por todos, foi assinada. São Paulo (SP), 30 de abril de 2014. (aa) Roberto Egydio Setubal - Presidente; Alcides Lopes Tápias, Angela Annes Guimarães, Caio Ibrahim David, Eduardo Mazzilli de Vassimon e Marco Ambrogio Crespi Bonomi - Conselheiros. Cópia ﬁel da original lavrada em livro próprio e homologada pelo BACEN. JUCESP - Registro nº 249.818/14-0, em 2.7.14. (a) Flávia Regina Britto - Secretária Geral em</w:t>
                  </w:r>
                  <w:r>
                    <w:rPr>
                      <w:spacing w:val="32"/>
                    </w:rPr>
                    <w:t> </w:t>
                  </w:r>
                  <w:r>
                    <w:rPr/>
                    <w:t>Exercício.</w:t>
                  </w:r>
                </w:p>
              </w:txbxContent>
            </v:textbox>
            <v:stroke dashstyle="solid"/>
            <w10:wrap type="none"/>
          </v:shape>
        </w:pict>
      </w:r>
      <w:r>
        <w:rPr/>
        <w:pict>
          <v:shape style="position:absolute;margin-left:751.882568pt;margin-top:-125.096191pt;width:34.1pt;height:812.4pt;mso-position-horizontal-relative:page;mso-position-vertical-relative:paragraph;z-index:5800"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07/07/2017 às 14:39, sob o número WMOR17080022010</w:t>
                  </w:r>
                </w:p>
                <w:p>
                  <w:pPr>
                    <w:spacing w:line="254" w:lineRule="auto" w:before="13"/>
                    <w:ind w:left="20" w:right="1660"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txbxContent>
            </v:textbox>
            <w10:wrap type="none"/>
          </v:shape>
        </w:pict>
      </w:r>
      <w:r>
        <w:rPr/>
        <w:t>Companhia Aberta de Capital Autorizado - BMF&amp;BOVESPA Novo Mercado</w:t>
      </w:r>
    </w:p>
    <w:p>
      <w:pPr>
        <w:spacing w:before="45"/>
        <w:ind w:left="113" w:right="14" w:firstLine="0"/>
        <w:jc w:val="center"/>
        <w:rPr>
          <w:b/>
          <w:sz w:val="14"/>
        </w:rPr>
      </w:pPr>
      <w:r>
        <w:rPr>
          <w:b/>
          <w:sz w:val="14"/>
        </w:rPr>
        <w:t>Ata da Reunião do Conselho de Administração 011/2014</w:t>
      </w:r>
    </w:p>
    <w:p>
      <w:pPr>
        <w:pStyle w:val="ListParagraph"/>
        <w:numPr>
          <w:ilvl w:val="0"/>
          <w:numId w:val="3"/>
        </w:numPr>
        <w:tabs>
          <w:tab w:pos="5798" w:val="left" w:leader="none"/>
        </w:tabs>
        <w:spacing w:line="244" w:lineRule="auto" w:before="45" w:after="0"/>
        <w:ind w:left="5634" w:right="5530" w:firstLine="0"/>
        <w:jc w:val="both"/>
        <w:rPr>
          <w:sz w:val="14"/>
        </w:rPr>
      </w:pPr>
      <w:r>
        <w:rPr>
          <w:b/>
          <w:sz w:val="14"/>
        </w:rPr>
        <w:t>Data, Hora e Local: </w:t>
      </w:r>
      <w:r>
        <w:rPr>
          <w:sz w:val="14"/>
        </w:rPr>
        <w:t>Realizada aos 22 dias do mês de julho de 2014, às 09 horas, na sede social da Companhia, em Nova Odessa, no Estado de São Paulo, na Rodovia Anhanguera, Km </w:t>
      </w:r>
      <w:r>
        <w:rPr>
          <w:spacing w:val="-3"/>
          <w:sz w:val="14"/>
        </w:rPr>
        <w:t>119, </w:t>
      </w:r>
      <w:r>
        <w:rPr>
          <w:sz w:val="14"/>
        </w:rPr>
        <w:t>sentido interior/capital, prédio C, esquina com a Rua Arnaldo J. Mauerberg, Distrito Industrial, CEP 13.460-000 (“Companhia”). </w:t>
      </w:r>
      <w:r>
        <w:rPr>
          <w:b/>
          <w:sz w:val="14"/>
        </w:rPr>
        <w:t>2. Convocação e Presenças: </w:t>
      </w:r>
      <w:r>
        <w:rPr>
          <w:sz w:val="14"/>
        </w:rPr>
        <w:t>Dispen- sada a convocação em razão da presença da totalidade dos membros   do Conselho de Administração, foi instalada a reunião tendo em vista      o atendimento ao quórum para a instalação e deliberações, conforme disposto no artigo 22, parágrafo terceiro, do Estatuto Social da Compa- nhia. </w:t>
      </w:r>
      <w:r>
        <w:rPr>
          <w:b/>
          <w:sz w:val="14"/>
        </w:rPr>
        <w:t>3. Mesa: </w:t>
      </w:r>
      <w:r>
        <w:rPr>
          <w:sz w:val="14"/>
        </w:rPr>
        <w:t>Presidente: Celso Fernando Lucchesi; Secretário: Thiago Piovesan. </w:t>
      </w:r>
      <w:r>
        <w:rPr>
          <w:b/>
          <w:sz w:val="14"/>
        </w:rPr>
        <w:t>4. Ordem do Dia e Deliberações: </w:t>
      </w:r>
      <w:r>
        <w:rPr>
          <w:sz w:val="14"/>
        </w:rPr>
        <w:t>Após discussão da ordem do dia, que era de prévio conhecimento de todos, os Conselheiros deci- diram, por unanimidade de votos, e sem quaisquer restrições: (a) apro- var a venda do imóvel situado na cidade de Macaé, Estado do Rio de Janeiro, na Estrada da Pedreira Jundiá, nº 50, bairro Imboassica, inscrito no 2º Ofício do Registro de Imóveis de Macaé/RJ sob a matrícula nº 19.952 (“Imóvel”), de propriedade da Lupatech - Equipamentos e Ser- viços para Petróleo Ltda., sociedade diretamente controlada pela Com- panhia, à CisaRental Administração de Bens Ltda., inscrita no CNPJ/MF sob</w:t>
      </w:r>
      <w:r>
        <w:rPr>
          <w:spacing w:val="20"/>
          <w:sz w:val="14"/>
        </w:rPr>
        <w:t> </w:t>
      </w:r>
      <w:r>
        <w:rPr>
          <w:sz w:val="14"/>
        </w:rPr>
        <w:t>o</w:t>
      </w:r>
      <w:r>
        <w:rPr>
          <w:spacing w:val="20"/>
          <w:sz w:val="14"/>
        </w:rPr>
        <w:t> </w:t>
      </w:r>
      <w:r>
        <w:rPr>
          <w:sz w:val="14"/>
        </w:rPr>
        <w:t>nº</w:t>
      </w:r>
      <w:r>
        <w:rPr>
          <w:spacing w:val="20"/>
          <w:sz w:val="14"/>
        </w:rPr>
        <w:t> </w:t>
      </w:r>
      <w:r>
        <w:rPr>
          <w:sz w:val="14"/>
        </w:rPr>
        <w:t>19.409.573/0001-00</w:t>
      </w:r>
      <w:r>
        <w:rPr>
          <w:spacing w:val="20"/>
          <w:sz w:val="14"/>
        </w:rPr>
        <w:t> </w:t>
      </w:r>
      <w:r>
        <w:rPr>
          <w:sz w:val="14"/>
        </w:rPr>
        <w:t>(“Cisa”),</w:t>
      </w:r>
      <w:r>
        <w:rPr>
          <w:spacing w:val="20"/>
          <w:sz w:val="14"/>
        </w:rPr>
        <w:t> </w:t>
      </w:r>
      <w:r>
        <w:rPr>
          <w:sz w:val="14"/>
        </w:rPr>
        <w:t>pelo</w:t>
      </w:r>
      <w:r>
        <w:rPr>
          <w:spacing w:val="20"/>
          <w:sz w:val="14"/>
        </w:rPr>
        <w:t> </w:t>
      </w:r>
      <w:r>
        <w:rPr>
          <w:sz w:val="14"/>
        </w:rPr>
        <w:t>valor</w:t>
      </w:r>
      <w:r>
        <w:rPr>
          <w:spacing w:val="20"/>
          <w:sz w:val="14"/>
        </w:rPr>
        <w:t> </w:t>
      </w:r>
      <w:r>
        <w:rPr>
          <w:sz w:val="14"/>
        </w:rPr>
        <w:t>de</w:t>
      </w:r>
      <w:r>
        <w:rPr>
          <w:spacing w:val="20"/>
          <w:sz w:val="14"/>
        </w:rPr>
        <w:t> </w:t>
      </w:r>
      <w:r>
        <w:rPr>
          <w:sz w:val="14"/>
        </w:rPr>
        <w:t>R$</w:t>
      </w:r>
      <w:r>
        <w:rPr>
          <w:spacing w:val="20"/>
          <w:sz w:val="14"/>
        </w:rPr>
        <w:t> </w:t>
      </w:r>
      <w:r>
        <w:rPr>
          <w:sz w:val="14"/>
        </w:rPr>
        <w:t>14.000.000,00;</w:t>
      </w:r>
    </w:p>
    <w:p>
      <w:pPr>
        <w:pStyle w:val="BodyText"/>
        <w:spacing w:line="244" w:lineRule="auto"/>
        <w:ind w:left="5634" w:right="5530"/>
        <w:jc w:val="both"/>
      </w:pPr>
      <w:r>
        <w:rPr/>
        <w:pict>
          <v:line style="position:absolute;mso-position-horizontal-relative:page;mso-position-vertical-relative:paragraph;z-index:5488;mso-wrap-distance-left:0;mso-wrap-distance-right:0" from="511.322003pt,100.264801pt" to="281.716003pt,100.264801pt" stroked="true" strokeweight="1pt" strokecolor="#000000">
            <v:stroke dashstyle="solid"/>
            <w10:wrap type="topAndBottom"/>
          </v:line>
        </w:pict>
      </w:r>
      <w:r>
        <w:rPr/>
        <w:t>(b) autorizar os administradores da Companhia a tomar as providências necessárias para a efetivação da venda acima aprovada, bem como para assinatura do contrato relacionado à locação comercial do Imóvel junto à Cisa. </w:t>
      </w:r>
      <w:r>
        <w:rPr>
          <w:b/>
        </w:rPr>
        <w:t>5. Encerramento: </w:t>
      </w:r>
      <w:r>
        <w:rPr/>
        <w:t>Nada mais havendo a ser tratado, foi encerrada a reunião, da qual se lavrou a presente ata que, lida e achada conforme, foi por todos assinada. Nova Odessa (SP), 22 de julho de 2014. Celso Fernando Lucchesi, Presidente; Thiago Piovesan, Secretário. Conse- lheiros presentes: Celso Fernando Lucchesi, Luis Fernando Perini, Caio Marcelo de Medeiros Melo, Newton Carneiro da Cunha e Antonio Carlos Augusto Ribeiro Bonchristiano. A presente é cópia fiel da ata lavrada no Livro próprio. </w:t>
      </w:r>
      <w:r>
        <w:rPr>
          <w:b/>
        </w:rPr>
        <w:t>Thiago Piovesan </w:t>
      </w:r>
      <w:r>
        <w:rPr/>
        <w:t>- Secretário. </w:t>
      </w:r>
      <w:r>
        <w:rPr>
          <w:b/>
        </w:rPr>
        <w:t>JUCESP </w:t>
      </w:r>
      <w:r>
        <w:rPr/>
        <w:t>nº 292.727/14-8 em 31/07/14. Flávia Regina Britto - Secretária Geral em</w:t>
      </w:r>
      <w:r>
        <w:rPr>
          <w:spacing w:val="0"/>
        </w:rPr>
        <w:t> </w:t>
      </w:r>
      <w:r>
        <w:rPr/>
        <w:t>Exercício.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5770" w:h="24670"/>
          <w:pgMar w:top="32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p>
    <w:p>
      <w:pPr>
        <w:spacing w:line="240" w:lineRule="auto"/>
        <w:ind w:left="770" w:right="-27" w:firstLine="0"/>
        <w:rPr>
          <w:sz w:val="20"/>
        </w:rPr>
      </w:pPr>
      <w:r>
        <w:rPr>
          <w:rFonts w:ascii="Times New Roman"/>
          <w:spacing w:val="-25"/>
          <w:sz w:val="20"/>
        </w:rPr>
        <w:t> </w:t>
      </w:r>
      <w:r>
        <w:rPr>
          <w:spacing w:val="-25"/>
          <w:sz w:val="20"/>
        </w:rPr>
        <w:pict>
          <v:group style="width:229.65pt;height:42.9pt;mso-position-horizontal-relative:char;mso-position-vertical-relative:line" coordorigin="0,0" coordsize="4593,858">
            <v:rect style="position:absolute;left:0;top:45;width:4593;height:705" filled="true" fillcolor="#f3f3f3" stroked="false">
              <v:fill type="solid"/>
            </v:rect>
            <v:line style="position:absolute" from="3719,128" to="4592,128" stroked="true" strokeweight="2.5pt" strokecolor="#979797">
              <v:stroke dashstyle="solid"/>
            </v:line>
            <v:line style="position:absolute" from="0,128" to="873,128" stroked="true" strokeweight="2.5pt" strokecolor="#979797">
              <v:stroke dashstyle="solid"/>
            </v:line>
            <v:line style="position:absolute" from="3719,194" to="4592,194" stroked="true" strokeweight=".835pt" strokecolor="#979797">
              <v:stroke dashstyle="solid"/>
            </v:line>
            <v:line style="position:absolute" from="0,194" to="873,194" stroked="true" strokeweight=".835pt" strokecolor="#979797">
              <v:stroke dashstyle="solid"/>
            </v:line>
            <v:line style="position:absolute" from="873,141" to="3719,141" stroked="true" strokeweight="8pt" strokecolor="#f3f3f3">
              <v:stroke dashstyle="solid"/>
            </v:line>
            <v:shape style="position:absolute;left:0;top:0;width:4593;height:858" type="#_x0000_t202" filled="false" stroked="false">
              <v:textbox inset="0,0,0,0">
                <w:txbxContent>
                  <w:p>
                    <w:pPr>
                      <w:spacing w:line="230" w:lineRule="auto" w:before="17"/>
                      <w:ind w:left="866" w:right="864" w:hanging="1"/>
                      <w:jc w:val="center"/>
                      <w:rPr>
                        <w:b/>
                        <w:sz w:val="24"/>
                      </w:rPr>
                    </w:pPr>
                    <w:r>
                      <w:rPr>
                        <w:b/>
                        <w:sz w:val="24"/>
                      </w:rPr>
                      <w:t>Centro de Conveniência e Serviços Panamby</w:t>
                    </w:r>
                    <w:r>
                      <w:rPr>
                        <w:b/>
                        <w:spacing w:val="-12"/>
                        <w:sz w:val="24"/>
                      </w:rPr>
                      <w:t> </w:t>
                    </w:r>
                    <w:r>
                      <w:rPr>
                        <w:b/>
                        <w:sz w:val="24"/>
                      </w:rPr>
                      <w:t>S.A.</w:t>
                    </w:r>
                  </w:p>
                  <w:p>
                    <w:pPr>
                      <w:spacing w:line="144" w:lineRule="exact" w:before="0"/>
                      <w:ind w:left="507" w:right="507" w:firstLine="0"/>
                      <w:jc w:val="center"/>
                      <w:rPr>
                        <w:sz w:val="14"/>
                      </w:rPr>
                    </w:pPr>
                    <w:r>
                      <w:rPr>
                        <w:sz w:val="14"/>
                      </w:rPr>
                      <w:t>CNPJ 07.012.790/0001-74</w:t>
                    </w:r>
                  </w:p>
                  <w:p>
                    <w:pPr>
                      <w:tabs>
                        <w:tab w:pos="515" w:val="left" w:leader="none"/>
                        <w:tab w:pos="4432" w:val="left" w:leader="none"/>
                      </w:tabs>
                      <w:spacing w:before="3"/>
                      <w:ind w:left="0" w:right="0" w:firstLine="0"/>
                      <w:jc w:val="center"/>
                      <w:rPr>
                        <w:b/>
                        <w:sz w:val="14"/>
                      </w:rPr>
                    </w:pPr>
                    <w:r>
                      <w:rPr>
                        <w:b/>
                        <w:w w:val="100"/>
                        <w:sz w:val="14"/>
                        <w:shd w:fill="E3E3E3" w:color="auto" w:val="clear"/>
                      </w:rPr>
                      <w:t> </w:t>
                    </w:r>
                    <w:r>
                      <w:rPr>
                        <w:b/>
                        <w:sz w:val="14"/>
                        <w:shd w:fill="E3E3E3" w:color="auto" w:val="clear"/>
                      </w:rPr>
                      <w:tab/>
                      <w:t>Edital de Convocação - Assembleia Geral</w:t>
                    </w:r>
                    <w:r>
                      <w:rPr>
                        <w:b/>
                        <w:spacing w:val="-17"/>
                        <w:sz w:val="14"/>
                        <w:shd w:fill="E3E3E3" w:color="auto" w:val="clear"/>
                      </w:rPr>
                      <w:t> </w:t>
                    </w:r>
                    <w:r>
                      <w:rPr>
                        <w:b/>
                        <w:sz w:val="14"/>
                        <w:shd w:fill="E3E3E3" w:color="auto" w:val="clear"/>
                      </w:rPr>
                      <w:t>Ordinária</w:t>
                      <w:tab/>
                    </w:r>
                  </w:p>
                </w:txbxContent>
              </v:textbox>
              <w10:wrap type="none"/>
            </v:shape>
          </v:group>
        </w:pict>
      </w:r>
      <w:r>
        <w:rPr>
          <w:spacing w:val="-25"/>
          <w:sz w:val="20"/>
        </w:rPr>
      </w:r>
    </w:p>
    <w:p>
      <w:pPr>
        <w:spacing w:line="244" w:lineRule="auto" w:before="0"/>
        <w:ind w:left="795" w:right="0" w:firstLine="0"/>
        <w:jc w:val="both"/>
        <w:rPr>
          <w:sz w:val="14"/>
        </w:rPr>
      </w:pPr>
      <w:r>
        <w:rPr/>
        <w:pict>
          <v:group style="position:absolute;margin-left:282.091003pt;margin-top:-183.510681pt;width:229.65pt;height:271pt;mso-position-horizontal-relative:page;mso-position-vertical-relative:paragraph;z-index:5680" coordorigin="5642,-3670" coordsize="4593,5420">
            <v:shape style="position:absolute;left:5649;top:-3663;width:4577;height:5404" coordorigin="5650,-3662" coordsize="4577,5404" path="m5755,-3662l5737,-3660,5701,-3648,5666,-3617,5650,-3557,5650,1636,5652,1655,5664,1691,5695,1726,5755,1742,10121,1742,10139,1740,10175,1728,10210,1697,10226,1636,10226,-3557,10224,-3575,10212,-3611,10181,-3646,10121,-3662,5755,-3662xe" filled="false" stroked="true" strokeweight=".8pt" strokecolor="#000000">
              <v:path arrowok="t"/>
              <v:stroke dashstyle="solid"/>
            </v:shape>
            <v:shape style="position:absolute;left:5641;top:-3671;width:4593;height:5420" type="#_x0000_t202" filled="false" stroked="false">
              <v:textbox inset="0,0,0,0">
                <w:txbxContent>
                  <w:p>
                    <w:pPr>
                      <w:spacing w:line="265" w:lineRule="exact" w:before="17"/>
                      <w:ind w:left="1069" w:right="0" w:firstLine="0"/>
                      <w:jc w:val="left"/>
                      <w:rPr>
                        <w:b/>
                        <w:sz w:val="24"/>
                      </w:rPr>
                    </w:pPr>
                    <w:r>
                      <w:rPr>
                        <w:b/>
                        <w:sz w:val="24"/>
                      </w:rPr>
                      <w:t>Attend Ambiental S.A</w:t>
                    </w:r>
                  </w:p>
                  <w:p>
                    <w:pPr>
                      <w:spacing w:line="149" w:lineRule="exact" w:before="0"/>
                      <w:ind w:left="611" w:right="0" w:firstLine="0"/>
                      <w:jc w:val="left"/>
                      <w:rPr>
                        <w:sz w:val="14"/>
                      </w:rPr>
                    </w:pPr>
                    <w:r>
                      <w:rPr>
                        <w:sz w:val="14"/>
                      </w:rPr>
                      <w:t>CNPJ/MF 13.039.389/0001-20 - NIRE 35.300.386.116</w:t>
                    </w:r>
                  </w:p>
                  <w:p>
                    <w:pPr>
                      <w:spacing w:line="160" w:lineRule="exact" w:before="0"/>
                      <w:ind w:left="775" w:right="0" w:firstLine="0"/>
                      <w:jc w:val="left"/>
                      <w:rPr>
                        <w:b/>
                        <w:sz w:val="14"/>
                      </w:rPr>
                    </w:pPr>
                    <w:r>
                      <w:rPr>
                        <w:b/>
                        <w:sz w:val="14"/>
                      </w:rPr>
                      <w:t>Ata da RCA realizada em 22 de Julho de 2014.</w:t>
                    </w:r>
                  </w:p>
                  <w:p>
                    <w:pPr>
                      <w:spacing w:before="0"/>
                      <w:ind w:left="56" w:right="47" w:firstLine="0"/>
                      <w:jc w:val="both"/>
                      <w:rPr>
                        <w:sz w:val="14"/>
                      </w:rPr>
                    </w:pPr>
                    <w:r>
                      <w:rPr>
                        <w:b/>
                        <w:sz w:val="14"/>
                      </w:rPr>
                      <w:t>Data,</w:t>
                    </w:r>
                    <w:r>
                      <w:rPr>
                        <w:b/>
                        <w:spacing w:val="-16"/>
                        <w:sz w:val="14"/>
                      </w:rPr>
                      <w:t> </w:t>
                    </w:r>
                    <w:r>
                      <w:rPr>
                        <w:b/>
                        <w:sz w:val="14"/>
                      </w:rPr>
                      <w:t>Hora</w:t>
                    </w:r>
                    <w:r>
                      <w:rPr>
                        <w:b/>
                        <w:spacing w:val="-10"/>
                        <w:sz w:val="14"/>
                      </w:rPr>
                      <w:t> </w:t>
                    </w:r>
                    <w:r>
                      <w:rPr>
                        <w:b/>
                        <w:sz w:val="14"/>
                      </w:rPr>
                      <w:t>e</w:t>
                    </w:r>
                    <w:r>
                      <w:rPr>
                        <w:b/>
                        <w:spacing w:val="-10"/>
                        <w:sz w:val="14"/>
                      </w:rPr>
                      <w:t> </w:t>
                    </w:r>
                    <w:r>
                      <w:rPr>
                        <w:b/>
                        <w:sz w:val="14"/>
                      </w:rPr>
                      <w:t>Local:</w:t>
                    </w:r>
                    <w:r>
                      <w:rPr>
                        <w:b/>
                        <w:spacing w:val="-16"/>
                        <w:sz w:val="14"/>
                      </w:rPr>
                      <w:t> </w:t>
                    </w:r>
                    <w:r>
                      <w:rPr>
                        <w:sz w:val="14"/>
                      </w:rPr>
                      <w:t>22/7/14,</w:t>
                    </w:r>
                    <w:r>
                      <w:rPr>
                        <w:spacing w:val="-10"/>
                        <w:sz w:val="14"/>
                      </w:rPr>
                      <w:t> </w:t>
                    </w:r>
                    <w:r>
                      <w:rPr>
                        <w:sz w:val="14"/>
                      </w:rPr>
                      <w:t>15</w:t>
                    </w:r>
                    <w:r>
                      <w:rPr>
                        <w:spacing w:val="-10"/>
                        <w:sz w:val="14"/>
                      </w:rPr>
                      <w:t> </w:t>
                    </w:r>
                    <w:r>
                      <w:rPr>
                        <w:sz w:val="14"/>
                      </w:rPr>
                      <w:t>horas,</w:t>
                    </w:r>
                    <w:r>
                      <w:rPr>
                        <w:spacing w:val="-10"/>
                        <w:sz w:val="14"/>
                      </w:rPr>
                      <w:t> </w:t>
                    </w:r>
                    <w:r>
                      <w:rPr>
                        <w:sz w:val="14"/>
                      </w:rPr>
                      <w:t>na</w:t>
                    </w:r>
                    <w:r>
                      <w:rPr>
                        <w:spacing w:val="-10"/>
                        <w:sz w:val="14"/>
                      </w:rPr>
                      <w:t> </w:t>
                    </w:r>
                    <w:r>
                      <w:rPr>
                        <w:sz w:val="14"/>
                      </w:rPr>
                      <w:t>sede,</w:t>
                    </w:r>
                    <w:r>
                      <w:rPr>
                        <w:spacing w:val="-10"/>
                        <w:sz w:val="14"/>
                      </w:rPr>
                      <w:t> </w:t>
                    </w:r>
                    <w:r>
                      <w:rPr>
                        <w:sz w:val="14"/>
                      </w:rPr>
                      <w:t>Avenida</w:t>
                    </w:r>
                    <w:r>
                      <w:rPr>
                        <w:spacing w:val="-10"/>
                        <w:sz w:val="14"/>
                      </w:rPr>
                      <w:t> </w:t>
                    </w:r>
                    <w:r>
                      <w:rPr>
                        <w:sz w:val="14"/>
                      </w:rPr>
                      <w:t>Brigadeiro</w:t>
                    </w:r>
                    <w:r>
                      <w:rPr>
                        <w:spacing w:val="-10"/>
                        <w:sz w:val="14"/>
                      </w:rPr>
                      <w:t> </w:t>
                    </w:r>
                    <w:r>
                      <w:rPr>
                        <w:sz w:val="14"/>
                      </w:rPr>
                      <w:t>Faria Lima, 2391, 12º, conjunto 122, Jardim </w:t>
                    </w:r>
                    <w:r>
                      <w:rPr>
                        <w:spacing w:val="-3"/>
                        <w:sz w:val="14"/>
                      </w:rPr>
                      <w:t>Paulistano/SP. </w:t>
                    </w:r>
                    <w:r>
                      <w:rPr>
                        <w:b/>
                        <w:sz w:val="14"/>
                      </w:rPr>
                      <w:t>Convocação</w:t>
                    </w:r>
                    <w:r>
                      <w:rPr>
                        <w:sz w:val="14"/>
                      </w:rPr>
                      <w:t>: res- peitados os termos da Lei nº 10.406, de 10/1/02, declararam os conse- lheiros terem sido regularmente informados, estando cientes da data, local e matéria objeto da presente Reunião de Conselho. </w:t>
                    </w:r>
                    <w:r>
                      <w:rPr>
                        <w:b/>
                        <w:sz w:val="14"/>
                      </w:rPr>
                      <w:t>Presença</w:t>
                    </w:r>
                    <w:r>
                      <w:rPr>
                        <w:sz w:val="14"/>
                      </w:rPr>
                      <w:t>: respeitado o prazo estipulado no Código Civil, estiveram presentes à RCA</w:t>
                    </w:r>
                    <w:r>
                      <w:rPr>
                        <w:spacing w:val="-6"/>
                        <w:sz w:val="14"/>
                      </w:rPr>
                      <w:t> </w:t>
                    </w:r>
                    <w:r>
                      <w:rPr>
                        <w:sz w:val="14"/>
                      </w:rPr>
                      <w:t>os</w:t>
                    </w:r>
                    <w:r>
                      <w:rPr>
                        <w:spacing w:val="-6"/>
                        <w:sz w:val="14"/>
                      </w:rPr>
                      <w:t> </w:t>
                    </w:r>
                    <w:r>
                      <w:rPr>
                        <w:sz w:val="14"/>
                      </w:rPr>
                      <w:t>Senhores</w:t>
                    </w:r>
                    <w:r>
                      <w:rPr>
                        <w:spacing w:val="-6"/>
                        <w:sz w:val="14"/>
                      </w:rPr>
                      <w:t> </w:t>
                    </w:r>
                    <w:r>
                      <w:rPr>
                        <w:sz w:val="14"/>
                      </w:rPr>
                      <w:t>Dalmo</w:t>
                    </w:r>
                    <w:r>
                      <w:rPr>
                        <w:spacing w:val="-6"/>
                        <w:sz w:val="14"/>
                      </w:rPr>
                      <w:t> </w:t>
                    </w:r>
                    <w:r>
                      <w:rPr>
                        <w:sz w:val="14"/>
                      </w:rPr>
                      <w:t>do</w:t>
                    </w:r>
                    <w:r>
                      <w:rPr>
                        <w:spacing w:val="-12"/>
                        <w:sz w:val="14"/>
                      </w:rPr>
                      <w:t> </w:t>
                    </w:r>
                    <w:r>
                      <w:rPr>
                        <w:sz w:val="14"/>
                      </w:rPr>
                      <w:t>Valle</w:t>
                    </w:r>
                    <w:r>
                      <w:rPr>
                        <w:spacing w:val="-6"/>
                        <w:sz w:val="14"/>
                      </w:rPr>
                      <w:t> </w:t>
                    </w:r>
                    <w:r>
                      <w:rPr>
                        <w:sz w:val="14"/>
                      </w:rPr>
                      <w:t>Nogueira</w:t>
                    </w:r>
                    <w:r>
                      <w:rPr>
                        <w:spacing w:val="-6"/>
                        <w:sz w:val="14"/>
                      </w:rPr>
                      <w:t> </w:t>
                    </w:r>
                    <w:r>
                      <w:rPr>
                        <w:sz w:val="14"/>
                      </w:rPr>
                      <w:t>Filho,</w:t>
                    </w:r>
                    <w:r>
                      <w:rPr>
                        <w:spacing w:val="-6"/>
                        <w:sz w:val="14"/>
                      </w:rPr>
                      <w:t> </w:t>
                    </w:r>
                    <w:r>
                      <w:rPr>
                        <w:sz w:val="14"/>
                      </w:rPr>
                      <w:t>Francisco</w:t>
                    </w:r>
                    <w:r>
                      <w:rPr>
                        <w:spacing w:val="-6"/>
                        <w:sz w:val="14"/>
                      </w:rPr>
                      <w:t> </w:t>
                    </w:r>
                    <w:r>
                      <w:rPr>
                        <w:sz w:val="14"/>
                      </w:rPr>
                      <w:t>José</w:t>
                    </w:r>
                    <w:r>
                      <w:rPr>
                        <w:spacing w:val="-6"/>
                        <w:sz w:val="14"/>
                      </w:rPr>
                      <w:t> </w:t>
                    </w:r>
                    <w:r>
                      <w:rPr>
                        <w:sz w:val="14"/>
                      </w:rPr>
                      <w:t>Falcão Paracampos,</w:t>
                    </w:r>
                    <w:r>
                      <w:rPr>
                        <w:spacing w:val="-9"/>
                        <w:sz w:val="14"/>
                      </w:rPr>
                      <w:t> </w:t>
                    </w:r>
                    <w:r>
                      <w:rPr>
                        <w:sz w:val="14"/>
                      </w:rPr>
                      <w:t>Pedro</w:t>
                    </w:r>
                    <w:r>
                      <w:rPr>
                        <w:spacing w:val="-9"/>
                        <w:sz w:val="14"/>
                      </w:rPr>
                      <w:t> </w:t>
                    </w:r>
                    <w:r>
                      <w:rPr>
                        <w:sz w:val="14"/>
                      </w:rPr>
                      <w:t>Stech</w:t>
                    </w:r>
                    <w:r>
                      <w:rPr>
                        <w:spacing w:val="-9"/>
                        <w:sz w:val="14"/>
                      </w:rPr>
                      <w:t> </w:t>
                    </w:r>
                    <w:r>
                      <w:rPr>
                        <w:sz w:val="14"/>
                      </w:rPr>
                      <w:t>e</w:t>
                    </w:r>
                    <w:r>
                      <w:rPr>
                        <w:spacing w:val="-9"/>
                        <w:sz w:val="14"/>
                      </w:rPr>
                      <w:t> </w:t>
                    </w:r>
                    <w:r>
                      <w:rPr>
                        <w:sz w:val="14"/>
                      </w:rPr>
                      <w:t>Ricardo</w:t>
                    </w:r>
                    <w:r>
                      <w:rPr>
                        <w:spacing w:val="-9"/>
                        <w:sz w:val="14"/>
                      </w:rPr>
                      <w:t> </w:t>
                    </w:r>
                    <w:r>
                      <w:rPr>
                        <w:sz w:val="14"/>
                      </w:rPr>
                      <w:t>Pelucio,</w:t>
                    </w:r>
                    <w:r>
                      <w:rPr>
                        <w:spacing w:val="-9"/>
                        <w:sz w:val="14"/>
                      </w:rPr>
                      <w:t> </w:t>
                    </w:r>
                    <w:r>
                      <w:rPr>
                        <w:sz w:val="14"/>
                      </w:rPr>
                      <w:t>como</w:t>
                    </w:r>
                    <w:r>
                      <w:rPr>
                        <w:spacing w:val="-9"/>
                        <w:sz w:val="14"/>
                      </w:rPr>
                      <w:t> </w:t>
                    </w:r>
                    <w:r>
                      <w:rPr>
                        <w:sz w:val="14"/>
                      </w:rPr>
                      <w:t>convidada</w:t>
                    </w:r>
                    <w:r>
                      <w:rPr>
                        <w:spacing w:val="-9"/>
                        <w:sz w:val="14"/>
                      </w:rPr>
                      <w:t> </w:t>
                    </w:r>
                    <w:r>
                      <w:rPr>
                        <w:sz w:val="14"/>
                      </w:rPr>
                      <w:t>a</w:t>
                    </w:r>
                    <w:r>
                      <w:rPr>
                        <w:spacing w:val="-9"/>
                        <w:sz w:val="14"/>
                      </w:rPr>
                      <w:t> </w:t>
                    </w:r>
                    <w:r>
                      <w:rPr>
                        <w:sz w:val="14"/>
                      </w:rPr>
                      <w:t>Senhora Ivana</w:t>
                    </w:r>
                    <w:r>
                      <w:rPr>
                        <w:spacing w:val="-7"/>
                        <w:sz w:val="14"/>
                      </w:rPr>
                      <w:t> </w:t>
                    </w:r>
                    <w:r>
                      <w:rPr>
                        <w:sz w:val="14"/>
                      </w:rPr>
                      <w:t>Wuo</w:t>
                    </w:r>
                    <w:r>
                      <w:rPr>
                        <w:spacing w:val="-2"/>
                        <w:sz w:val="14"/>
                      </w:rPr>
                      <w:t> </w:t>
                    </w:r>
                    <w:r>
                      <w:rPr>
                        <w:sz w:val="14"/>
                      </w:rPr>
                      <w:t>Pereira</w:t>
                    </w:r>
                    <w:r>
                      <w:rPr>
                        <w:spacing w:val="-9"/>
                        <w:sz w:val="14"/>
                      </w:rPr>
                      <w:t> </w:t>
                    </w:r>
                    <w:r>
                      <w:rPr>
                        <w:sz w:val="14"/>
                      </w:rPr>
                      <w:t>Vidal.</w:t>
                    </w:r>
                    <w:r>
                      <w:rPr>
                        <w:spacing w:val="-10"/>
                        <w:sz w:val="14"/>
                      </w:rPr>
                      <w:t> </w:t>
                    </w:r>
                    <w:r>
                      <w:rPr>
                        <w:b/>
                        <w:sz w:val="14"/>
                      </w:rPr>
                      <w:t>Mesa</w:t>
                    </w:r>
                    <w:r>
                      <w:rPr>
                        <w:sz w:val="14"/>
                      </w:rPr>
                      <w:t>:</w:t>
                    </w:r>
                    <w:r>
                      <w:rPr>
                        <w:spacing w:val="-9"/>
                        <w:sz w:val="14"/>
                      </w:rPr>
                      <w:t> </w:t>
                    </w:r>
                    <w:r>
                      <w:rPr>
                        <w:sz w:val="14"/>
                      </w:rPr>
                      <w:t>foram</w:t>
                    </w:r>
                    <w:r>
                      <w:rPr>
                        <w:spacing w:val="-2"/>
                        <w:sz w:val="14"/>
                      </w:rPr>
                      <w:t> </w:t>
                    </w:r>
                    <w:r>
                      <w:rPr>
                        <w:sz w:val="14"/>
                      </w:rPr>
                      <w:t>indicados</w:t>
                    </w:r>
                    <w:r>
                      <w:rPr>
                        <w:spacing w:val="-2"/>
                        <w:sz w:val="14"/>
                      </w:rPr>
                      <w:t> </w:t>
                    </w:r>
                    <w:r>
                      <w:rPr>
                        <w:sz w:val="14"/>
                      </w:rPr>
                      <w:t>para</w:t>
                    </w:r>
                    <w:r>
                      <w:rPr>
                        <w:spacing w:val="-2"/>
                        <w:sz w:val="14"/>
                      </w:rPr>
                      <w:t> </w:t>
                    </w:r>
                    <w:r>
                      <w:rPr>
                        <w:sz w:val="14"/>
                      </w:rPr>
                      <w:t>conduzir</w:t>
                    </w:r>
                    <w:r>
                      <w:rPr>
                        <w:spacing w:val="-2"/>
                        <w:sz w:val="14"/>
                      </w:rPr>
                      <w:t> </w:t>
                    </w:r>
                    <w:r>
                      <w:rPr>
                        <w:sz w:val="14"/>
                      </w:rPr>
                      <w:t>a</w:t>
                    </w:r>
                    <w:r>
                      <w:rPr>
                        <w:spacing w:val="-2"/>
                        <w:sz w:val="14"/>
                      </w:rPr>
                      <w:t> </w:t>
                    </w:r>
                    <w:r>
                      <w:rPr>
                        <w:sz w:val="14"/>
                      </w:rPr>
                      <w:t>reunião Pedro José Stech na qualidade de Presidente da Mesa e Neide Costa da Silva Oliveira na qualidade de Secretária da Mesa. </w:t>
                    </w:r>
                    <w:r>
                      <w:rPr>
                        <w:b/>
                        <w:sz w:val="14"/>
                      </w:rPr>
                      <w:t>Ordem do Dia: </w:t>
                    </w:r>
                    <w:r>
                      <w:rPr>
                        <w:sz w:val="14"/>
                      </w:rPr>
                      <w:t>deliberar sobre o 3º </w:t>
                    </w:r>
                    <w:r>
                      <w:rPr>
                        <w:spacing w:val="-3"/>
                        <w:sz w:val="14"/>
                      </w:rPr>
                      <w:t>Termo </w:t>
                    </w:r>
                    <w:r>
                      <w:rPr>
                        <w:sz w:val="14"/>
                      </w:rPr>
                      <w:t>de Retiﬁcação e Ratiﬁcação da Cédula de Crédito</w:t>
                    </w:r>
                    <w:r>
                      <w:rPr>
                        <w:spacing w:val="-5"/>
                        <w:sz w:val="14"/>
                      </w:rPr>
                      <w:t> </w:t>
                    </w:r>
                    <w:r>
                      <w:rPr>
                        <w:sz w:val="14"/>
                      </w:rPr>
                      <w:t>Bancário</w:t>
                    </w:r>
                    <w:r>
                      <w:rPr>
                        <w:spacing w:val="-5"/>
                        <w:sz w:val="14"/>
                      </w:rPr>
                      <w:t> </w:t>
                    </w:r>
                    <w:r>
                      <w:rPr>
                        <w:sz w:val="14"/>
                      </w:rPr>
                      <w:t>Nº</w:t>
                    </w:r>
                    <w:r>
                      <w:rPr>
                        <w:spacing w:val="-5"/>
                        <w:sz w:val="14"/>
                      </w:rPr>
                      <w:t> </w:t>
                    </w:r>
                    <w:r>
                      <w:rPr>
                        <w:sz w:val="14"/>
                      </w:rPr>
                      <w:t>00022/2013</w:t>
                    </w:r>
                    <w:r>
                      <w:rPr>
                        <w:spacing w:val="-5"/>
                        <w:sz w:val="14"/>
                      </w:rPr>
                      <w:t> </w:t>
                    </w:r>
                    <w:r>
                      <w:rPr>
                        <w:sz w:val="14"/>
                      </w:rPr>
                      <w:t>com</w:t>
                    </w:r>
                    <w:r>
                      <w:rPr>
                        <w:spacing w:val="-5"/>
                        <w:sz w:val="14"/>
                      </w:rPr>
                      <w:t> </w:t>
                    </w:r>
                    <w:r>
                      <w:rPr>
                        <w:sz w:val="14"/>
                      </w:rPr>
                      <w:t>o</w:t>
                    </w:r>
                    <w:r>
                      <w:rPr>
                        <w:spacing w:val="-5"/>
                        <w:sz w:val="14"/>
                      </w:rPr>
                      <w:t> </w:t>
                    </w:r>
                    <w:r>
                      <w:rPr>
                        <w:sz w:val="14"/>
                      </w:rPr>
                      <w:t>Banco</w:t>
                    </w:r>
                    <w:r>
                      <w:rPr>
                        <w:spacing w:val="-5"/>
                        <w:sz w:val="14"/>
                      </w:rPr>
                      <w:t> </w:t>
                    </w:r>
                    <w:r>
                      <w:rPr>
                        <w:sz w:val="14"/>
                      </w:rPr>
                      <w:t>BES</w:t>
                    </w:r>
                    <w:r>
                      <w:rPr>
                        <w:spacing w:val="-5"/>
                        <w:sz w:val="14"/>
                      </w:rPr>
                      <w:t> </w:t>
                    </w:r>
                    <w:r>
                      <w:rPr>
                        <w:sz w:val="14"/>
                      </w:rPr>
                      <w:t>Investimento</w:t>
                    </w:r>
                    <w:r>
                      <w:rPr>
                        <w:spacing w:val="-5"/>
                        <w:sz w:val="14"/>
                      </w:rPr>
                      <w:t> </w:t>
                    </w:r>
                    <w:r>
                      <w:rPr>
                        <w:sz w:val="14"/>
                      </w:rPr>
                      <w:t>do</w:t>
                    </w:r>
                    <w:r>
                      <w:rPr>
                        <w:spacing w:val="-5"/>
                        <w:sz w:val="14"/>
                      </w:rPr>
                      <w:t> </w:t>
                    </w:r>
                    <w:r>
                      <w:rPr>
                        <w:sz w:val="14"/>
                      </w:rPr>
                      <w:t>Bra- sil S.A - Banco de Investimento. </w:t>
                    </w:r>
                    <w:r>
                      <w:rPr>
                        <w:b/>
                        <w:sz w:val="14"/>
                      </w:rPr>
                      <w:t>Deliberações</w:t>
                    </w:r>
                    <w:r>
                      <w:rPr>
                        <w:sz w:val="14"/>
                      </w:rPr>
                      <w:t>: Instalada a Reunião, os membros do Conselho de Administração deliberaram, por unanimidade e sem quaisquer restrições, o quanto segue: </w:t>
                    </w:r>
                    <w:r>
                      <w:rPr>
                        <w:b/>
                        <w:sz w:val="14"/>
                      </w:rPr>
                      <w:t>1. </w:t>
                    </w:r>
                    <w:r>
                      <w:rPr>
                        <w:sz w:val="14"/>
                      </w:rPr>
                      <w:t>Aprovada o 3º </w:t>
                    </w:r>
                    <w:r>
                      <w:rPr>
                        <w:spacing w:val="-3"/>
                        <w:sz w:val="14"/>
                      </w:rPr>
                      <w:t>Termo </w:t>
                    </w:r>
                    <w:r>
                      <w:rPr>
                        <w:sz w:val="14"/>
                      </w:rPr>
                      <w:t>de Retiﬁcação e Ratiﬁcação da Cédula de Crédito Bancário Nº</w:t>
                    </w:r>
                    <w:r>
                      <w:rPr>
                        <w:spacing w:val="-26"/>
                        <w:sz w:val="14"/>
                      </w:rPr>
                      <w:t> </w:t>
                    </w:r>
                    <w:r>
                      <w:rPr>
                        <w:sz w:val="14"/>
                      </w:rPr>
                      <w:t>00022/2013, com as seguintes características: </w:t>
                    </w:r>
                    <w:r>
                      <w:rPr>
                        <w:b/>
                        <w:sz w:val="14"/>
                      </w:rPr>
                      <w:t>Data de Emissão: </w:t>
                    </w:r>
                    <w:r>
                      <w:rPr>
                        <w:sz w:val="14"/>
                      </w:rPr>
                      <w:t>23/04/2013. </w:t>
                    </w:r>
                    <w:r>
                      <w:rPr>
                        <w:b/>
                        <w:sz w:val="14"/>
                      </w:rPr>
                      <w:t>Data de Vencimento Final: </w:t>
                    </w:r>
                    <w:r>
                      <w:rPr>
                        <w:sz w:val="14"/>
                      </w:rPr>
                      <w:t>08/09/2014. </w:t>
                    </w:r>
                    <w:r>
                      <w:rPr>
                        <w:b/>
                        <w:sz w:val="14"/>
                      </w:rPr>
                      <w:t>Prazo: </w:t>
                    </w:r>
                    <w:r>
                      <w:rPr>
                        <w:sz w:val="14"/>
                      </w:rPr>
                      <w:t>totalizando 503 dias. </w:t>
                    </w:r>
                    <w:r>
                      <w:rPr>
                        <w:b/>
                        <w:sz w:val="14"/>
                      </w:rPr>
                      <w:t>Valor do Principal: </w:t>
                    </w:r>
                    <w:r>
                      <w:rPr>
                        <w:sz w:val="14"/>
                      </w:rPr>
                      <w:t>R$ 20.000.000,00. </w:t>
                    </w:r>
                    <w:r>
                      <w:rPr>
                        <w:b/>
                        <w:sz w:val="14"/>
                      </w:rPr>
                      <w:t>Encargos Financeiros: </w:t>
                    </w:r>
                    <w:r>
                      <w:rPr>
                        <w:sz w:val="14"/>
                      </w:rPr>
                      <w:t>23/04/2013 a 23/04/2014:</w:t>
                    </w:r>
                    <w:r>
                      <w:rPr>
                        <w:spacing w:val="-13"/>
                        <w:sz w:val="14"/>
                      </w:rPr>
                      <w:t> </w:t>
                    </w:r>
                    <w:r>
                      <w:rPr>
                        <w:sz w:val="14"/>
                      </w:rPr>
                      <w:t>CDI</w:t>
                    </w:r>
                    <w:r>
                      <w:rPr>
                        <w:spacing w:val="-6"/>
                        <w:sz w:val="14"/>
                      </w:rPr>
                      <w:t> </w:t>
                    </w:r>
                    <w:r>
                      <w:rPr>
                        <w:sz w:val="14"/>
                      </w:rPr>
                      <w:t>+</w:t>
                    </w:r>
                    <w:r>
                      <w:rPr>
                        <w:spacing w:val="-6"/>
                        <w:sz w:val="14"/>
                      </w:rPr>
                      <w:t> </w:t>
                    </w:r>
                    <w:r>
                      <w:rPr>
                        <w:sz w:val="14"/>
                      </w:rPr>
                      <w:t>2,50%</w:t>
                    </w:r>
                    <w:r>
                      <w:rPr>
                        <w:spacing w:val="-6"/>
                        <w:sz w:val="14"/>
                      </w:rPr>
                      <w:t> </w:t>
                    </w:r>
                    <w:r>
                      <w:rPr>
                        <w:sz w:val="14"/>
                      </w:rPr>
                      <w:t>ao</w:t>
                    </w:r>
                    <w:r>
                      <w:rPr>
                        <w:spacing w:val="-6"/>
                        <w:sz w:val="14"/>
                      </w:rPr>
                      <w:t> </w:t>
                    </w:r>
                    <w:r>
                      <w:rPr>
                        <w:sz w:val="14"/>
                      </w:rPr>
                      <w:t>ano;</w:t>
                    </w:r>
                    <w:r>
                      <w:rPr>
                        <w:spacing w:val="-13"/>
                        <w:sz w:val="14"/>
                      </w:rPr>
                      <w:t> </w:t>
                    </w:r>
                    <w:r>
                      <w:rPr>
                        <w:sz w:val="14"/>
                      </w:rPr>
                      <w:t>24/04/2013</w:t>
                    </w:r>
                    <w:r>
                      <w:rPr>
                        <w:spacing w:val="-6"/>
                        <w:sz w:val="14"/>
                      </w:rPr>
                      <w:t> </w:t>
                    </w:r>
                    <w:r>
                      <w:rPr>
                        <w:sz w:val="14"/>
                      </w:rPr>
                      <w:t>a</w:t>
                    </w:r>
                    <w:r>
                      <w:rPr>
                        <w:spacing w:val="-6"/>
                        <w:sz w:val="14"/>
                      </w:rPr>
                      <w:t> </w:t>
                    </w:r>
                    <w:r>
                      <w:rPr>
                        <w:sz w:val="14"/>
                      </w:rPr>
                      <w:t>23/07/2014:</w:t>
                    </w:r>
                    <w:r>
                      <w:rPr>
                        <w:spacing w:val="-13"/>
                        <w:sz w:val="14"/>
                      </w:rPr>
                      <w:t> </w:t>
                    </w:r>
                    <w:r>
                      <w:rPr>
                        <w:sz w:val="14"/>
                      </w:rPr>
                      <w:t>CDI</w:t>
                    </w:r>
                    <w:r>
                      <w:rPr>
                        <w:spacing w:val="-6"/>
                        <w:sz w:val="14"/>
                      </w:rPr>
                      <w:t> </w:t>
                    </w:r>
                    <w:r>
                      <w:rPr>
                        <w:sz w:val="14"/>
                      </w:rPr>
                      <w:t>+</w:t>
                    </w:r>
                    <w:r>
                      <w:rPr>
                        <w:spacing w:val="-6"/>
                        <w:sz w:val="14"/>
                      </w:rPr>
                      <w:t> </w:t>
                    </w:r>
                    <w:r>
                      <w:rPr>
                        <w:sz w:val="14"/>
                      </w:rPr>
                      <w:t>3,15%</w:t>
                    </w:r>
                  </w:p>
                  <w:p>
                    <w:pPr>
                      <w:spacing w:before="0"/>
                      <w:ind w:left="56" w:right="47" w:firstLine="0"/>
                      <w:jc w:val="both"/>
                      <w:rPr>
                        <w:sz w:val="14"/>
                      </w:rPr>
                    </w:pPr>
                    <w:r>
                      <w:rPr>
                        <w:sz w:val="14"/>
                      </w:rPr>
                      <w:t>ao ano; 24/07/2013 a 08/09/2014: CDI + 4,00% ao ano. </w:t>
                    </w:r>
                    <w:r>
                      <w:rPr>
                        <w:b/>
                        <w:sz w:val="14"/>
                      </w:rPr>
                      <w:t>Encerramento</w:t>
                    </w:r>
                    <w:r>
                      <w:rPr>
                        <w:sz w:val="14"/>
                      </w:rPr>
                      <w:t>: Nada</w:t>
                    </w:r>
                    <w:r>
                      <w:rPr>
                        <w:spacing w:val="-5"/>
                        <w:sz w:val="14"/>
                      </w:rPr>
                      <w:t> </w:t>
                    </w:r>
                    <w:r>
                      <w:rPr>
                        <w:sz w:val="14"/>
                      </w:rPr>
                      <w:t>mais.</w:t>
                    </w:r>
                    <w:r>
                      <w:rPr>
                        <w:spacing w:val="-13"/>
                        <w:sz w:val="14"/>
                      </w:rPr>
                      <w:t> </w:t>
                    </w:r>
                    <w:r>
                      <w:rPr>
                        <w:b/>
                        <w:sz w:val="14"/>
                      </w:rPr>
                      <w:t>Assinaturas</w:t>
                    </w:r>
                    <w:r>
                      <w:rPr>
                        <w:sz w:val="14"/>
                      </w:rPr>
                      <w:t>:</w:t>
                    </w:r>
                    <w:r>
                      <w:rPr>
                        <w:spacing w:val="-11"/>
                        <w:sz w:val="14"/>
                      </w:rPr>
                      <w:t> </w:t>
                    </w:r>
                    <w:r>
                      <w:rPr>
                        <w:sz w:val="14"/>
                      </w:rPr>
                      <w:t>Presidente</w:t>
                    </w:r>
                    <w:r>
                      <w:rPr>
                        <w:spacing w:val="-5"/>
                        <w:sz w:val="14"/>
                      </w:rPr>
                      <w:t> </w:t>
                    </w:r>
                    <w:r>
                      <w:rPr>
                        <w:sz w:val="14"/>
                      </w:rPr>
                      <w:t>da</w:t>
                    </w:r>
                    <w:r>
                      <w:rPr>
                        <w:spacing w:val="-5"/>
                        <w:sz w:val="14"/>
                      </w:rPr>
                      <w:t> </w:t>
                    </w:r>
                    <w:r>
                      <w:rPr>
                        <w:sz w:val="14"/>
                      </w:rPr>
                      <w:t>mesa:</w:t>
                    </w:r>
                    <w:r>
                      <w:rPr>
                        <w:spacing w:val="-11"/>
                        <w:sz w:val="14"/>
                      </w:rPr>
                      <w:t> </w:t>
                    </w:r>
                    <w:r>
                      <w:rPr>
                        <w:sz w:val="14"/>
                      </w:rPr>
                      <w:t>Pedro</w:t>
                    </w:r>
                    <w:r>
                      <w:rPr>
                        <w:spacing w:val="-5"/>
                        <w:sz w:val="14"/>
                      </w:rPr>
                      <w:t> </w:t>
                    </w:r>
                    <w:r>
                      <w:rPr>
                        <w:sz w:val="14"/>
                      </w:rPr>
                      <w:t>José</w:t>
                    </w:r>
                    <w:r>
                      <w:rPr>
                        <w:spacing w:val="-5"/>
                        <w:sz w:val="14"/>
                      </w:rPr>
                      <w:t> </w:t>
                    </w:r>
                    <w:r>
                      <w:rPr>
                        <w:sz w:val="14"/>
                      </w:rPr>
                      <w:t>Stech;</w:t>
                    </w:r>
                    <w:r>
                      <w:rPr>
                        <w:spacing w:val="-11"/>
                        <w:sz w:val="14"/>
                      </w:rPr>
                      <w:t> </w:t>
                    </w:r>
                    <w:r>
                      <w:rPr>
                        <w:sz w:val="14"/>
                      </w:rPr>
                      <w:t>Secre- tária da mesa: Neide Costa da Silva Oliveira; Conselheiros: Dalmo do Valle</w:t>
                    </w:r>
                    <w:r>
                      <w:rPr>
                        <w:spacing w:val="-9"/>
                        <w:sz w:val="14"/>
                      </w:rPr>
                      <w:t> </w:t>
                    </w:r>
                    <w:r>
                      <w:rPr>
                        <w:sz w:val="14"/>
                      </w:rPr>
                      <w:t>Nogueira</w:t>
                    </w:r>
                    <w:r>
                      <w:rPr>
                        <w:spacing w:val="-9"/>
                        <w:sz w:val="14"/>
                      </w:rPr>
                      <w:t> </w:t>
                    </w:r>
                    <w:r>
                      <w:rPr>
                        <w:sz w:val="14"/>
                      </w:rPr>
                      <w:t>Filho</w:t>
                    </w:r>
                    <w:r>
                      <w:rPr>
                        <w:spacing w:val="-9"/>
                        <w:sz w:val="14"/>
                      </w:rPr>
                      <w:t> </w:t>
                    </w:r>
                    <w:r>
                      <w:rPr>
                        <w:sz w:val="14"/>
                      </w:rPr>
                      <w:t>Pedro</w:t>
                    </w:r>
                    <w:r>
                      <w:rPr>
                        <w:spacing w:val="-9"/>
                        <w:sz w:val="14"/>
                      </w:rPr>
                      <w:t> </w:t>
                    </w:r>
                    <w:r>
                      <w:rPr>
                        <w:sz w:val="14"/>
                      </w:rPr>
                      <w:t>José</w:t>
                    </w:r>
                    <w:r>
                      <w:rPr>
                        <w:spacing w:val="-9"/>
                        <w:sz w:val="14"/>
                      </w:rPr>
                      <w:t> </w:t>
                    </w:r>
                    <w:r>
                      <w:rPr>
                        <w:sz w:val="14"/>
                      </w:rPr>
                      <w:t>Stech,</w:t>
                    </w:r>
                    <w:r>
                      <w:rPr>
                        <w:spacing w:val="-9"/>
                        <w:sz w:val="14"/>
                      </w:rPr>
                      <w:t> </w:t>
                    </w:r>
                    <w:r>
                      <w:rPr>
                        <w:sz w:val="14"/>
                      </w:rPr>
                      <w:t>Ricardo</w:t>
                    </w:r>
                    <w:r>
                      <w:rPr>
                        <w:spacing w:val="-9"/>
                        <w:sz w:val="14"/>
                      </w:rPr>
                      <w:t> </w:t>
                    </w:r>
                    <w:r>
                      <w:rPr>
                        <w:sz w:val="14"/>
                      </w:rPr>
                      <w:t>Pelucio</w:t>
                    </w:r>
                    <w:r>
                      <w:rPr>
                        <w:spacing w:val="-9"/>
                        <w:sz w:val="14"/>
                      </w:rPr>
                      <w:t> </w:t>
                    </w:r>
                    <w:r>
                      <w:rPr>
                        <w:sz w:val="14"/>
                      </w:rPr>
                      <w:t>e</w:t>
                    </w:r>
                    <w:r>
                      <w:rPr>
                        <w:spacing w:val="-9"/>
                        <w:sz w:val="14"/>
                      </w:rPr>
                      <w:t> </w:t>
                    </w:r>
                    <w:r>
                      <w:rPr>
                        <w:sz w:val="14"/>
                      </w:rPr>
                      <w:t>Francisco</w:t>
                    </w:r>
                    <w:r>
                      <w:rPr>
                        <w:spacing w:val="-9"/>
                        <w:sz w:val="14"/>
                      </w:rPr>
                      <w:t> </w:t>
                    </w:r>
                    <w:r>
                      <w:rPr>
                        <w:sz w:val="14"/>
                      </w:rPr>
                      <w:t>José Falcão Paracampos. Pedro Stech-Presidente / Membro do Conselho e Neide Costa da Silva Oliveira-Secretária. Membros do Conselho: Dalmo do Valle Nogueira Filho, Francisco José Falcão Paracampos e Ricardo Pelucio. Jucesp  nº  292.290/14-7  em  30/7/2014. Flávia  Regina</w:t>
                    </w:r>
                    <w:r>
                      <w:rPr>
                        <w:spacing w:val="27"/>
                        <w:sz w:val="14"/>
                      </w:rPr>
                      <w:t> </w:t>
                    </w:r>
                    <w:r>
                      <w:rPr>
                        <w:sz w:val="14"/>
                      </w:rPr>
                      <w:t>Britto-</w:t>
                    </w:r>
                  </w:p>
                  <w:p>
                    <w:pPr>
                      <w:spacing w:line="160" w:lineRule="exact" w:before="0"/>
                      <w:ind w:left="56" w:right="0" w:firstLine="0"/>
                      <w:jc w:val="both"/>
                      <w:rPr>
                        <w:sz w:val="14"/>
                      </w:rPr>
                    </w:pPr>
                    <w:r>
                      <w:rPr>
                        <w:sz w:val="14"/>
                      </w:rPr>
                      <w:t>-Secretária Geral em Exercício.</w:t>
                    </w:r>
                  </w:p>
                </w:txbxContent>
              </v:textbox>
              <w10:wrap type="none"/>
            </v:shape>
            <w10:wrap type="none"/>
          </v:group>
        </w:pict>
      </w:r>
      <w:r>
        <w:rPr/>
        <w:pict>
          <v:group style="position:absolute;margin-left:281.987pt;margin-top:100.811424pt;width:229.65pt;height:56.75pt;mso-position-horizontal-relative:page;mso-position-vertical-relative:paragraph;z-index:5728" coordorigin="5640,2016" coordsize="4593,1135">
            <v:shape style="position:absolute;left:5647;top:2024;width:4577;height:1118" coordorigin="5648,2025" coordsize="4577,1118" path="m5753,2025l5735,2026,5699,2038,5664,2070,5648,2130,5648,3037,5650,3055,5661,3091,5693,3126,5753,3142,10118,3142,10137,3140,10173,3129,10208,3097,10224,3037,10224,2130,10222,2112,10210,2076,10179,2040,10118,2025,5753,2025xe" filled="false" stroked="true" strokeweight=".8pt" strokecolor="#000000">
              <v:path arrowok="t"/>
              <v:stroke dashstyle="solid"/>
            </v:shape>
            <v:shape style="position:absolute;left:5639;top:2016;width:4593;height:1135" type="#_x0000_t202" filled="false" stroked="false">
              <v:textbox inset="0,0,0,0">
                <w:txbxContent>
                  <w:p>
                    <w:pPr>
                      <w:spacing w:before="5"/>
                      <w:ind w:left="188" w:right="0" w:firstLine="0"/>
                      <w:jc w:val="left"/>
                      <w:rPr>
                        <w:b/>
                        <w:sz w:val="24"/>
                      </w:rPr>
                    </w:pPr>
                    <w:r>
                      <w:rPr>
                        <w:b/>
                        <w:sz w:val="24"/>
                      </w:rPr>
                      <w:t>Ambriex S/A. Importação e Comércio</w:t>
                    </w:r>
                  </w:p>
                  <w:p>
                    <w:pPr>
                      <w:spacing w:before="4"/>
                      <w:ind w:left="511" w:right="0" w:firstLine="0"/>
                      <w:jc w:val="left"/>
                      <w:rPr>
                        <w:sz w:val="14"/>
                      </w:rPr>
                    </w:pPr>
                    <w:r>
                      <w:rPr>
                        <w:sz w:val="14"/>
                      </w:rPr>
                      <w:t>CNPJ/MF nº 33.022.294/0001-01 – NIRE 35.300.185.544</w:t>
                    </w:r>
                  </w:p>
                  <w:p>
                    <w:pPr>
                      <w:spacing w:line="244" w:lineRule="auto" w:before="3"/>
                      <w:ind w:left="56" w:right="61" w:firstLine="359"/>
                      <w:jc w:val="left"/>
                      <w:rPr>
                        <w:sz w:val="14"/>
                      </w:rPr>
                    </w:pPr>
                    <w:r>
                      <w:rPr>
                        <w:b/>
                        <w:sz w:val="14"/>
                      </w:rPr>
                      <w:t>Edital de Convocação – Assembleia Geral Extraordinária Data, Hora e Local: </w:t>
                    </w:r>
                    <w:r>
                      <w:rPr>
                        <w:sz w:val="14"/>
                      </w:rPr>
                      <w:t>13/08/2014, às 9:00 horas, na sede social. </w:t>
                    </w:r>
                    <w:r>
                      <w:rPr>
                        <w:b/>
                        <w:sz w:val="14"/>
                      </w:rPr>
                      <w:t>Ordem do Dia: A) </w:t>
                    </w:r>
                    <w:r>
                      <w:rPr>
                        <w:sz w:val="14"/>
                      </w:rPr>
                      <w:t>Abertura de Filial, </w:t>
                    </w:r>
                    <w:r>
                      <w:rPr>
                        <w:b/>
                        <w:sz w:val="14"/>
                      </w:rPr>
                      <w:t>B) </w:t>
                    </w:r>
                    <w:r>
                      <w:rPr>
                        <w:sz w:val="14"/>
                      </w:rPr>
                      <w:t>Outros assuntos de interesse da sociedade. São Paulo, 04/08/2014. </w:t>
                    </w:r>
                    <w:r>
                      <w:rPr>
                        <w:b/>
                        <w:i/>
                        <w:sz w:val="14"/>
                      </w:rPr>
                      <w:t>A Diretoria. </w:t>
                    </w:r>
                    <w:r>
                      <w:rPr>
                        <w:sz w:val="14"/>
                      </w:rPr>
                      <w:t>(05, 06 e</w:t>
                    </w:r>
                    <w:r>
                      <w:rPr>
                        <w:spacing w:val="6"/>
                        <w:sz w:val="14"/>
                      </w:rPr>
                      <w:t> </w:t>
                    </w:r>
                    <w:r>
                      <w:rPr>
                        <w:sz w:val="14"/>
                      </w:rPr>
                      <w:t>07/08/2014)</w:t>
                    </w:r>
                  </w:p>
                </w:txbxContent>
              </v:textbox>
              <w10:wrap type="none"/>
            </v:shape>
            <w10:wrap type="none"/>
          </v:group>
        </w:pict>
      </w:r>
      <w:r>
        <w:rPr>
          <w:sz w:val="14"/>
        </w:rPr>
        <w:t>Ficam</w:t>
      </w:r>
      <w:r>
        <w:rPr>
          <w:spacing w:val="-14"/>
          <w:sz w:val="14"/>
        </w:rPr>
        <w:t> </w:t>
      </w:r>
      <w:r>
        <w:rPr>
          <w:sz w:val="14"/>
        </w:rPr>
        <w:t>Vossas</w:t>
      </w:r>
      <w:r>
        <w:rPr>
          <w:spacing w:val="-7"/>
          <w:sz w:val="14"/>
        </w:rPr>
        <w:t> </w:t>
      </w:r>
      <w:r>
        <w:rPr>
          <w:sz w:val="14"/>
        </w:rPr>
        <w:t>Senhorias</w:t>
      </w:r>
      <w:r>
        <w:rPr>
          <w:spacing w:val="-7"/>
          <w:sz w:val="14"/>
        </w:rPr>
        <w:t> </w:t>
      </w:r>
      <w:r>
        <w:rPr>
          <w:sz w:val="14"/>
        </w:rPr>
        <w:t>convocadas</w:t>
      </w:r>
      <w:r>
        <w:rPr>
          <w:spacing w:val="-7"/>
          <w:sz w:val="14"/>
        </w:rPr>
        <w:t> </w:t>
      </w:r>
      <w:r>
        <w:rPr>
          <w:sz w:val="14"/>
        </w:rPr>
        <w:t>para</w:t>
      </w:r>
      <w:r>
        <w:rPr>
          <w:spacing w:val="-7"/>
          <w:sz w:val="14"/>
        </w:rPr>
        <w:t> </w:t>
      </w:r>
      <w:r>
        <w:rPr>
          <w:sz w:val="14"/>
        </w:rPr>
        <w:t>a</w:t>
      </w:r>
      <w:r>
        <w:rPr>
          <w:spacing w:val="-7"/>
          <w:sz w:val="14"/>
        </w:rPr>
        <w:t> </w:t>
      </w:r>
      <w:r>
        <w:rPr>
          <w:b/>
          <w:sz w:val="14"/>
        </w:rPr>
        <w:t>Assembleia</w:t>
      </w:r>
      <w:r>
        <w:rPr>
          <w:b/>
          <w:spacing w:val="-7"/>
          <w:sz w:val="14"/>
        </w:rPr>
        <w:t> </w:t>
      </w:r>
      <w:r>
        <w:rPr>
          <w:b/>
          <w:sz w:val="14"/>
        </w:rPr>
        <w:t>Geral</w:t>
      </w:r>
      <w:r>
        <w:rPr>
          <w:b/>
          <w:spacing w:val="-7"/>
          <w:sz w:val="14"/>
        </w:rPr>
        <w:t> </w:t>
      </w:r>
      <w:r>
        <w:rPr>
          <w:b/>
          <w:sz w:val="14"/>
        </w:rPr>
        <w:t>Ordinária </w:t>
      </w:r>
      <w:r>
        <w:rPr>
          <w:sz w:val="14"/>
        </w:rPr>
        <w:t>do </w:t>
      </w:r>
      <w:r>
        <w:rPr>
          <w:b/>
          <w:sz w:val="14"/>
        </w:rPr>
        <w:t>Centro de Conveniência e Serviços Panamby S.A., </w:t>
      </w:r>
      <w:r>
        <w:rPr>
          <w:sz w:val="14"/>
        </w:rPr>
        <w:t>nos termos do artigo 7º, inciso I do Estatuto Social, a qual será realizada em </w:t>
      </w:r>
      <w:r>
        <w:rPr>
          <w:b/>
          <w:sz w:val="14"/>
        </w:rPr>
        <w:t>10 de setembro de 2014, às 14:00 horas, na sede social da Administradora, localizada na Cidade e Estado de São Paulo, sito à Rua Joaquim Floriano, n° 466, 11º andar, Edifício Corporate, </w:t>
      </w:r>
      <w:r>
        <w:rPr>
          <w:sz w:val="14"/>
        </w:rPr>
        <w:t>a fim de deliberar sobre a seguinte ordem do dia: </w:t>
      </w:r>
      <w:r>
        <w:rPr>
          <w:b/>
          <w:sz w:val="14"/>
        </w:rPr>
        <w:t>(i) </w:t>
      </w:r>
      <w:r>
        <w:rPr>
          <w:sz w:val="14"/>
        </w:rPr>
        <w:t>examinar as contas dos administradores referentes ao ano de 2013; </w:t>
      </w:r>
      <w:r>
        <w:rPr>
          <w:b/>
          <w:sz w:val="14"/>
        </w:rPr>
        <w:t>(ii) </w:t>
      </w:r>
      <w:r>
        <w:rPr>
          <w:sz w:val="14"/>
        </w:rPr>
        <w:t>deliberar sobre o balanço patrimonial e demais</w:t>
      </w:r>
      <w:r>
        <w:rPr>
          <w:spacing w:val="-15"/>
          <w:sz w:val="14"/>
        </w:rPr>
        <w:t> </w:t>
      </w:r>
      <w:r>
        <w:rPr>
          <w:sz w:val="14"/>
        </w:rPr>
        <w:t>demonstrações</w:t>
      </w:r>
      <w:r>
        <w:rPr>
          <w:spacing w:val="-15"/>
          <w:sz w:val="14"/>
        </w:rPr>
        <w:t> </w:t>
      </w:r>
      <w:r>
        <w:rPr>
          <w:sz w:val="14"/>
        </w:rPr>
        <w:t>financeiras</w:t>
      </w:r>
      <w:r>
        <w:rPr>
          <w:spacing w:val="-15"/>
          <w:sz w:val="14"/>
        </w:rPr>
        <w:t> </w:t>
      </w:r>
      <w:r>
        <w:rPr>
          <w:sz w:val="14"/>
        </w:rPr>
        <w:t>referentes</w:t>
      </w:r>
      <w:r>
        <w:rPr>
          <w:spacing w:val="-15"/>
          <w:sz w:val="14"/>
        </w:rPr>
        <w:t> </w:t>
      </w:r>
      <w:r>
        <w:rPr>
          <w:sz w:val="14"/>
        </w:rPr>
        <w:t>ao</w:t>
      </w:r>
      <w:r>
        <w:rPr>
          <w:spacing w:val="-15"/>
          <w:sz w:val="14"/>
        </w:rPr>
        <w:t> </w:t>
      </w:r>
      <w:r>
        <w:rPr>
          <w:sz w:val="14"/>
        </w:rPr>
        <w:t>exercício</w:t>
      </w:r>
      <w:r>
        <w:rPr>
          <w:spacing w:val="-15"/>
          <w:sz w:val="14"/>
        </w:rPr>
        <w:t> </w:t>
      </w:r>
      <w:r>
        <w:rPr>
          <w:sz w:val="14"/>
        </w:rPr>
        <w:t>social</w:t>
      </w:r>
      <w:r>
        <w:rPr>
          <w:spacing w:val="-15"/>
          <w:sz w:val="14"/>
        </w:rPr>
        <w:t> </w:t>
      </w:r>
      <w:r>
        <w:rPr>
          <w:sz w:val="14"/>
        </w:rPr>
        <w:t>encerrado em 31 de dezembro de 2013; </w:t>
      </w:r>
      <w:r>
        <w:rPr>
          <w:b/>
          <w:sz w:val="14"/>
        </w:rPr>
        <w:t>(iii) </w:t>
      </w:r>
      <w:r>
        <w:rPr>
          <w:sz w:val="14"/>
        </w:rPr>
        <w:t>fazer constar o lucro do exercício social encerrado</w:t>
      </w:r>
      <w:r>
        <w:rPr>
          <w:spacing w:val="-9"/>
          <w:sz w:val="14"/>
        </w:rPr>
        <w:t> </w:t>
      </w:r>
      <w:r>
        <w:rPr>
          <w:sz w:val="14"/>
        </w:rPr>
        <w:t>em</w:t>
      </w:r>
      <w:r>
        <w:rPr>
          <w:spacing w:val="-9"/>
          <w:sz w:val="14"/>
        </w:rPr>
        <w:t> </w:t>
      </w:r>
      <w:r>
        <w:rPr>
          <w:sz w:val="14"/>
        </w:rPr>
        <w:t>31</w:t>
      </w:r>
      <w:r>
        <w:rPr>
          <w:spacing w:val="-9"/>
          <w:sz w:val="14"/>
        </w:rPr>
        <w:t> </w:t>
      </w:r>
      <w:r>
        <w:rPr>
          <w:sz w:val="14"/>
        </w:rPr>
        <w:t>de</w:t>
      </w:r>
      <w:r>
        <w:rPr>
          <w:spacing w:val="-9"/>
          <w:sz w:val="14"/>
        </w:rPr>
        <w:t> </w:t>
      </w:r>
      <w:r>
        <w:rPr>
          <w:sz w:val="14"/>
        </w:rPr>
        <w:t>dezembro</w:t>
      </w:r>
      <w:r>
        <w:rPr>
          <w:spacing w:val="-9"/>
          <w:sz w:val="14"/>
        </w:rPr>
        <w:t> </w:t>
      </w:r>
      <w:r>
        <w:rPr>
          <w:sz w:val="14"/>
        </w:rPr>
        <w:t>de</w:t>
      </w:r>
      <w:r>
        <w:rPr>
          <w:spacing w:val="-9"/>
          <w:sz w:val="14"/>
        </w:rPr>
        <w:t> </w:t>
      </w:r>
      <w:r>
        <w:rPr>
          <w:sz w:val="14"/>
        </w:rPr>
        <w:t>2013;</w:t>
      </w:r>
      <w:r>
        <w:rPr>
          <w:spacing w:val="-17"/>
          <w:sz w:val="14"/>
        </w:rPr>
        <w:t> </w:t>
      </w:r>
      <w:r>
        <w:rPr>
          <w:b/>
          <w:sz w:val="14"/>
        </w:rPr>
        <w:t>(iv)</w:t>
      </w:r>
      <w:r>
        <w:rPr>
          <w:b/>
          <w:spacing w:val="-9"/>
          <w:sz w:val="14"/>
        </w:rPr>
        <w:t> </w:t>
      </w:r>
      <w:r>
        <w:rPr>
          <w:sz w:val="14"/>
        </w:rPr>
        <w:t>deliberar</w:t>
      </w:r>
      <w:r>
        <w:rPr>
          <w:spacing w:val="-9"/>
          <w:sz w:val="14"/>
        </w:rPr>
        <w:t> </w:t>
      </w:r>
      <w:r>
        <w:rPr>
          <w:sz w:val="14"/>
        </w:rPr>
        <w:t>sobre</w:t>
      </w:r>
      <w:r>
        <w:rPr>
          <w:spacing w:val="-9"/>
          <w:sz w:val="14"/>
        </w:rPr>
        <w:t> </w:t>
      </w:r>
      <w:r>
        <w:rPr>
          <w:sz w:val="14"/>
        </w:rPr>
        <w:t>as</w:t>
      </w:r>
      <w:r>
        <w:rPr>
          <w:spacing w:val="-9"/>
          <w:sz w:val="14"/>
        </w:rPr>
        <w:t> </w:t>
      </w:r>
      <w:r>
        <w:rPr>
          <w:sz w:val="14"/>
        </w:rPr>
        <w:t>destinações dos lucros líquidos apurados nos exercícios findos em 31 de dezembro</w:t>
      </w:r>
      <w:r>
        <w:rPr>
          <w:spacing w:val="-26"/>
          <w:sz w:val="14"/>
        </w:rPr>
        <w:t> </w:t>
      </w:r>
      <w:r>
        <w:rPr>
          <w:sz w:val="14"/>
        </w:rPr>
        <w:t>de 2013; </w:t>
      </w:r>
      <w:r>
        <w:rPr>
          <w:b/>
          <w:sz w:val="14"/>
        </w:rPr>
        <w:t>(v) </w:t>
      </w:r>
      <w:r>
        <w:rPr>
          <w:sz w:val="14"/>
        </w:rPr>
        <w:t>Eleger nova Diretoria da Companhia; </w:t>
      </w:r>
      <w:r>
        <w:rPr>
          <w:b/>
          <w:sz w:val="14"/>
        </w:rPr>
        <w:t>(vi) </w:t>
      </w:r>
      <w:r>
        <w:rPr>
          <w:sz w:val="14"/>
        </w:rPr>
        <w:t>Situação Detalhada</w:t>
      </w:r>
      <w:r>
        <w:rPr>
          <w:spacing w:val="-21"/>
          <w:sz w:val="14"/>
        </w:rPr>
        <w:t> </w:t>
      </w:r>
      <w:r>
        <w:rPr>
          <w:sz w:val="14"/>
        </w:rPr>
        <w:t>da Inadimplência; </w:t>
      </w:r>
      <w:r>
        <w:rPr>
          <w:b/>
          <w:sz w:val="14"/>
        </w:rPr>
        <w:t>(vii) </w:t>
      </w:r>
      <w:r>
        <w:rPr>
          <w:sz w:val="14"/>
        </w:rPr>
        <w:t>Situação detalhada da Vacância; </w:t>
      </w:r>
      <w:r>
        <w:rPr>
          <w:b/>
          <w:sz w:val="14"/>
        </w:rPr>
        <w:t>(viii) </w:t>
      </w:r>
      <w:r>
        <w:rPr>
          <w:sz w:val="14"/>
        </w:rPr>
        <w:t>Situação Detalhada</w:t>
      </w:r>
      <w:r>
        <w:rPr>
          <w:spacing w:val="15"/>
          <w:sz w:val="14"/>
        </w:rPr>
        <w:t> </w:t>
      </w:r>
      <w:r>
        <w:rPr>
          <w:sz w:val="14"/>
        </w:rPr>
        <w:t>das</w:t>
      </w:r>
      <w:r>
        <w:rPr>
          <w:spacing w:val="15"/>
          <w:sz w:val="14"/>
        </w:rPr>
        <w:t> </w:t>
      </w:r>
      <w:r>
        <w:rPr>
          <w:sz w:val="14"/>
        </w:rPr>
        <w:t>ações</w:t>
      </w:r>
      <w:r>
        <w:rPr>
          <w:spacing w:val="15"/>
          <w:sz w:val="14"/>
        </w:rPr>
        <w:t> </w:t>
      </w:r>
      <w:r>
        <w:rPr>
          <w:sz w:val="14"/>
        </w:rPr>
        <w:t>e</w:t>
      </w:r>
      <w:r>
        <w:rPr>
          <w:spacing w:val="15"/>
          <w:sz w:val="14"/>
        </w:rPr>
        <w:t> </w:t>
      </w:r>
      <w:r>
        <w:rPr>
          <w:sz w:val="14"/>
        </w:rPr>
        <w:t>procedimentos</w:t>
      </w:r>
      <w:r>
        <w:rPr>
          <w:spacing w:val="15"/>
          <w:sz w:val="14"/>
        </w:rPr>
        <w:t> </w:t>
      </w:r>
      <w:r>
        <w:rPr>
          <w:sz w:val="14"/>
        </w:rPr>
        <w:t>judiciais</w:t>
      </w:r>
      <w:r>
        <w:rPr>
          <w:spacing w:val="15"/>
          <w:sz w:val="14"/>
        </w:rPr>
        <w:t> </w:t>
      </w:r>
      <w:r>
        <w:rPr>
          <w:sz w:val="14"/>
        </w:rPr>
        <w:t>e</w:t>
      </w:r>
      <w:r>
        <w:rPr>
          <w:spacing w:val="15"/>
          <w:sz w:val="14"/>
        </w:rPr>
        <w:t> </w:t>
      </w:r>
      <w:r>
        <w:rPr>
          <w:sz w:val="14"/>
        </w:rPr>
        <w:t>extrajudiciais;</w:t>
      </w:r>
    </w:p>
    <w:p>
      <w:pPr>
        <w:pStyle w:val="BodyText"/>
        <w:tabs>
          <w:tab w:pos="5387" w:val="left" w:leader="none"/>
        </w:tabs>
        <w:spacing w:line="244" w:lineRule="auto"/>
        <w:ind w:left="795" w:right="4" w:hanging="1"/>
        <w:jc w:val="both"/>
        <w:rPr>
          <w:b/>
        </w:rPr>
      </w:pPr>
      <w:r>
        <w:rPr>
          <w:b/>
        </w:rPr>
        <w:t>(ix)</w:t>
      </w:r>
      <w:r>
        <w:rPr>
          <w:b/>
          <w:spacing w:val="-7"/>
        </w:rPr>
        <w:t> </w:t>
      </w:r>
      <w:r>
        <w:rPr/>
        <w:t>Situação</w:t>
      </w:r>
      <w:r>
        <w:rPr>
          <w:spacing w:val="-7"/>
        </w:rPr>
        <w:t> </w:t>
      </w:r>
      <w:r>
        <w:rPr/>
        <w:t>da</w:t>
      </w:r>
      <w:r>
        <w:rPr>
          <w:spacing w:val="-7"/>
        </w:rPr>
        <w:t> </w:t>
      </w:r>
      <w:r>
        <w:rPr/>
        <w:t>conservação</w:t>
      </w:r>
      <w:r>
        <w:rPr>
          <w:spacing w:val="-7"/>
        </w:rPr>
        <w:t> </w:t>
      </w:r>
      <w:r>
        <w:rPr/>
        <w:t>predial;</w:t>
      </w:r>
      <w:r>
        <w:rPr>
          <w:spacing w:val="-14"/>
        </w:rPr>
        <w:t> </w:t>
      </w:r>
      <w:r>
        <w:rPr>
          <w:b/>
        </w:rPr>
        <w:t>(x)</w:t>
      </w:r>
      <w:r>
        <w:rPr>
          <w:b/>
          <w:spacing w:val="-7"/>
        </w:rPr>
        <w:t> </w:t>
      </w:r>
      <w:r>
        <w:rPr/>
        <w:t>Eleição</w:t>
      </w:r>
      <w:r>
        <w:rPr>
          <w:spacing w:val="-7"/>
        </w:rPr>
        <w:t> </w:t>
      </w:r>
      <w:r>
        <w:rPr/>
        <w:t>do</w:t>
      </w:r>
      <w:r>
        <w:rPr>
          <w:spacing w:val="-7"/>
        </w:rPr>
        <w:t> </w:t>
      </w:r>
      <w:r>
        <w:rPr/>
        <w:t>novo</w:t>
      </w:r>
      <w:r>
        <w:rPr>
          <w:spacing w:val="-7"/>
        </w:rPr>
        <w:t> </w:t>
      </w:r>
      <w:r>
        <w:rPr/>
        <w:t>administrador</w:t>
      </w:r>
      <w:r>
        <w:rPr>
          <w:spacing w:val="-7"/>
        </w:rPr>
        <w:t> </w:t>
      </w:r>
      <w:r>
        <w:rPr/>
        <w:t>(a) das ações de classe “A” da empresa Centro de Conveniência e Serviços Panamby S.A.; e </w:t>
      </w:r>
      <w:r>
        <w:rPr>
          <w:b/>
        </w:rPr>
        <w:t>(xi) </w:t>
      </w:r>
      <w:r>
        <w:rPr/>
        <w:t>Substituição da Administradora responsável pela</w:t>
      </w:r>
      <w:r>
        <w:rPr>
          <w:u w:val="single" w:color="979797"/>
        </w:rPr>
        <w:t> gestão do empreendimento. </w:t>
      </w:r>
      <w:r>
        <w:rPr>
          <w:b/>
          <w:u w:val="single" w:color="979797"/>
        </w:rPr>
        <w:t>A</w:t>
      </w:r>
      <w:r>
        <w:rPr>
          <w:b/>
          <w:spacing w:val="-16"/>
          <w:u w:val="single" w:color="979797"/>
        </w:rPr>
        <w:t> </w:t>
      </w:r>
      <w:r>
        <w:rPr>
          <w:b/>
          <w:u w:val="single" w:color="979797"/>
        </w:rPr>
        <w:t>Administração.</w:t>
        <w:tab/>
      </w:r>
    </w:p>
    <w:p>
      <w:pPr>
        <w:pStyle w:val="BodyText"/>
        <w:spacing w:before="7"/>
        <w:rPr>
          <w:b/>
          <w:sz w:val="23"/>
        </w:rPr>
      </w:pPr>
      <w:r>
        <w:rPr/>
        <w:br w:type="column"/>
      </w:r>
      <w:r>
        <w:rPr>
          <w:b/>
          <w:sz w:val="23"/>
        </w:rPr>
      </w:r>
    </w:p>
    <w:p>
      <w:pPr>
        <w:pStyle w:val="BodyText"/>
        <w:ind w:left="795" w:right="737"/>
        <w:jc w:val="both"/>
      </w:pPr>
      <w:r>
        <w:rPr>
          <w:b/>
        </w:rPr>
        <w:t>Sindicato dos Empregados no Comércio de Jundiaí e Região </w:t>
      </w:r>
      <w:r>
        <w:rPr/>
        <w:t>– Rua Prudentede Moraes, 377, Centro Jundiaí-SP - EDITAL DE CHAPA INSCRITA- Na forma e em cumprimento ao que estabelece o Estatuto Social do Sindicato dos Empregados no Comercio de Jundiaí, em seu art. 86, parágrafo único e art. 87, faço saber que foi registrada uma única chapa para concorrer a eleição que acontecerá nos próximos dias 27 e 28 de Agosto nesta Entidade, que recebeu o número 01 (um) e se compõe da seguinte forma: Presidente: Milton de Araújo, Vice Presidente: José Benedito Arruda, 1º Secretario – José Roberto Venerando, 2ª Secretária – Gislaine Aparecida Vieira Rocha, 1ª Tesoureira - Fernanda Antonellini Penha, 2ª Tesoureira – Mércia de Fátima Farias Noleto, , Diretora de Esportes e Lazer – Elisângela Pedroso Borges, Diretora de Patrimônio – Celina Fernandes de Moura, Diretora de Assistencia Social – Fátima Aparecida Rodrigues, Diretor de Educação Sindical e Cultural – Valdir dos Santos, Diretor Social – Alfredo Antonio Franco, Suplentes de Diretoria: 1- Rafaela Aparecida Jacob Kozenevskas Ramos; 2- Rafaela Fernandes Ferreira; 3- Marlene Alves da Costa; 4- Josiane Garcia dos Reis; 5– Fabiana Leitão; 6- Arilson Roberto Ferraz; 7- Edenir de Genaro; 8- Ivan Carvalho dos Santos; 9- João Marcos Anarelli Rosati; 10- Darciana Glaciente da Cunha; 11- Vivian Aparecida Pianca. Conselho Fiscal: 1- Elio Pinto da Cunha; 2- Rinaldo Batista de Lima; 3- José Luis Pires de Camargo. Suplente de Conselho Fiscal: 1- Anselmo Luis de Bessa; 2- Lazaro da Silva Moura; 3- Wilson Tadeu Rodrigues Mello. Delegados Federativos: Milton de Araújo, Fernanda Antonellini Penha, Suplentes de Delegado Federativo: 1- José Benedito Arruda; 2- Elisângela Pedroso Borges. Fica aberto o prazo de 03 (três) dias, contados do dia seguinte ao da publicação do presente edital, para impugnação contra qualquer candidato, que deverá ser formulada na forma do Estatuto e dirigida ao Presidente do Sindicato. Jundiaí, 05 de agosto de 2014. Milton de Araújo –</w:t>
      </w:r>
      <w:r>
        <w:rPr>
          <w:spacing w:val="-2"/>
        </w:rPr>
        <w:t> </w:t>
      </w:r>
      <w:r>
        <w:rPr/>
        <w:t>Presidente.</w:t>
      </w:r>
    </w:p>
    <w:p>
      <w:pPr>
        <w:spacing w:after="0"/>
        <w:jc w:val="both"/>
        <w:sectPr>
          <w:type w:val="continuous"/>
          <w:pgSz w:w="15770" w:h="24670"/>
          <w:pgMar w:top="260" w:bottom="0" w:left="0" w:right="0"/>
          <w:cols w:num="2" w:equalWidth="0">
            <w:col w:w="5395" w:space="4328"/>
            <w:col w:w="6047"/>
          </w:cols>
        </w:sectPr>
      </w:pPr>
    </w:p>
    <w:p>
      <w:pPr>
        <w:pStyle w:val="BodyText"/>
        <w:spacing w:before="4"/>
        <w:rPr>
          <w:sz w:val="12"/>
        </w:rPr>
      </w:pPr>
      <w:r>
        <w:rPr/>
        <w:pict>
          <v:line style="position:absolute;mso-position-horizontal-relative:page;mso-position-vertical-relative:page;z-index:5560" from="275.544006pt,48.188946pt" to="275.544006pt,1182.049946pt" stroked="true" strokeweight=".25pt" strokecolor="#000000">
            <v:stroke dashstyle="solid"/>
            <w10:wrap type="none"/>
          </v:line>
        </w:pict>
      </w:r>
      <w:r>
        <w:rPr/>
        <w:pict>
          <v:line style="position:absolute;mso-position-horizontal-relative:page;mso-position-vertical-relative:page;z-index:5584" from="517.906982pt,48.188946pt" to="517.906982pt,1182.049946pt" stroked="true" strokeweight=".25pt" strokecolor="#000000">
            <v:stroke dashstyle="solid"/>
            <w10:wrap type="none"/>
          </v:line>
        </w:pict>
      </w:r>
    </w:p>
    <w:p>
      <w:pPr>
        <w:spacing w:line="182" w:lineRule="exact" w:before="95"/>
        <w:ind w:left="4000" w:right="0" w:firstLine="0"/>
        <w:jc w:val="left"/>
        <w:rPr>
          <w:b/>
          <w:sz w:val="16"/>
        </w:rPr>
      </w:pPr>
      <w:r>
        <w:rPr/>
        <w:drawing>
          <wp:anchor distT="0" distB="0" distL="0" distR="0" allowOverlap="1" layoutInCell="1" locked="0" behindDoc="0" simplePos="0" relativeHeight="5752">
            <wp:simplePos x="0" y="0"/>
            <wp:positionH relativeFrom="page">
              <wp:posOffset>876300</wp:posOffset>
            </wp:positionH>
            <wp:positionV relativeFrom="paragraph">
              <wp:posOffset>-98375</wp:posOffset>
            </wp:positionV>
            <wp:extent cx="1473200" cy="622300"/>
            <wp:effectExtent l="0" t="0" r="0" b="0"/>
            <wp:wrapNone/>
            <wp:docPr id="93" name="image67.jpeg" descr=""/>
            <wp:cNvGraphicFramePr>
              <a:graphicFrameLocks noChangeAspect="1"/>
            </wp:cNvGraphicFramePr>
            <a:graphic>
              <a:graphicData uri="http://schemas.openxmlformats.org/drawingml/2006/picture">
                <pic:pic>
                  <pic:nvPicPr>
                    <pic:cNvPr id="94" name="image67.jpeg"/>
                    <pic:cNvPicPr/>
                  </pic:nvPicPr>
                  <pic:blipFill>
                    <a:blip r:embed="rId74" cstate="print"/>
                    <a:stretch>
                      <a:fillRect/>
                    </a:stretch>
                  </pic:blipFill>
                  <pic:spPr>
                    <a:xfrm>
                      <a:off x="0" y="0"/>
                      <a:ext cx="1473200" cy="622300"/>
                    </a:xfrm>
                    <a:prstGeom prst="rect">
                      <a:avLst/>
                    </a:prstGeom>
                  </pic:spPr>
                </pic:pic>
              </a:graphicData>
            </a:graphic>
          </wp:anchor>
        </w:drawing>
      </w:r>
      <w:r>
        <w:rPr>
          <w:b/>
          <w:sz w:val="16"/>
        </w:rPr>
        <w:t>Página do Diário Oficial certificada pela Imprensa Oficial do Estado de São Paulo em 12/08/2014 13:01:04.</w:t>
      </w:r>
    </w:p>
    <w:p>
      <w:pPr>
        <w:spacing w:line="235" w:lineRule="auto" w:before="1"/>
        <w:ind w:left="4000" w:right="5795" w:firstLine="0"/>
        <w:jc w:val="left"/>
        <w:rPr>
          <w:b/>
          <w:sz w:val="16"/>
        </w:rPr>
      </w:pPr>
      <w:r>
        <w:rPr>
          <w:b/>
          <w:sz w:val="16"/>
        </w:rPr>
        <w:t>Nº de Série do Certificado: 92595ACB715A4E2998FB7C599AD0B46354A9D3E5 </w:t>
      </w:r>
      <w:hyperlink r:id="rId75">
        <w:r>
          <w:rPr>
            <w:b/>
            <w:sz w:val="16"/>
          </w:rPr>
          <w:t>[ Ticket: 22301507 ] - www.imprensaoficial.com.br</w:t>
        </w:r>
      </w:hyperlink>
    </w:p>
    <w:p>
      <w:pPr>
        <w:spacing w:after="0" w:line="235" w:lineRule="auto"/>
        <w:jc w:val="left"/>
        <w:rPr>
          <w:sz w:val="16"/>
        </w:rPr>
        <w:sectPr>
          <w:type w:val="continuous"/>
          <w:pgSz w:w="15770" w:h="24670"/>
          <w:pgMar w:top="260" w:bottom="0" w:left="0" w:right="0"/>
        </w:sectPr>
      </w:pPr>
    </w:p>
    <w:p>
      <w:pPr>
        <w:spacing w:line="198" w:lineRule="exact" w:before="69"/>
        <w:ind w:left="0" w:right="817" w:firstLine="0"/>
        <w:jc w:val="right"/>
        <w:rPr>
          <w:sz w:val="18"/>
        </w:rPr>
      </w:pPr>
      <w:r>
        <w:rPr>
          <w:sz w:val="18"/>
        </w:rPr>
        <w:t>fls. 64</w:t>
      </w:r>
    </w:p>
    <w:p>
      <w:pPr>
        <w:tabs>
          <w:tab w:pos="6980" w:val="left" w:leader="none"/>
          <w:tab w:pos="12656" w:val="left" w:leader="none"/>
        </w:tabs>
        <w:spacing w:line="181" w:lineRule="exact" w:before="0"/>
        <w:ind w:left="793" w:right="0" w:firstLine="0"/>
        <w:jc w:val="left"/>
        <w:rPr>
          <w:rFonts w:ascii="Lucida Sans" w:hAnsi="Lucida Sans"/>
          <w:sz w:val="16"/>
        </w:rPr>
      </w:pPr>
      <w:r>
        <w:rPr/>
        <w:pict>
          <v:line style="position:absolute;mso-position-horizontal-relative:page;mso-position-vertical-relative:paragraph;z-index:5824;mso-wrap-distance-left:0;mso-wrap-distance-right:0" from="39.684998pt,10.567139pt" to="754.015998pt,10.567139pt" stroked="true" strokeweight=".7pt" strokecolor="#000000">
            <v:stroke dashstyle="solid"/>
            <w10:wrap type="topAndBottom"/>
          </v:line>
        </w:pict>
      </w:r>
      <w:r>
        <w:rPr>
          <w:rFonts w:ascii="Lucida Sans" w:hAnsi="Lucida Sans"/>
          <w:b/>
          <w:sz w:val="16"/>
        </w:rPr>
        <w:t>22</w:t>
      </w:r>
      <w:r>
        <w:rPr>
          <w:rFonts w:ascii="Lucida Sans" w:hAnsi="Lucida Sans"/>
          <w:b/>
          <w:spacing w:val="-32"/>
          <w:sz w:val="16"/>
        </w:rPr>
        <w:t> </w:t>
      </w:r>
      <w:r>
        <w:rPr>
          <w:rFonts w:ascii="Lucida Sans" w:hAnsi="Lucida Sans"/>
          <w:sz w:val="16"/>
        </w:rPr>
        <w:t>–</w:t>
      </w:r>
      <w:r>
        <w:rPr>
          <w:rFonts w:ascii="Lucida Sans" w:hAnsi="Lucida Sans"/>
          <w:spacing w:val="-32"/>
          <w:sz w:val="16"/>
        </w:rPr>
        <w:t> </w:t>
      </w:r>
      <w:r>
        <w:rPr>
          <w:rFonts w:ascii="Lucida Sans" w:hAnsi="Lucida Sans"/>
          <w:sz w:val="16"/>
        </w:rPr>
        <w:t>São</w:t>
      </w:r>
      <w:r>
        <w:rPr>
          <w:rFonts w:ascii="Lucida Sans" w:hAnsi="Lucida Sans"/>
          <w:spacing w:val="-32"/>
          <w:sz w:val="16"/>
        </w:rPr>
        <w:t> </w:t>
      </w:r>
      <w:r>
        <w:rPr>
          <w:rFonts w:ascii="Lucida Sans" w:hAnsi="Lucida Sans"/>
          <w:sz w:val="16"/>
        </w:rPr>
        <w:t>Paulo,</w:t>
      </w:r>
      <w:r>
        <w:rPr>
          <w:rFonts w:ascii="Lucida Sans" w:hAnsi="Lucida Sans"/>
          <w:spacing w:val="-32"/>
          <w:sz w:val="16"/>
        </w:rPr>
        <w:t> </w:t>
      </w:r>
      <w:r>
        <w:rPr>
          <w:rFonts w:ascii="Lucida Sans" w:hAnsi="Lucida Sans"/>
          <w:sz w:val="16"/>
        </w:rPr>
        <w:t>124</w:t>
      </w:r>
      <w:r>
        <w:rPr>
          <w:rFonts w:ascii="Lucida Sans" w:hAnsi="Lucida Sans"/>
          <w:spacing w:val="-32"/>
          <w:sz w:val="16"/>
        </w:rPr>
        <w:t> </w:t>
      </w:r>
      <w:r>
        <w:rPr>
          <w:rFonts w:ascii="Lucida Sans" w:hAnsi="Lucida Sans"/>
          <w:sz w:val="16"/>
        </w:rPr>
        <w:t>(227)</w:t>
        <w:tab/>
      </w:r>
      <w:r>
        <w:rPr>
          <w:rFonts w:ascii="Lucida Sans" w:hAnsi="Lucida Sans"/>
          <w:b/>
          <w:sz w:val="16"/>
        </w:rPr>
        <w:t>Diário</w:t>
      </w:r>
      <w:r>
        <w:rPr>
          <w:rFonts w:ascii="Lucida Sans" w:hAnsi="Lucida Sans"/>
          <w:b/>
          <w:spacing w:val="-35"/>
          <w:sz w:val="16"/>
        </w:rPr>
        <w:t> </w:t>
      </w:r>
      <w:r>
        <w:rPr>
          <w:rFonts w:ascii="Lucida Sans" w:hAnsi="Lucida Sans"/>
          <w:b/>
          <w:sz w:val="16"/>
        </w:rPr>
        <w:t>Oficial</w:t>
      </w:r>
      <w:r>
        <w:rPr>
          <w:rFonts w:ascii="Lucida Sans" w:hAnsi="Lucida Sans"/>
          <w:b/>
          <w:spacing w:val="-36"/>
          <w:sz w:val="16"/>
        </w:rPr>
        <w:t> </w:t>
      </w:r>
      <w:r>
        <w:rPr>
          <w:rFonts w:ascii="Lucida Sans" w:hAnsi="Lucida Sans"/>
          <w:sz w:val="16"/>
        </w:rPr>
        <w:t>Empresarial</w:t>
        <w:tab/>
        <w:t>terça-feira,</w:t>
      </w:r>
      <w:r>
        <w:rPr>
          <w:rFonts w:ascii="Lucida Sans" w:hAnsi="Lucida Sans"/>
          <w:spacing w:val="-22"/>
          <w:sz w:val="16"/>
        </w:rPr>
        <w:t> </w:t>
      </w:r>
      <w:r>
        <w:rPr>
          <w:rFonts w:ascii="Lucida Sans" w:hAnsi="Lucida Sans"/>
          <w:sz w:val="16"/>
        </w:rPr>
        <w:t>2</w:t>
      </w:r>
      <w:r>
        <w:rPr>
          <w:rFonts w:ascii="Lucida Sans" w:hAnsi="Lucida Sans"/>
          <w:spacing w:val="-22"/>
          <w:sz w:val="16"/>
        </w:rPr>
        <w:t> </w:t>
      </w:r>
      <w:r>
        <w:rPr>
          <w:rFonts w:ascii="Lucida Sans" w:hAnsi="Lucida Sans"/>
          <w:sz w:val="16"/>
        </w:rPr>
        <w:t>de</w:t>
      </w:r>
      <w:r>
        <w:rPr>
          <w:rFonts w:ascii="Lucida Sans" w:hAnsi="Lucida Sans"/>
          <w:spacing w:val="-22"/>
          <w:sz w:val="16"/>
        </w:rPr>
        <w:t> </w:t>
      </w:r>
      <w:r>
        <w:rPr>
          <w:rFonts w:ascii="Lucida Sans" w:hAnsi="Lucida Sans"/>
          <w:sz w:val="16"/>
        </w:rPr>
        <w:t>dezembro</w:t>
      </w:r>
      <w:r>
        <w:rPr>
          <w:rFonts w:ascii="Lucida Sans" w:hAnsi="Lucida Sans"/>
          <w:spacing w:val="-22"/>
          <w:sz w:val="16"/>
        </w:rPr>
        <w:t> </w:t>
      </w:r>
      <w:r>
        <w:rPr>
          <w:rFonts w:ascii="Lucida Sans" w:hAnsi="Lucida Sans"/>
          <w:sz w:val="16"/>
        </w:rPr>
        <w:t>de</w:t>
      </w:r>
      <w:r>
        <w:rPr>
          <w:rFonts w:ascii="Lucida Sans" w:hAnsi="Lucida Sans"/>
          <w:spacing w:val="-22"/>
          <w:sz w:val="16"/>
        </w:rPr>
        <w:t> </w:t>
      </w:r>
      <w:r>
        <w:rPr>
          <w:rFonts w:ascii="Lucida Sans" w:hAnsi="Lucida Sans"/>
          <w:sz w:val="16"/>
        </w:rPr>
        <w:t>2014</w:t>
      </w:r>
    </w:p>
    <w:p>
      <w:pPr>
        <w:pStyle w:val="BodyText"/>
        <w:spacing w:before="4"/>
        <w:rPr>
          <w:rFonts w:ascii="Lucida Sans"/>
          <w:sz w:val="8"/>
        </w:rPr>
      </w:pPr>
    </w:p>
    <w:p>
      <w:pPr>
        <w:pStyle w:val="BodyText"/>
        <w:ind w:left="818"/>
        <w:rPr>
          <w:rFonts w:ascii="Lucida Sans"/>
          <w:sz w:val="20"/>
        </w:rPr>
      </w:pPr>
      <w:r>
        <w:rPr>
          <w:rFonts w:ascii="Lucida Sans"/>
          <w:sz w:val="20"/>
        </w:rPr>
        <w:pict>
          <v:group style="width:229.65pt;height:29.55pt;mso-position-horizontal-relative:char;mso-position-vertical-relative:line" coordorigin="0,0" coordsize="4593,591">
            <v:rect style="position:absolute;left:0;top:46;width:4593;height:15" filled="true" fillcolor="#f7f7f7" stroked="false">
              <v:fill type="solid"/>
            </v:rect>
            <v:rect style="position:absolute;left:0;top:220;width:4593;height:281" filled="true" fillcolor="#f7f7f7" stroked="false">
              <v:fill type="solid"/>
            </v:rect>
            <v:line style="position:absolute" from="0,103" to="0,153" stroked="true" strokeweight=".000006pt" strokecolor="#9f9f9f">
              <v:stroke dashstyle="solid"/>
            </v:line>
            <v:line style="position:absolute" from="0,186" to="0,203" stroked="true" strokeweight=".000006pt" strokecolor="#9f9f9f">
              <v:stroke dashstyle="solid"/>
            </v:line>
            <v:rect style="position:absolute;left:0;top:60;width:4593;height:160" filled="true" fillcolor="#f7f7f7" stroked="false">
              <v:fill type="solid"/>
            </v:rect>
            <v:shape style="position:absolute;left:0;top:0;width:4593;height:591" type="#_x0000_t202" filled="false" stroked="false">
              <v:textbox inset="0,0,0,0">
                <w:txbxContent>
                  <w:p>
                    <w:pPr>
                      <w:spacing w:line="267" w:lineRule="exact" w:before="5"/>
                      <w:ind w:left="9" w:right="0" w:firstLine="0"/>
                      <w:jc w:val="center"/>
                      <w:rPr>
                        <w:b/>
                        <w:sz w:val="24"/>
                      </w:rPr>
                    </w:pPr>
                    <w:r>
                      <w:rPr>
                        <w:b/>
                        <w:sz w:val="24"/>
                      </w:rPr>
                      <w:t>Brandemburgo Incorporação SPE Ltda.</w:t>
                    </w:r>
                  </w:p>
                  <w:p>
                    <w:pPr>
                      <w:spacing w:line="152" w:lineRule="exact" w:before="0"/>
                      <w:ind w:left="507" w:right="507" w:firstLine="0"/>
                      <w:jc w:val="center"/>
                      <w:rPr>
                        <w:sz w:val="14"/>
                      </w:rPr>
                    </w:pPr>
                    <w:r>
                      <w:rPr>
                        <w:sz w:val="14"/>
                      </w:rPr>
                      <w:t>CNPJ/MF nº 08.905.478/0001-72 - NIRE 35.221.513.891</w:t>
                    </w:r>
                  </w:p>
                  <w:p>
                    <w:pPr>
                      <w:tabs>
                        <w:tab w:pos="634" w:val="left" w:leader="none"/>
                        <w:tab w:pos="4432" w:val="left" w:leader="none"/>
                      </w:tabs>
                      <w:spacing w:before="3"/>
                      <w:ind w:left="0" w:right="0" w:firstLine="0"/>
                      <w:jc w:val="center"/>
                      <w:rPr>
                        <w:b/>
                        <w:sz w:val="14"/>
                      </w:rPr>
                    </w:pPr>
                    <w:r>
                      <w:rPr>
                        <w:b/>
                        <w:w w:val="100"/>
                        <w:sz w:val="14"/>
                        <w:shd w:fill="E9E9E9" w:color="auto" w:val="clear"/>
                      </w:rPr>
                      <w:t> </w:t>
                    </w:r>
                    <w:r>
                      <w:rPr>
                        <w:b/>
                        <w:sz w:val="14"/>
                        <w:shd w:fill="E9E9E9" w:color="auto" w:val="clear"/>
                      </w:rPr>
                      <w:tab/>
                      <w:t>8ª Alteração e Consolidação do Contrato</w:t>
                    </w:r>
                    <w:r>
                      <w:rPr>
                        <w:b/>
                        <w:spacing w:val="-1"/>
                        <w:sz w:val="14"/>
                        <w:shd w:fill="E9E9E9" w:color="auto" w:val="clear"/>
                      </w:rPr>
                      <w:t> </w:t>
                    </w:r>
                    <w:r>
                      <w:rPr>
                        <w:b/>
                        <w:sz w:val="14"/>
                        <w:shd w:fill="E9E9E9" w:color="auto" w:val="clear"/>
                      </w:rPr>
                      <w:t>Social</w:t>
                      <w:tab/>
                    </w:r>
                  </w:p>
                </w:txbxContent>
              </v:textbox>
              <w10:wrap type="none"/>
            </v:shape>
          </v:group>
        </w:pict>
      </w:r>
      <w:r>
        <w:rPr>
          <w:rFonts w:ascii="Lucida Sans"/>
          <w:sz w:val="20"/>
        </w:rPr>
      </w:r>
    </w:p>
    <w:p>
      <w:pPr>
        <w:spacing w:after="0"/>
        <w:rPr>
          <w:rFonts w:ascii="Lucida Sans"/>
          <w:sz w:val="20"/>
        </w:rPr>
        <w:sectPr>
          <w:pgSz w:w="15770" w:h="24670"/>
          <w:pgMar w:top="320" w:bottom="0" w:left="0" w:right="0"/>
        </w:sectPr>
      </w:pPr>
    </w:p>
    <w:p>
      <w:pPr>
        <w:pStyle w:val="BodyText"/>
        <w:spacing w:line="127" w:lineRule="exact"/>
        <w:ind w:left="817"/>
        <w:jc w:val="both"/>
        <w:rPr>
          <w:b/>
        </w:rPr>
      </w:pPr>
      <w:r>
        <w:rPr/>
        <w:t>Pelo presente instrumento particular de Contrato Social, a) </w:t>
      </w:r>
      <w:r>
        <w:rPr>
          <w:b/>
          <w:u w:val="single"/>
        </w:rPr>
        <w:t>Lindencorp</w:t>
      </w:r>
    </w:p>
    <w:p>
      <w:pPr>
        <w:pStyle w:val="BodyText"/>
        <w:spacing w:line="244" w:lineRule="auto" w:before="3"/>
        <w:ind w:left="817"/>
        <w:jc w:val="both"/>
      </w:pPr>
      <w:r>
        <w:rPr>
          <w:b/>
          <w:u w:val="single"/>
        </w:rPr>
        <w:t>Participações e Incorporações Ltda</w:t>
      </w:r>
      <w:r>
        <w:rPr>
          <w:b/>
        </w:rPr>
        <w:t>.</w:t>
      </w:r>
      <w:r>
        <w:rPr/>
        <w:t>, sociedade empresária limitada, com</w:t>
      </w:r>
      <w:r>
        <w:rPr>
          <w:spacing w:val="-6"/>
        </w:rPr>
        <w:t> </w:t>
      </w:r>
      <w:r>
        <w:rPr/>
        <w:t>sede</w:t>
      </w:r>
      <w:r>
        <w:rPr>
          <w:spacing w:val="-6"/>
        </w:rPr>
        <w:t> </w:t>
      </w:r>
      <w:r>
        <w:rPr/>
        <w:t>na</w:t>
      </w:r>
      <w:r>
        <w:rPr>
          <w:spacing w:val="-6"/>
        </w:rPr>
        <w:t> </w:t>
      </w:r>
      <w:r>
        <w:rPr/>
        <w:t>Cidade</w:t>
      </w:r>
      <w:r>
        <w:rPr>
          <w:spacing w:val="-6"/>
        </w:rPr>
        <w:t> </w:t>
      </w:r>
      <w:r>
        <w:rPr/>
        <w:t>de</w:t>
      </w:r>
      <w:r>
        <w:rPr>
          <w:spacing w:val="-6"/>
        </w:rPr>
        <w:t> </w:t>
      </w:r>
      <w:r>
        <w:rPr/>
        <w:t>São</w:t>
      </w:r>
      <w:r>
        <w:rPr>
          <w:spacing w:val="-6"/>
        </w:rPr>
        <w:t> </w:t>
      </w:r>
      <w:r>
        <w:rPr/>
        <w:t>Paulo,</w:t>
      </w:r>
      <w:r>
        <w:rPr>
          <w:spacing w:val="-6"/>
        </w:rPr>
        <w:t> </w:t>
      </w:r>
      <w:r>
        <w:rPr/>
        <w:t>Estado</w:t>
      </w:r>
      <w:r>
        <w:rPr>
          <w:spacing w:val="-6"/>
        </w:rPr>
        <w:t> </w:t>
      </w:r>
      <w:r>
        <w:rPr/>
        <w:t>de</w:t>
      </w:r>
      <w:r>
        <w:rPr>
          <w:spacing w:val="-6"/>
        </w:rPr>
        <w:t> </w:t>
      </w:r>
      <w:r>
        <w:rPr/>
        <w:t>São</w:t>
      </w:r>
      <w:r>
        <w:rPr>
          <w:spacing w:val="-6"/>
        </w:rPr>
        <w:t> </w:t>
      </w:r>
      <w:r>
        <w:rPr/>
        <w:t>Paulo,</w:t>
      </w:r>
      <w:r>
        <w:rPr>
          <w:spacing w:val="-6"/>
        </w:rPr>
        <w:t> </w:t>
      </w:r>
      <w:r>
        <w:rPr/>
        <w:t>na</w:t>
      </w:r>
      <w:r>
        <w:rPr>
          <w:spacing w:val="-6"/>
        </w:rPr>
        <w:t> </w:t>
      </w:r>
      <w:r>
        <w:rPr/>
        <w:t>Rua</w:t>
      </w:r>
      <w:r>
        <w:rPr>
          <w:spacing w:val="-6"/>
        </w:rPr>
        <w:t> </w:t>
      </w:r>
      <w:r>
        <w:rPr/>
        <w:t>Joaquim Floriano, nº 466, 2º andar, sala 85, Edifício Corporate, Itaim Bibi, CEP 04534-002,</w:t>
      </w:r>
      <w:r>
        <w:rPr>
          <w:spacing w:val="-4"/>
        </w:rPr>
        <w:t> </w:t>
      </w:r>
      <w:r>
        <w:rPr/>
        <w:t>inscrita</w:t>
      </w:r>
      <w:r>
        <w:rPr>
          <w:spacing w:val="-4"/>
        </w:rPr>
        <w:t> </w:t>
      </w:r>
      <w:r>
        <w:rPr/>
        <w:t>no</w:t>
      </w:r>
      <w:r>
        <w:rPr>
          <w:spacing w:val="-4"/>
        </w:rPr>
        <w:t> </w:t>
      </w:r>
      <w:r>
        <w:rPr/>
        <w:t>CNPJ/MF</w:t>
      </w:r>
      <w:r>
        <w:rPr>
          <w:spacing w:val="-4"/>
        </w:rPr>
        <w:t> </w:t>
      </w:r>
      <w:r>
        <w:rPr/>
        <w:t>sob</w:t>
      </w:r>
      <w:r>
        <w:rPr>
          <w:spacing w:val="-4"/>
        </w:rPr>
        <w:t> </w:t>
      </w:r>
      <w:r>
        <w:rPr/>
        <w:t>o</w:t>
      </w:r>
      <w:r>
        <w:rPr>
          <w:spacing w:val="-4"/>
        </w:rPr>
        <w:t> </w:t>
      </w:r>
      <w:r>
        <w:rPr/>
        <w:t>nº</w:t>
      </w:r>
      <w:r>
        <w:rPr>
          <w:spacing w:val="-4"/>
        </w:rPr>
        <w:t> </w:t>
      </w:r>
      <w:r>
        <w:rPr/>
        <w:t>09.040.451/0001-27</w:t>
      </w:r>
      <w:r>
        <w:rPr>
          <w:spacing w:val="-4"/>
        </w:rPr>
        <w:t> </w:t>
      </w:r>
      <w:r>
        <w:rPr/>
        <w:t>e</w:t>
      </w:r>
      <w:r>
        <w:rPr>
          <w:spacing w:val="-4"/>
        </w:rPr>
        <w:t> </w:t>
      </w:r>
      <w:r>
        <w:rPr/>
        <w:t>com</w:t>
      </w:r>
      <w:r>
        <w:rPr>
          <w:spacing w:val="-4"/>
        </w:rPr>
        <w:t> </w:t>
      </w:r>
      <w:r>
        <w:rPr/>
        <w:t>seus atos constitutivos arquivados na Junta Comercial do Estado de São Paulo (“</w:t>
      </w:r>
      <w:r>
        <w:rPr>
          <w:b/>
          <w:u w:val="single"/>
        </w:rPr>
        <w:t>JUCESP</w:t>
      </w:r>
      <w:r>
        <w:rPr/>
        <w:t>”) sob o NIRE nº 35.221.675.531, neste ato representada na forma de seu Contrato Social, por seus administradores os Srs. </w:t>
      </w:r>
      <w:r>
        <w:rPr>
          <w:b/>
        </w:rPr>
        <w:t>Marcelo Haddad Buazar</w:t>
      </w:r>
      <w:r>
        <w:rPr/>
        <w:t>, brasileiro, casado, administrador de empresas, portador da</w:t>
      </w:r>
      <w:r>
        <w:rPr>
          <w:spacing w:val="-4"/>
        </w:rPr>
        <w:t> </w:t>
      </w:r>
      <w:r>
        <w:rPr/>
        <w:t>cédula</w:t>
      </w:r>
      <w:r>
        <w:rPr>
          <w:spacing w:val="-4"/>
        </w:rPr>
        <w:t> </w:t>
      </w:r>
      <w:r>
        <w:rPr/>
        <w:t>de</w:t>
      </w:r>
      <w:r>
        <w:rPr>
          <w:spacing w:val="-4"/>
        </w:rPr>
        <w:t> </w:t>
      </w:r>
      <w:r>
        <w:rPr/>
        <w:t>identidade</w:t>
      </w:r>
      <w:r>
        <w:rPr>
          <w:spacing w:val="-4"/>
        </w:rPr>
        <w:t> </w:t>
      </w:r>
      <w:r>
        <w:rPr/>
        <w:t>RG</w:t>
      </w:r>
      <w:r>
        <w:rPr>
          <w:spacing w:val="-4"/>
        </w:rPr>
        <w:t> </w:t>
      </w:r>
      <w:r>
        <w:rPr/>
        <w:t>nº</w:t>
      </w:r>
      <w:r>
        <w:rPr>
          <w:spacing w:val="-4"/>
        </w:rPr>
        <w:t> </w:t>
      </w:r>
      <w:r>
        <w:rPr/>
        <w:t>7.983.049</w:t>
      </w:r>
      <w:r>
        <w:rPr>
          <w:spacing w:val="-4"/>
        </w:rPr>
        <w:t> SSP/SP, </w:t>
      </w:r>
      <w:r>
        <w:rPr/>
        <w:t>inscrito</w:t>
      </w:r>
      <w:r>
        <w:rPr>
          <w:spacing w:val="-4"/>
        </w:rPr>
        <w:t> </w:t>
      </w:r>
      <w:r>
        <w:rPr/>
        <w:t>no</w:t>
      </w:r>
      <w:r>
        <w:rPr>
          <w:spacing w:val="-4"/>
        </w:rPr>
        <w:t> </w:t>
      </w:r>
      <w:r>
        <w:rPr/>
        <w:t>CPF/MF</w:t>
      </w:r>
      <w:r>
        <w:rPr>
          <w:spacing w:val="-4"/>
        </w:rPr>
        <w:t> </w:t>
      </w:r>
      <w:r>
        <w:rPr/>
        <w:t>sob o nº 040.011.888-21, e </w:t>
      </w:r>
      <w:r>
        <w:rPr>
          <w:b/>
        </w:rPr>
        <w:t>Wilson Talarico Nogueira</w:t>
      </w:r>
      <w:r>
        <w:rPr/>
        <w:t>, brasileiro, separado judicialmente,</w:t>
      </w:r>
      <w:r>
        <w:rPr>
          <w:spacing w:val="-11"/>
        </w:rPr>
        <w:t> </w:t>
      </w:r>
      <w:r>
        <w:rPr/>
        <w:t>engenheiro,</w:t>
      </w:r>
      <w:r>
        <w:rPr>
          <w:spacing w:val="-11"/>
        </w:rPr>
        <w:t> </w:t>
      </w:r>
      <w:r>
        <w:rPr/>
        <w:t>portador</w:t>
      </w:r>
      <w:r>
        <w:rPr>
          <w:spacing w:val="-11"/>
        </w:rPr>
        <w:t> </w:t>
      </w:r>
      <w:r>
        <w:rPr/>
        <w:t>da</w:t>
      </w:r>
      <w:r>
        <w:rPr>
          <w:spacing w:val="-11"/>
        </w:rPr>
        <w:t> </w:t>
      </w:r>
      <w:r>
        <w:rPr/>
        <w:t>cédula</w:t>
      </w:r>
      <w:r>
        <w:rPr>
          <w:spacing w:val="-11"/>
        </w:rPr>
        <w:t> </w:t>
      </w:r>
      <w:r>
        <w:rPr/>
        <w:t>de</w:t>
      </w:r>
      <w:r>
        <w:rPr>
          <w:spacing w:val="-11"/>
        </w:rPr>
        <w:t> </w:t>
      </w:r>
      <w:r>
        <w:rPr/>
        <w:t>identidade</w:t>
      </w:r>
      <w:r>
        <w:rPr>
          <w:spacing w:val="-11"/>
        </w:rPr>
        <w:t> </w:t>
      </w:r>
      <w:r>
        <w:rPr/>
        <w:t>RG</w:t>
      </w:r>
      <w:r>
        <w:rPr>
          <w:spacing w:val="-11"/>
        </w:rPr>
        <w:t> </w:t>
      </w:r>
      <w:r>
        <w:rPr/>
        <w:t>nº</w:t>
      </w:r>
      <w:r>
        <w:rPr>
          <w:spacing w:val="-11"/>
        </w:rPr>
        <w:t> </w:t>
      </w:r>
      <w:r>
        <w:rPr/>
        <w:t>801.785 </w:t>
      </w:r>
      <w:r>
        <w:rPr>
          <w:spacing w:val="-3"/>
        </w:rPr>
        <w:t>SSP/DF,</w:t>
      </w:r>
      <w:r>
        <w:rPr>
          <w:spacing w:val="-7"/>
        </w:rPr>
        <w:t> </w:t>
      </w:r>
      <w:r>
        <w:rPr/>
        <w:t>inscrito</w:t>
      </w:r>
      <w:r>
        <w:rPr>
          <w:spacing w:val="-7"/>
        </w:rPr>
        <w:t> </w:t>
      </w:r>
      <w:r>
        <w:rPr/>
        <w:t>no</w:t>
      </w:r>
      <w:r>
        <w:rPr>
          <w:spacing w:val="-7"/>
        </w:rPr>
        <w:t> </w:t>
      </w:r>
      <w:r>
        <w:rPr/>
        <w:t>CPF/MF</w:t>
      </w:r>
      <w:r>
        <w:rPr>
          <w:spacing w:val="-7"/>
        </w:rPr>
        <w:t> </w:t>
      </w:r>
      <w:r>
        <w:rPr/>
        <w:t>sob</w:t>
      </w:r>
      <w:r>
        <w:rPr>
          <w:spacing w:val="-7"/>
        </w:rPr>
        <w:t> </w:t>
      </w:r>
      <w:r>
        <w:rPr/>
        <w:t>o</w:t>
      </w:r>
      <w:r>
        <w:rPr>
          <w:spacing w:val="-7"/>
        </w:rPr>
        <w:t> </w:t>
      </w:r>
      <w:r>
        <w:rPr/>
        <w:t>nº</w:t>
      </w:r>
      <w:r>
        <w:rPr>
          <w:spacing w:val="-7"/>
        </w:rPr>
        <w:t> </w:t>
      </w:r>
      <w:r>
        <w:rPr/>
        <w:t>049.098.028-78,</w:t>
      </w:r>
      <w:r>
        <w:rPr>
          <w:spacing w:val="-7"/>
        </w:rPr>
        <w:t> </w:t>
      </w:r>
      <w:r>
        <w:rPr/>
        <w:t>ambos</w:t>
      </w:r>
      <w:r>
        <w:rPr>
          <w:spacing w:val="-7"/>
        </w:rPr>
        <w:t> </w:t>
      </w:r>
      <w:r>
        <w:rPr/>
        <w:t>com</w:t>
      </w:r>
      <w:r>
        <w:rPr>
          <w:spacing w:val="-7"/>
        </w:rPr>
        <w:t> </w:t>
      </w:r>
      <w:r>
        <w:rPr/>
        <w:t>endere- ço comercial nesta cidade de São </w:t>
      </w:r>
      <w:r>
        <w:rPr>
          <w:spacing w:val="-4"/>
        </w:rPr>
        <w:t>Paulo-SP, </w:t>
      </w:r>
      <w:r>
        <w:rPr/>
        <w:t>na Rua Joaquim Floriano, 466, 2º andar, Edifício Corporate, Itaim Bibi, CEP 04534-002 (“</w:t>
      </w:r>
      <w:r>
        <w:rPr>
          <w:b/>
        </w:rPr>
        <w:t>LPI</w:t>
      </w:r>
      <w:r>
        <w:rPr/>
        <w:t>”); e a) </w:t>
      </w:r>
      <w:r>
        <w:rPr>
          <w:b/>
          <w:u w:val="single"/>
        </w:rPr>
        <w:t>Lindencorp Participações, Administração e Serviços Ltda</w:t>
      </w:r>
      <w:r>
        <w:rPr>
          <w:b/>
        </w:rPr>
        <w:t>. </w:t>
      </w:r>
      <w:r>
        <w:rPr/>
        <w:t>(atual de- nominação da </w:t>
      </w:r>
      <w:r>
        <w:rPr>
          <w:b/>
          <w:u w:val="single"/>
        </w:rPr>
        <w:t>Lindencorp Participações, Administração e Serviços</w:t>
      </w:r>
      <w:r>
        <w:rPr>
          <w:b/>
        </w:rPr>
        <w:t> </w:t>
      </w:r>
      <w:r>
        <w:rPr>
          <w:b/>
          <w:u w:val="single"/>
        </w:rPr>
        <w:t>S.A</w:t>
      </w:r>
      <w:r>
        <w:rPr>
          <w:b/>
        </w:rPr>
        <w:t>.,</w:t>
      </w:r>
      <w:r>
        <w:rPr>
          <w:b/>
          <w:spacing w:val="-4"/>
        </w:rPr>
        <w:t> </w:t>
      </w:r>
      <w:r>
        <w:rPr/>
        <w:t>nos</w:t>
      </w:r>
      <w:r>
        <w:rPr>
          <w:spacing w:val="-4"/>
        </w:rPr>
        <w:t> </w:t>
      </w:r>
      <w:r>
        <w:rPr/>
        <w:t>termos</w:t>
      </w:r>
      <w:r>
        <w:rPr>
          <w:spacing w:val="-4"/>
        </w:rPr>
        <w:t> </w:t>
      </w:r>
      <w:r>
        <w:rPr/>
        <w:t>da</w:t>
      </w:r>
      <w:r>
        <w:rPr>
          <w:spacing w:val="-4"/>
        </w:rPr>
        <w:t> </w:t>
      </w:r>
      <w:r>
        <w:rPr/>
        <w:t>Assembleia</w:t>
      </w:r>
      <w:r>
        <w:rPr>
          <w:spacing w:val="-4"/>
        </w:rPr>
        <w:t> </w:t>
      </w:r>
      <w:r>
        <w:rPr/>
        <w:t>Geral</w:t>
      </w:r>
      <w:r>
        <w:rPr>
          <w:spacing w:val="-4"/>
        </w:rPr>
        <w:t> </w:t>
      </w:r>
      <w:r>
        <w:rPr/>
        <w:t>Extraordinária</w:t>
      </w:r>
      <w:r>
        <w:rPr>
          <w:spacing w:val="-4"/>
        </w:rPr>
        <w:t> </w:t>
      </w:r>
      <w:r>
        <w:rPr/>
        <w:t>de</w:t>
      </w:r>
      <w:r>
        <w:rPr>
          <w:spacing w:val="-4"/>
        </w:rPr>
        <w:t> </w:t>
      </w:r>
      <w:r>
        <w:rPr/>
        <w:t>transformação</w:t>
      </w:r>
      <w:r>
        <w:rPr>
          <w:spacing w:val="-4"/>
        </w:rPr>
        <w:t> </w:t>
      </w:r>
      <w:r>
        <w:rPr/>
        <w:t>da Lindencorp Participações, Administração e Serviços S.A. em sociedade por</w:t>
      </w:r>
      <w:r>
        <w:rPr>
          <w:spacing w:val="-8"/>
        </w:rPr>
        <w:t> </w:t>
      </w:r>
      <w:r>
        <w:rPr/>
        <w:t>quotas</w:t>
      </w:r>
      <w:r>
        <w:rPr>
          <w:spacing w:val="-8"/>
        </w:rPr>
        <w:t> </w:t>
      </w:r>
      <w:r>
        <w:rPr/>
        <w:t>de</w:t>
      </w:r>
      <w:r>
        <w:rPr>
          <w:spacing w:val="-8"/>
        </w:rPr>
        <w:t> </w:t>
      </w:r>
      <w:r>
        <w:rPr/>
        <w:t>responsabilidade</w:t>
      </w:r>
      <w:r>
        <w:rPr>
          <w:spacing w:val="-8"/>
        </w:rPr>
        <w:t> </w:t>
      </w:r>
      <w:r>
        <w:rPr/>
        <w:t>limitada,</w:t>
      </w:r>
      <w:r>
        <w:rPr>
          <w:spacing w:val="-8"/>
        </w:rPr>
        <w:t> </w:t>
      </w:r>
      <w:r>
        <w:rPr/>
        <w:t>realizada</w:t>
      </w:r>
      <w:r>
        <w:rPr>
          <w:spacing w:val="-8"/>
        </w:rPr>
        <w:t> </w:t>
      </w:r>
      <w:r>
        <w:rPr/>
        <w:t>em</w:t>
      </w:r>
      <w:r>
        <w:rPr>
          <w:spacing w:val="-8"/>
        </w:rPr>
        <w:t> </w:t>
      </w:r>
      <w:r>
        <w:rPr/>
        <w:t>18</w:t>
      </w:r>
      <w:r>
        <w:rPr>
          <w:spacing w:val="-8"/>
        </w:rPr>
        <w:t> </w:t>
      </w:r>
      <w:r>
        <w:rPr/>
        <w:t>de</w:t>
      </w:r>
      <w:r>
        <w:rPr>
          <w:spacing w:val="-8"/>
        </w:rPr>
        <w:t> </w:t>
      </w:r>
      <w:r>
        <w:rPr/>
        <w:t>junho</w:t>
      </w:r>
      <w:r>
        <w:rPr>
          <w:spacing w:val="-8"/>
        </w:rPr>
        <w:t> </w:t>
      </w:r>
      <w:r>
        <w:rPr/>
        <w:t>de</w:t>
      </w:r>
      <w:r>
        <w:rPr>
          <w:spacing w:val="-8"/>
        </w:rPr>
        <w:t> </w:t>
      </w:r>
      <w:r>
        <w:rPr/>
        <w:t>2014 e devidamente registrada perante a JUCESP), sociedade empresária limi- tada, com sede na Cidade de São Paulo, Estado de São Paulo, na Rua Joaquim Floriano, nº 466, Edifício Corporate, 2º andar, sala 37, Itaim Bibi, inscrita</w:t>
      </w:r>
      <w:r>
        <w:rPr>
          <w:spacing w:val="-6"/>
        </w:rPr>
        <w:t> </w:t>
      </w:r>
      <w:r>
        <w:rPr/>
        <w:t>no</w:t>
      </w:r>
      <w:r>
        <w:rPr>
          <w:spacing w:val="-6"/>
        </w:rPr>
        <w:t> </w:t>
      </w:r>
      <w:r>
        <w:rPr/>
        <w:t>CNPJ/MF</w:t>
      </w:r>
      <w:r>
        <w:rPr>
          <w:spacing w:val="-6"/>
        </w:rPr>
        <w:t> </w:t>
      </w:r>
      <w:r>
        <w:rPr/>
        <w:t>sob</w:t>
      </w:r>
      <w:r>
        <w:rPr>
          <w:spacing w:val="-6"/>
        </w:rPr>
        <w:t> </w:t>
      </w:r>
      <w:r>
        <w:rPr/>
        <w:t>o</w:t>
      </w:r>
      <w:r>
        <w:rPr>
          <w:spacing w:val="-6"/>
        </w:rPr>
        <w:t> </w:t>
      </w:r>
      <w:r>
        <w:rPr/>
        <w:t>nº</w:t>
      </w:r>
      <w:r>
        <w:rPr>
          <w:spacing w:val="-6"/>
        </w:rPr>
        <w:t> </w:t>
      </w:r>
      <w:r>
        <w:rPr/>
        <w:t>07.868.844/0001-06,</w:t>
      </w:r>
      <w:r>
        <w:rPr>
          <w:spacing w:val="-6"/>
        </w:rPr>
        <w:t> </w:t>
      </w:r>
      <w:r>
        <w:rPr/>
        <w:t>neste</w:t>
      </w:r>
      <w:r>
        <w:rPr>
          <w:spacing w:val="-6"/>
        </w:rPr>
        <w:t> </w:t>
      </w:r>
      <w:r>
        <w:rPr/>
        <w:t>ato</w:t>
      </w:r>
      <w:r>
        <w:rPr>
          <w:spacing w:val="-6"/>
        </w:rPr>
        <w:t> </w:t>
      </w:r>
      <w:r>
        <w:rPr/>
        <w:t>representada na</w:t>
      </w:r>
      <w:r>
        <w:rPr>
          <w:spacing w:val="-7"/>
        </w:rPr>
        <w:t> </w:t>
      </w:r>
      <w:r>
        <w:rPr/>
        <w:t>forma</w:t>
      </w:r>
      <w:r>
        <w:rPr>
          <w:spacing w:val="-7"/>
        </w:rPr>
        <w:t> </w:t>
      </w:r>
      <w:r>
        <w:rPr/>
        <w:t>de</w:t>
      </w:r>
      <w:r>
        <w:rPr>
          <w:spacing w:val="-7"/>
        </w:rPr>
        <w:t> </w:t>
      </w:r>
      <w:r>
        <w:rPr/>
        <w:t>seu</w:t>
      </w:r>
      <w:r>
        <w:rPr>
          <w:spacing w:val="-7"/>
        </w:rPr>
        <w:t> </w:t>
      </w:r>
      <w:r>
        <w:rPr/>
        <w:t>Contrato</w:t>
      </w:r>
      <w:r>
        <w:rPr>
          <w:spacing w:val="-7"/>
        </w:rPr>
        <w:t> </w:t>
      </w:r>
      <w:r>
        <w:rPr/>
        <w:t>Social,</w:t>
      </w:r>
      <w:r>
        <w:rPr>
          <w:spacing w:val="-7"/>
        </w:rPr>
        <w:t> </w:t>
      </w:r>
      <w:r>
        <w:rPr/>
        <w:t>por</w:t>
      </w:r>
      <w:r>
        <w:rPr>
          <w:spacing w:val="-7"/>
        </w:rPr>
        <w:t> </w:t>
      </w:r>
      <w:r>
        <w:rPr/>
        <w:t>seus</w:t>
      </w:r>
      <w:r>
        <w:rPr>
          <w:spacing w:val="-7"/>
        </w:rPr>
        <w:t> </w:t>
      </w:r>
      <w:r>
        <w:rPr/>
        <w:t>administradores,</w:t>
      </w:r>
      <w:r>
        <w:rPr>
          <w:spacing w:val="-7"/>
        </w:rPr>
        <w:t> </w:t>
      </w:r>
      <w:r>
        <w:rPr/>
        <w:t>os</w:t>
      </w:r>
      <w:r>
        <w:rPr>
          <w:spacing w:val="-7"/>
        </w:rPr>
        <w:t> </w:t>
      </w:r>
      <w:r>
        <w:rPr/>
        <w:t>Srs.</w:t>
      </w:r>
      <w:r>
        <w:rPr>
          <w:spacing w:val="-15"/>
        </w:rPr>
        <w:t> </w:t>
      </w:r>
      <w:r>
        <w:rPr>
          <w:b/>
        </w:rPr>
        <w:t>Marce- lo Haddad Buazar </w:t>
      </w:r>
      <w:r>
        <w:rPr/>
        <w:t>e </w:t>
      </w:r>
      <w:r>
        <w:rPr>
          <w:b/>
        </w:rPr>
        <w:t>Wilson Talarico Nogueira</w:t>
      </w:r>
      <w:r>
        <w:rPr/>
        <w:t>, ambos acima qualifica- dos (“</w:t>
      </w:r>
      <w:r>
        <w:rPr>
          <w:b/>
        </w:rPr>
        <w:t>LIPASE</w:t>
      </w:r>
      <w:r>
        <w:rPr/>
        <w:t>”). Na qualidade de únicas sócias da </w:t>
      </w:r>
      <w:r>
        <w:rPr>
          <w:b/>
        </w:rPr>
        <w:t>Brandemburgo Incor- poração SPE Ltda.</w:t>
      </w:r>
      <w:r>
        <w:rPr/>
        <w:t>, sociedade empresária limitada, com sede na Cidade de São Paulo, Estado de São Paulo, na Rua Joaquim Floriano, nº 466, Edifício Corporate, 2º andar, sala 77, CEP 04534-002, inscrita no CNPJ/ MF</w:t>
      </w:r>
      <w:r>
        <w:rPr>
          <w:spacing w:val="-5"/>
        </w:rPr>
        <w:t> </w:t>
      </w:r>
      <w:r>
        <w:rPr/>
        <w:t>sob</w:t>
      </w:r>
      <w:r>
        <w:rPr>
          <w:spacing w:val="-5"/>
        </w:rPr>
        <w:t> </w:t>
      </w:r>
      <w:r>
        <w:rPr/>
        <w:t>o</w:t>
      </w:r>
      <w:r>
        <w:rPr>
          <w:spacing w:val="-5"/>
        </w:rPr>
        <w:t> </w:t>
      </w:r>
      <w:r>
        <w:rPr/>
        <w:t>nº</w:t>
      </w:r>
      <w:r>
        <w:rPr>
          <w:spacing w:val="-5"/>
        </w:rPr>
        <w:t> </w:t>
      </w:r>
      <w:r>
        <w:rPr/>
        <w:t>08.905.478/0001-72</w:t>
      </w:r>
      <w:r>
        <w:rPr>
          <w:spacing w:val="-5"/>
        </w:rPr>
        <w:t> </w:t>
      </w:r>
      <w:r>
        <w:rPr/>
        <w:t>e</w:t>
      </w:r>
      <w:r>
        <w:rPr>
          <w:spacing w:val="-5"/>
        </w:rPr>
        <w:t> </w:t>
      </w:r>
      <w:r>
        <w:rPr/>
        <w:t>com</w:t>
      </w:r>
      <w:r>
        <w:rPr>
          <w:spacing w:val="-5"/>
        </w:rPr>
        <w:t> </w:t>
      </w:r>
      <w:r>
        <w:rPr/>
        <w:t>seus</w:t>
      </w:r>
      <w:r>
        <w:rPr>
          <w:spacing w:val="-5"/>
        </w:rPr>
        <w:t> </w:t>
      </w:r>
      <w:r>
        <w:rPr/>
        <w:t>atos</w:t>
      </w:r>
      <w:r>
        <w:rPr>
          <w:spacing w:val="-5"/>
        </w:rPr>
        <w:t> </w:t>
      </w:r>
      <w:r>
        <w:rPr/>
        <w:t>constitutivos</w:t>
      </w:r>
      <w:r>
        <w:rPr>
          <w:spacing w:val="-5"/>
        </w:rPr>
        <w:t> </w:t>
      </w:r>
      <w:r>
        <w:rPr/>
        <w:t>arquivados na JUCESP sob o NIRE n° 35.221.513.891 (“</w:t>
      </w:r>
      <w:r>
        <w:rPr>
          <w:b/>
        </w:rPr>
        <w:t>Sociedade</w:t>
      </w:r>
      <w:r>
        <w:rPr/>
        <w:t>”). </w:t>
      </w:r>
      <w:r>
        <w:rPr>
          <w:b/>
        </w:rPr>
        <w:t>Resolvem</w:t>
      </w:r>
      <w:r>
        <w:rPr/>
        <w:t>, de comum acordo e na melhor forma de direito, alterar o Contrato Social da Sociedade, mediante as seguintes cláusulas e condições: </w:t>
      </w:r>
      <w:r>
        <w:rPr>
          <w:b/>
        </w:rPr>
        <w:t>Cláusula Pri- meira - Do Aumento do Capital Social - 1.1. </w:t>
      </w:r>
      <w:r>
        <w:rPr/>
        <w:t>Considerando que o capital social</w:t>
      </w:r>
      <w:r>
        <w:rPr>
          <w:spacing w:val="-8"/>
        </w:rPr>
        <w:t> </w:t>
      </w:r>
      <w:r>
        <w:rPr/>
        <w:t>encontra-se</w:t>
      </w:r>
      <w:r>
        <w:rPr>
          <w:spacing w:val="-8"/>
        </w:rPr>
        <w:t> </w:t>
      </w:r>
      <w:r>
        <w:rPr/>
        <w:t>totalmente</w:t>
      </w:r>
      <w:r>
        <w:rPr>
          <w:spacing w:val="-8"/>
        </w:rPr>
        <w:t> </w:t>
      </w:r>
      <w:r>
        <w:rPr/>
        <w:t>subscrito</w:t>
      </w:r>
      <w:r>
        <w:rPr>
          <w:spacing w:val="-8"/>
        </w:rPr>
        <w:t> </w:t>
      </w:r>
      <w:r>
        <w:rPr/>
        <w:t>e</w:t>
      </w:r>
      <w:r>
        <w:rPr>
          <w:spacing w:val="-8"/>
        </w:rPr>
        <w:t> </w:t>
      </w:r>
      <w:r>
        <w:rPr/>
        <w:t>integralizado,</w:t>
      </w:r>
      <w:r>
        <w:rPr>
          <w:spacing w:val="-8"/>
        </w:rPr>
        <w:t> </w:t>
      </w:r>
      <w:r>
        <w:rPr/>
        <w:t>decidem</w:t>
      </w:r>
      <w:r>
        <w:rPr>
          <w:spacing w:val="-8"/>
        </w:rPr>
        <w:t> </w:t>
      </w:r>
      <w:r>
        <w:rPr/>
        <w:t>as</w:t>
      </w:r>
      <w:r>
        <w:rPr>
          <w:spacing w:val="-8"/>
        </w:rPr>
        <w:t> </w:t>
      </w:r>
      <w:r>
        <w:rPr/>
        <w:t>sócias, por unanimidade e sem reservas, aumentar o capital social da Sociedade em R$21.400,00 (vinte e um mil e quatrocentos reais), passando </w:t>
      </w:r>
      <w:r>
        <w:rPr>
          <w:b/>
          <w:u w:val="single"/>
        </w:rPr>
        <w:t>de</w:t>
      </w:r>
      <w:r>
        <w:rPr>
          <w:b/>
        </w:rPr>
        <w:t> </w:t>
      </w:r>
      <w:r>
        <w:rPr/>
        <w:t>R$1.000,00 (mil reais) </w:t>
      </w:r>
      <w:r>
        <w:rPr>
          <w:b/>
          <w:u w:val="single"/>
        </w:rPr>
        <w:t>para</w:t>
      </w:r>
      <w:r>
        <w:rPr>
          <w:b/>
        </w:rPr>
        <w:t> </w:t>
      </w:r>
      <w:r>
        <w:rPr/>
        <w:t>R$22.400,00 (vinte e dois mil e quatrocentos reais) com a emissão de 21.400 (vinte e uma mil e quatrocentas) novas quotas, cada uma com o valor nominal unitário de R$1,00 (um real),      as quais são totalmente subscritas e integralizadas neste ato pela sócia </w:t>
      </w:r>
      <w:r>
        <w:rPr>
          <w:b/>
        </w:rPr>
        <w:t>LPI</w:t>
      </w:r>
      <w:r>
        <w:rPr>
          <w:b/>
          <w:spacing w:val="-8"/>
        </w:rPr>
        <w:t> </w:t>
      </w:r>
      <w:r>
        <w:rPr/>
        <w:t>acima</w:t>
      </w:r>
      <w:r>
        <w:rPr>
          <w:spacing w:val="-8"/>
        </w:rPr>
        <w:t> </w:t>
      </w:r>
      <w:r>
        <w:rPr/>
        <w:t>qualificada,</w:t>
      </w:r>
      <w:r>
        <w:rPr>
          <w:spacing w:val="-8"/>
        </w:rPr>
        <w:t> </w:t>
      </w:r>
      <w:r>
        <w:rPr/>
        <w:t>mediante</w:t>
      </w:r>
      <w:r>
        <w:rPr>
          <w:spacing w:val="-8"/>
        </w:rPr>
        <w:t> </w:t>
      </w:r>
      <w:r>
        <w:rPr/>
        <w:t>a</w:t>
      </w:r>
      <w:r>
        <w:rPr>
          <w:spacing w:val="-8"/>
        </w:rPr>
        <w:t> </w:t>
      </w:r>
      <w:r>
        <w:rPr/>
        <w:t>capitalização</w:t>
      </w:r>
      <w:r>
        <w:rPr>
          <w:spacing w:val="-8"/>
        </w:rPr>
        <w:t> </w:t>
      </w:r>
      <w:r>
        <w:rPr/>
        <w:t>de</w:t>
      </w:r>
      <w:r>
        <w:rPr>
          <w:spacing w:val="-8"/>
        </w:rPr>
        <w:t> </w:t>
      </w:r>
      <w:r>
        <w:rPr/>
        <w:t>créditos</w:t>
      </w:r>
      <w:r>
        <w:rPr>
          <w:spacing w:val="-8"/>
        </w:rPr>
        <w:t> </w:t>
      </w:r>
      <w:r>
        <w:rPr/>
        <w:t>decorrentes</w:t>
      </w:r>
      <w:r>
        <w:rPr>
          <w:spacing w:val="-8"/>
        </w:rPr>
        <w:t> </w:t>
      </w:r>
      <w:r>
        <w:rPr/>
        <w:t>de Adiantamentos para Futuro Aumento de Capital - </w:t>
      </w:r>
      <w:r>
        <w:rPr>
          <w:spacing w:val="-5"/>
        </w:rPr>
        <w:t>AFAC, </w:t>
      </w:r>
      <w:r>
        <w:rPr/>
        <w:t>com a expressa anuência da sócia </w:t>
      </w:r>
      <w:r>
        <w:rPr>
          <w:b/>
        </w:rPr>
        <w:t>LIPASE</w:t>
      </w:r>
      <w:r>
        <w:rPr/>
        <w:t>, acima qualificada, que ora renuncia</w:t>
      </w:r>
      <w:r>
        <w:rPr>
          <w:spacing w:val="-25"/>
        </w:rPr>
        <w:t> </w:t>
      </w:r>
      <w:r>
        <w:rPr/>
        <w:t>expressa- mente</w:t>
      </w:r>
      <w:r>
        <w:rPr>
          <w:spacing w:val="30"/>
        </w:rPr>
        <w:t> </w:t>
      </w:r>
      <w:r>
        <w:rPr/>
        <w:t>ao</w:t>
      </w:r>
      <w:r>
        <w:rPr>
          <w:spacing w:val="30"/>
        </w:rPr>
        <w:t> </w:t>
      </w:r>
      <w:r>
        <w:rPr/>
        <w:t>seu</w:t>
      </w:r>
      <w:r>
        <w:rPr>
          <w:spacing w:val="30"/>
        </w:rPr>
        <w:t> </w:t>
      </w:r>
      <w:r>
        <w:rPr/>
        <w:t>direito</w:t>
      </w:r>
      <w:r>
        <w:rPr>
          <w:spacing w:val="30"/>
        </w:rPr>
        <w:t> </w:t>
      </w:r>
      <w:r>
        <w:rPr/>
        <w:t>de</w:t>
      </w:r>
      <w:r>
        <w:rPr>
          <w:spacing w:val="30"/>
        </w:rPr>
        <w:t> </w:t>
      </w:r>
      <w:r>
        <w:rPr/>
        <w:t>preferência</w:t>
      </w:r>
      <w:r>
        <w:rPr>
          <w:spacing w:val="30"/>
        </w:rPr>
        <w:t> </w:t>
      </w:r>
      <w:r>
        <w:rPr/>
        <w:t>na</w:t>
      </w:r>
      <w:r>
        <w:rPr>
          <w:spacing w:val="30"/>
        </w:rPr>
        <w:t> </w:t>
      </w:r>
      <w:r>
        <w:rPr/>
        <w:t>subscrição</w:t>
      </w:r>
      <w:r>
        <w:rPr>
          <w:spacing w:val="30"/>
        </w:rPr>
        <w:t> </w:t>
      </w:r>
      <w:r>
        <w:rPr/>
        <w:t>das</w:t>
      </w:r>
      <w:r>
        <w:rPr>
          <w:spacing w:val="30"/>
        </w:rPr>
        <w:t> </w:t>
      </w:r>
      <w:r>
        <w:rPr/>
        <w:t>novas</w:t>
      </w:r>
      <w:r>
        <w:rPr>
          <w:spacing w:val="30"/>
        </w:rPr>
        <w:t> </w:t>
      </w:r>
      <w:r>
        <w:rPr/>
        <w:t>quotas.</w:t>
      </w:r>
    </w:p>
    <w:p>
      <w:pPr>
        <w:pStyle w:val="BodyText"/>
        <w:spacing w:line="244" w:lineRule="auto"/>
        <w:ind w:left="817" w:right="5"/>
        <w:jc w:val="both"/>
      </w:pPr>
      <w:r>
        <w:rPr>
          <w:b/>
        </w:rPr>
        <w:t>1.2. </w:t>
      </w:r>
      <w:r>
        <w:rPr/>
        <w:t>Em virtude da deliberação aprovada no item 1.1 acima, a Cláusula Quarta do Contrato Social da Sociedade passa a vigorar com a seguinte nova redação: “</w:t>
      </w:r>
      <w:r>
        <w:rPr>
          <w:b/>
        </w:rPr>
        <w:t>Cláusula Quarta </w:t>
      </w:r>
      <w:r>
        <w:rPr>
          <w:i/>
        </w:rPr>
        <w:t>- </w:t>
      </w:r>
      <w:r>
        <w:rPr/>
        <w:t>O Capital Social da Sociedade é de R$22.400,00 (vinte e dois mil e quatrocentos reais), representados por</w:t>
      </w:r>
    </w:p>
    <w:p>
      <w:pPr>
        <w:pStyle w:val="BodyText"/>
        <w:spacing w:line="244" w:lineRule="auto"/>
        <w:ind w:left="817"/>
        <w:jc w:val="both"/>
      </w:pPr>
      <w:r>
        <w:rPr/>
        <w:t>22.400 (vinte e duas mil e quatrocentas) quotas com valor unitário de R$1,00</w:t>
      </w:r>
      <w:r>
        <w:rPr>
          <w:spacing w:val="-8"/>
        </w:rPr>
        <w:t> </w:t>
      </w:r>
      <w:r>
        <w:rPr/>
        <w:t>(um</w:t>
      </w:r>
      <w:r>
        <w:rPr>
          <w:spacing w:val="-8"/>
        </w:rPr>
        <w:t> </w:t>
      </w:r>
      <w:r>
        <w:rPr/>
        <w:t>real),</w:t>
      </w:r>
      <w:r>
        <w:rPr>
          <w:spacing w:val="-8"/>
        </w:rPr>
        <w:t> </w:t>
      </w:r>
      <w:r>
        <w:rPr/>
        <w:t>totalmente</w:t>
      </w:r>
      <w:r>
        <w:rPr>
          <w:spacing w:val="-8"/>
        </w:rPr>
        <w:t> </w:t>
      </w:r>
      <w:r>
        <w:rPr/>
        <w:t>subscritas</w:t>
      </w:r>
      <w:r>
        <w:rPr>
          <w:spacing w:val="-8"/>
        </w:rPr>
        <w:t> </w:t>
      </w:r>
      <w:r>
        <w:rPr/>
        <w:t>e</w:t>
      </w:r>
      <w:r>
        <w:rPr>
          <w:spacing w:val="-8"/>
        </w:rPr>
        <w:t> </w:t>
      </w:r>
      <w:r>
        <w:rPr/>
        <w:t>integralizadas</w:t>
      </w:r>
      <w:r>
        <w:rPr>
          <w:spacing w:val="-8"/>
        </w:rPr>
        <w:t> </w:t>
      </w:r>
      <w:r>
        <w:rPr/>
        <w:t>em</w:t>
      </w:r>
      <w:r>
        <w:rPr>
          <w:spacing w:val="-8"/>
        </w:rPr>
        <w:t> </w:t>
      </w:r>
      <w:r>
        <w:rPr/>
        <w:t>moeda</w:t>
      </w:r>
      <w:r>
        <w:rPr>
          <w:spacing w:val="-8"/>
        </w:rPr>
        <w:t> </w:t>
      </w:r>
      <w:r>
        <w:rPr/>
        <w:t>corren- te nacional, sendo todas com direito a um voto cada, distribuídas da se- guinte</w:t>
      </w:r>
      <w:r>
        <w:rPr>
          <w:spacing w:val="-6"/>
        </w:rPr>
        <w:t> </w:t>
      </w:r>
      <w:r>
        <w:rPr/>
        <w:t>forma:</w:t>
      </w:r>
      <w:r>
        <w:rPr>
          <w:spacing w:val="-12"/>
        </w:rPr>
        <w:t> </w:t>
      </w:r>
      <w:r>
        <w:rPr>
          <w:b/>
        </w:rPr>
        <w:t>1.</w:t>
      </w:r>
      <w:r>
        <w:rPr>
          <w:b/>
          <w:spacing w:val="-11"/>
        </w:rPr>
        <w:t> </w:t>
      </w:r>
      <w:r>
        <w:rPr>
          <w:b/>
          <w:u w:val="single"/>
        </w:rPr>
        <w:t>Lindencorp</w:t>
      </w:r>
      <w:r>
        <w:rPr>
          <w:b/>
          <w:spacing w:val="-6"/>
          <w:u w:val="single"/>
        </w:rPr>
        <w:t> </w:t>
      </w:r>
      <w:r>
        <w:rPr>
          <w:b/>
          <w:u w:val="single"/>
        </w:rPr>
        <w:t>Participações</w:t>
      </w:r>
      <w:r>
        <w:rPr>
          <w:b/>
          <w:spacing w:val="-6"/>
          <w:u w:val="single"/>
        </w:rPr>
        <w:t> </w:t>
      </w:r>
      <w:r>
        <w:rPr>
          <w:b/>
          <w:u w:val="single"/>
        </w:rPr>
        <w:t>e</w:t>
      </w:r>
      <w:r>
        <w:rPr>
          <w:b/>
          <w:spacing w:val="-6"/>
          <w:u w:val="single"/>
        </w:rPr>
        <w:t> </w:t>
      </w:r>
      <w:r>
        <w:rPr>
          <w:b/>
          <w:u w:val="single"/>
        </w:rPr>
        <w:t>Incorporações</w:t>
      </w:r>
      <w:r>
        <w:rPr>
          <w:b/>
          <w:spacing w:val="-6"/>
          <w:u w:val="single"/>
        </w:rPr>
        <w:t> </w:t>
      </w:r>
      <w:r>
        <w:rPr>
          <w:b/>
          <w:u w:val="single"/>
        </w:rPr>
        <w:t>Ltda</w:t>
      </w:r>
      <w:r>
        <w:rPr>
          <w:b/>
        </w:rPr>
        <w:t>.</w:t>
      </w:r>
      <w:r>
        <w:rPr>
          <w:b/>
          <w:spacing w:val="-5"/>
        </w:rPr>
        <w:t> </w:t>
      </w:r>
      <w:r>
        <w:rPr/>
        <w:t>-</w:t>
      </w:r>
      <w:r>
        <w:rPr>
          <w:spacing w:val="-6"/>
        </w:rPr>
        <w:t> </w:t>
      </w:r>
      <w:r>
        <w:rPr/>
        <w:t>pos- sui</w:t>
      </w:r>
      <w:r>
        <w:rPr>
          <w:spacing w:val="-6"/>
        </w:rPr>
        <w:t> </w:t>
      </w:r>
      <w:r>
        <w:rPr/>
        <w:t>22.399</w:t>
      </w:r>
      <w:r>
        <w:rPr>
          <w:spacing w:val="-6"/>
        </w:rPr>
        <w:t> </w:t>
      </w:r>
      <w:r>
        <w:rPr/>
        <w:t>(vinte</w:t>
      </w:r>
      <w:r>
        <w:rPr>
          <w:spacing w:val="-6"/>
        </w:rPr>
        <w:t> </w:t>
      </w:r>
      <w:r>
        <w:rPr/>
        <w:t>e</w:t>
      </w:r>
      <w:r>
        <w:rPr>
          <w:spacing w:val="-6"/>
        </w:rPr>
        <w:t> </w:t>
      </w:r>
      <w:r>
        <w:rPr/>
        <w:t>duas</w:t>
      </w:r>
      <w:r>
        <w:rPr>
          <w:spacing w:val="-6"/>
        </w:rPr>
        <w:t> </w:t>
      </w:r>
      <w:r>
        <w:rPr/>
        <w:t>mil,</w:t>
      </w:r>
      <w:r>
        <w:rPr>
          <w:spacing w:val="-6"/>
        </w:rPr>
        <w:t> </w:t>
      </w:r>
      <w:r>
        <w:rPr/>
        <w:t>trezentas</w:t>
      </w:r>
      <w:r>
        <w:rPr>
          <w:spacing w:val="-6"/>
        </w:rPr>
        <w:t> </w:t>
      </w:r>
      <w:r>
        <w:rPr/>
        <w:t>e</w:t>
      </w:r>
      <w:r>
        <w:rPr>
          <w:spacing w:val="-6"/>
        </w:rPr>
        <w:t> </w:t>
      </w:r>
      <w:r>
        <w:rPr/>
        <w:t>noventa</w:t>
      </w:r>
      <w:r>
        <w:rPr>
          <w:spacing w:val="-6"/>
        </w:rPr>
        <w:t> </w:t>
      </w:r>
      <w:r>
        <w:rPr/>
        <w:t>e</w:t>
      </w:r>
      <w:r>
        <w:rPr>
          <w:spacing w:val="-6"/>
        </w:rPr>
        <w:t> </w:t>
      </w:r>
      <w:r>
        <w:rPr/>
        <w:t>nove)</w:t>
      </w:r>
      <w:r>
        <w:rPr>
          <w:spacing w:val="-6"/>
        </w:rPr>
        <w:t> </w:t>
      </w:r>
      <w:r>
        <w:rPr/>
        <w:t>quotas,</w:t>
      </w:r>
      <w:r>
        <w:rPr>
          <w:spacing w:val="-6"/>
        </w:rPr>
        <w:t> </w:t>
      </w:r>
      <w:r>
        <w:rPr/>
        <w:t>com</w:t>
      </w:r>
      <w:r>
        <w:rPr>
          <w:spacing w:val="-6"/>
        </w:rPr>
        <w:t> </w:t>
      </w:r>
      <w:r>
        <w:rPr/>
        <w:t>valor nominal  de  R$1,00  (um  real)  cada  e  que  perfazem  um  montante  de R$22.399,00 (vinte e dois mil, trezentos e noventa e nove reais);         e </w:t>
      </w:r>
      <w:r>
        <w:rPr>
          <w:b/>
        </w:rPr>
        <w:t>2. </w:t>
      </w:r>
      <w:r>
        <w:rPr>
          <w:b/>
          <w:u w:val="single"/>
        </w:rPr>
        <w:t>Lindencorp Participações, Administração e Serviços Ltda</w:t>
      </w:r>
      <w:r>
        <w:rPr>
          <w:b/>
        </w:rPr>
        <w:t>. </w:t>
      </w:r>
      <w:r>
        <w:rPr/>
        <w:t>- pos- sui 01 (uma) quota, com valor nominal de R$1,00 (um real) e que perfaz um</w:t>
      </w:r>
      <w:r>
        <w:rPr>
          <w:spacing w:val="-8"/>
        </w:rPr>
        <w:t> </w:t>
      </w:r>
      <w:r>
        <w:rPr/>
        <w:t>montante</w:t>
      </w:r>
      <w:r>
        <w:rPr>
          <w:spacing w:val="-8"/>
        </w:rPr>
        <w:t> </w:t>
      </w:r>
      <w:r>
        <w:rPr/>
        <w:t>de</w:t>
      </w:r>
      <w:r>
        <w:rPr>
          <w:spacing w:val="-8"/>
        </w:rPr>
        <w:t> </w:t>
      </w:r>
      <w:r>
        <w:rPr/>
        <w:t>R$1,00</w:t>
      </w:r>
      <w:r>
        <w:rPr>
          <w:spacing w:val="-8"/>
        </w:rPr>
        <w:t> </w:t>
      </w:r>
      <w:r>
        <w:rPr/>
        <w:t>(um</w:t>
      </w:r>
      <w:r>
        <w:rPr>
          <w:spacing w:val="-8"/>
        </w:rPr>
        <w:t> </w:t>
      </w:r>
      <w:r>
        <w:rPr/>
        <w:t>real).</w:t>
      </w:r>
      <w:r>
        <w:rPr>
          <w:spacing w:val="-16"/>
        </w:rPr>
        <w:t> </w:t>
      </w:r>
      <w:r>
        <w:rPr>
          <w:u w:val="single"/>
        </w:rPr>
        <w:t>Parágrafo</w:t>
      </w:r>
      <w:r>
        <w:rPr>
          <w:spacing w:val="-8"/>
          <w:u w:val="single"/>
        </w:rPr>
        <w:t> </w:t>
      </w:r>
      <w:r>
        <w:rPr>
          <w:u w:val="single"/>
        </w:rPr>
        <w:t>Primeiro</w:t>
      </w:r>
      <w:r>
        <w:rPr>
          <w:spacing w:val="-8"/>
        </w:rPr>
        <w:t> </w:t>
      </w:r>
      <w:r>
        <w:rPr/>
        <w:t>-</w:t>
      </w:r>
      <w:r>
        <w:rPr>
          <w:spacing w:val="-8"/>
        </w:rPr>
        <w:t> </w:t>
      </w:r>
      <w:r>
        <w:rPr/>
        <w:t>A</w:t>
      </w:r>
      <w:r>
        <w:rPr>
          <w:spacing w:val="-8"/>
        </w:rPr>
        <w:t> </w:t>
      </w:r>
      <w:r>
        <w:rPr/>
        <w:t>responsabilidade de cada Sócio é restrita ao valor de suas quotas, mas todos respondem solidariamente pela integralização do Capital Social. </w:t>
      </w:r>
      <w:r>
        <w:rPr>
          <w:u w:val="single"/>
        </w:rPr>
        <w:t>Parágrafo Segundo</w:t>
      </w:r>
      <w:r>
        <w:rPr/>
        <w:t> - Na</w:t>
      </w:r>
      <w:r>
        <w:rPr>
          <w:spacing w:val="-8"/>
        </w:rPr>
        <w:t> </w:t>
      </w:r>
      <w:r>
        <w:rPr/>
        <w:t>hipótese</w:t>
      </w:r>
      <w:r>
        <w:rPr>
          <w:spacing w:val="-8"/>
        </w:rPr>
        <w:t> </w:t>
      </w:r>
      <w:r>
        <w:rPr/>
        <w:t>de</w:t>
      </w:r>
      <w:r>
        <w:rPr>
          <w:spacing w:val="-8"/>
        </w:rPr>
        <w:t> </w:t>
      </w:r>
      <w:r>
        <w:rPr/>
        <w:t>qualquer</w:t>
      </w:r>
      <w:r>
        <w:rPr>
          <w:spacing w:val="-8"/>
        </w:rPr>
        <w:t> </w:t>
      </w:r>
      <w:r>
        <w:rPr/>
        <w:t>dos</w:t>
      </w:r>
      <w:r>
        <w:rPr>
          <w:spacing w:val="-8"/>
        </w:rPr>
        <w:t> </w:t>
      </w:r>
      <w:r>
        <w:rPr/>
        <w:t>Sócios</w:t>
      </w:r>
      <w:r>
        <w:rPr>
          <w:spacing w:val="-8"/>
        </w:rPr>
        <w:t> </w:t>
      </w:r>
      <w:r>
        <w:rPr/>
        <w:t>não</w:t>
      </w:r>
      <w:r>
        <w:rPr>
          <w:spacing w:val="-8"/>
        </w:rPr>
        <w:t> </w:t>
      </w:r>
      <w:r>
        <w:rPr/>
        <w:t>integralizar,</w:t>
      </w:r>
      <w:r>
        <w:rPr>
          <w:spacing w:val="-8"/>
        </w:rPr>
        <w:t> </w:t>
      </w:r>
      <w:r>
        <w:rPr/>
        <w:t>total</w:t>
      </w:r>
      <w:r>
        <w:rPr>
          <w:spacing w:val="-8"/>
        </w:rPr>
        <w:t> </w:t>
      </w:r>
      <w:r>
        <w:rPr/>
        <w:t>ou</w:t>
      </w:r>
      <w:r>
        <w:rPr>
          <w:spacing w:val="-8"/>
        </w:rPr>
        <w:t> </w:t>
      </w:r>
      <w:r>
        <w:rPr/>
        <w:t>parcialmente, as quotas que tenha subscrito, dentro do prazo estipulado, os demais Só- cios</w:t>
      </w:r>
      <w:r>
        <w:rPr>
          <w:spacing w:val="-8"/>
        </w:rPr>
        <w:t> </w:t>
      </w:r>
      <w:r>
        <w:rPr/>
        <w:t>poderão,</w:t>
      </w:r>
      <w:r>
        <w:rPr>
          <w:spacing w:val="-8"/>
        </w:rPr>
        <w:t> </w:t>
      </w:r>
      <w:r>
        <w:rPr/>
        <w:t>por</w:t>
      </w:r>
      <w:r>
        <w:rPr>
          <w:spacing w:val="-8"/>
        </w:rPr>
        <w:t> </w:t>
      </w:r>
      <w:r>
        <w:rPr/>
        <w:t>deliberação</w:t>
      </w:r>
      <w:r>
        <w:rPr>
          <w:spacing w:val="-8"/>
        </w:rPr>
        <w:t> </w:t>
      </w:r>
      <w:r>
        <w:rPr/>
        <w:t>de</w:t>
      </w:r>
      <w:r>
        <w:rPr>
          <w:spacing w:val="-8"/>
        </w:rPr>
        <w:t> </w:t>
      </w:r>
      <w:r>
        <w:rPr/>
        <w:t>votos</w:t>
      </w:r>
      <w:r>
        <w:rPr>
          <w:spacing w:val="-8"/>
        </w:rPr>
        <w:t> </w:t>
      </w:r>
      <w:r>
        <w:rPr/>
        <w:t>representando</w:t>
      </w:r>
      <w:r>
        <w:rPr>
          <w:spacing w:val="-8"/>
        </w:rPr>
        <w:t> </w:t>
      </w:r>
      <w:r>
        <w:rPr/>
        <w:t>a</w:t>
      </w:r>
      <w:r>
        <w:rPr>
          <w:spacing w:val="-8"/>
        </w:rPr>
        <w:t> </w:t>
      </w:r>
      <w:r>
        <w:rPr/>
        <w:t>maioria</w:t>
      </w:r>
      <w:r>
        <w:rPr>
          <w:spacing w:val="-8"/>
        </w:rPr>
        <w:t> </w:t>
      </w:r>
      <w:r>
        <w:rPr/>
        <w:t>votante</w:t>
      </w:r>
      <w:r>
        <w:rPr>
          <w:spacing w:val="-8"/>
        </w:rPr>
        <w:t> </w:t>
      </w:r>
      <w:r>
        <w:rPr/>
        <w:t>do Capital Social da Sociedade, aprovar a exclusão do Sócio remisso, com a distribuição</w:t>
      </w:r>
      <w:r>
        <w:rPr>
          <w:spacing w:val="-7"/>
        </w:rPr>
        <w:t> </w:t>
      </w:r>
      <w:r>
        <w:rPr/>
        <w:t>proporcional</w:t>
      </w:r>
      <w:r>
        <w:rPr>
          <w:spacing w:val="-7"/>
        </w:rPr>
        <w:t> </w:t>
      </w:r>
      <w:r>
        <w:rPr/>
        <w:t>de</w:t>
      </w:r>
      <w:r>
        <w:rPr>
          <w:spacing w:val="-7"/>
        </w:rPr>
        <w:t> </w:t>
      </w:r>
      <w:r>
        <w:rPr/>
        <w:t>suas</w:t>
      </w:r>
      <w:r>
        <w:rPr>
          <w:spacing w:val="-7"/>
        </w:rPr>
        <w:t> </w:t>
      </w:r>
      <w:r>
        <w:rPr/>
        <w:t>quotas</w:t>
      </w:r>
      <w:r>
        <w:rPr>
          <w:spacing w:val="-7"/>
        </w:rPr>
        <w:t> </w:t>
      </w:r>
      <w:r>
        <w:rPr/>
        <w:t>aos</w:t>
      </w:r>
      <w:r>
        <w:rPr>
          <w:spacing w:val="-7"/>
        </w:rPr>
        <w:t> </w:t>
      </w:r>
      <w:r>
        <w:rPr/>
        <w:t>Sócios</w:t>
      </w:r>
      <w:r>
        <w:rPr>
          <w:spacing w:val="-7"/>
        </w:rPr>
        <w:t> </w:t>
      </w:r>
      <w:r>
        <w:rPr/>
        <w:t>remanescentes.</w:t>
      </w:r>
      <w:r>
        <w:rPr>
          <w:spacing w:val="-16"/>
        </w:rPr>
        <w:t> </w:t>
      </w:r>
      <w:r>
        <w:rPr>
          <w:u w:val="single"/>
        </w:rPr>
        <w:t>Pará- grafo </w:t>
      </w:r>
      <w:r>
        <w:rPr>
          <w:spacing w:val="-3"/>
          <w:u w:val="single"/>
        </w:rPr>
        <w:t>Terceiro</w:t>
      </w:r>
      <w:r>
        <w:rPr>
          <w:spacing w:val="-3"/>
        </w:rPr>
        <w:t> </w:t>
      </w:r>
      <w:r>
        <w:rPr/>
        <w:t>- Ocorrendo a deliberação pela exclusão do Sócio remisso, os valores eventualmente já integralizados serão restituídos aos Sócios remisso em até 12 (doze) parcelas mensais, sem correção, descontando- se</w:t>
      </w:r>
      <w:r>
        <w:rPr>
          <w:spacing w:val="-7"/>
        </w:rPr>
        <w:t> </w:t>
      </w:r>
      <w:r>
        <w:rPr/>
        <w:t>eventuais</w:t>
      </w:r>
      <w:r>
        <w:rPr>
          <w:spacing w:val="-7"/>
        </w:rPr>
        <w:t> </w:t>
      </w:r>
      <w:r>
        <w:rPr/>
        <w:t>danos</w:t>
      </w:r>
      <w:r>
        <w:rPr>
          <w:spacing w:val="-7"/>
        </w:rPr>
        <w:t> </w:t>
      </w:r>
      <w:r>
        <w:rPr/>
        <w:t>e</w:t>
      </w:r>
      <w:r>
        <w:rPr>
          <w:spacing w:val="-7"/>
        </w:rPr>
        <w:t> </w:t>
      </w:r>
      <w:r>
        <w:rPr/>
        <w:t>prejuízos</w:t>
      </w:r>
      <w:r>
        <w:rPr>
          <w:spacing w:val="-7"/>
        </w:rPr>
        <w:t> </w:t>
      </w:r>
      <w:r>
        <w:rPr/>
        <w:t>causados</w:t>
      </w:r>
      <w:r>
        <w:rPr>
          <w:spacing w:val="-7"/>
        </w:rPr>
        <w:t> </w:t>
      </w:r>
      <w:r>
        <w:rPr/>
        <w:t>à</w:t>
      </w:r>
      <w:r>
        <w:rPr>
          <w:spacing w:val="-7"/>
        </w:rPr>
        <w:t> </w:t>
      </w:r>
      <w:r>
        <w:rPr/>
        <w:t>Sociedade</w:t>
      </w:r>
      <w:r>
        <w:rPr>
          <w:spacing w:val="-7"/>
        </w:rPr>
        <w:t> </w:t>
      </w:r>
      <w:r>
        <w:rPr/>
        <w:t>pelo</w:t>
      </w:r>
      <w:r>
        <w:rPr>
          <w:spacing w:val="-7"/>
        </w:rPr>
        <w:t> </w:t>
      </w:r>
      <w:r>
        <w:rPr/>
        <w:t>inadimplemen- </w:t>
      </w:r>
      <w:r>
        <w:rPr>
          <w:spacing w:val="-5"/>
        </w:rPr>
        <w:t>to.” </w:t>
      </w:r>
      <w:r>
        <w:rPr>
          <w:b/>
        </w:rPr>
        <w:t>Cláusula Segunda: Da Redução de Capital Social: 2.1. </w:t>
      </w:r>
      <w:r>
        <w:rPr/>
        <w:t>Ato Contí- nuo, considerando que a sociedade não possui prejuízos acumulados a serem compensados e o capital social encontra-se excessivo em relação aos negócios da Sociedade, conforme artigo 1.082, II, da Lei nº 10.406</w:t>
      </w:r>
      <w:r>
        <w:rPr>
          <w:spacing w:val="-25"/>
        </w:rPr>
        <w:t> </w:t>
      </w:r>
      <w:r>
        <w:rPr/>
        <w:t>de 10</w:t>
      </w:r>
      <w:r>
        <w:rPr>
          <w:spacing w:val="-5"/>
        </w:rPr>
        <w:t> </w:t>
      </w:r>
      <w:r>
        <w:rPr/>
        <w:t>de</w:t>
      </w:r>
      <w:r>
        <w:rPr>
          <w:spacing w:val="-5"/>
        </w:rPr>
        <w:t> </w:t>
      </w:r>
      <w:r>
        <w:rPr/>
        <w:t>janeiro</w:t>
      </w:r>
      <w:r>
        <w:rPr>
          <w:spacing w:val="-5"/>
        </w:rPr>
        <w:t> </w:t>
      </w:r>
      <w:r>
        <w:rPr/>
        <w:t>de</w:t>
      </w:r>
      <w:r>
        <w:rPr>
          <w:spacing w:val="-5"/>
        </w:rPr>
        <w:t> </w:t>
      </w:r>
      <w:r>
        <w:rPr/>
        <w:t>2002</w:t>
      </w:r>
      <w:r>
        <w:rPr>
          <w:spacing w:val="-5"/>
        </w:rPr>
        <w:t> </w:t>
      </w:r>
      <w:r>
        <w:rPr/>
        <w:t>(“Novo</w:t>
      </w:r>
      <w:r>
        <w:rPr>
          <w:spacing w:val="-5"/>
        </w:rPr>
        <w:t> </w:t>
      </w:r>
      <w:r>
        <w:rPr/>
        <w:t>Código</w:t>
      </w:r>
      <w:r>
        <w:rPr>
          <w:spacing w:val="-5"/>
        </w:rPr>
        <w:t> </w:t>
      </w:r>
      <w:r>
        <w:rPr/>
        <w:t>Civil”):</w:t>
      </w:r>
      <w:r>
        <w:rPr>
          <w:spacing w:val="-16"/>
        </w:rPr>
        <w:t> </w:t>
      </w:r>
      <w:r>
        <w:rPr/>
        <w:t>“Artigo</w:t>
      </w:r>
      <w:r>
        <w:rPr>
          <w:spacing w:val="-5"/>
        </w:rPr>
        <w:t> </w:t>
      </w:r>
      <w:r>
        <w:rPr/>
        <w:t>1.082.</w:t>
      </w:r>
      <w:r>
        <w:rPr>
          <w:spacing w:val="-13"/>
        </w:rPr>
        <w:t> </w:t>
      </w:r>
      <w:r>
        <w:rPr/>
        <w:t>Pode</w:t>
      </w:r>
      <w:r>
        <w:rPr>
          <w:spacing w:val="-5"/>
        </w:rPr>
        <w:t> </w:t>
      </w:r>
      <w:r>
        <w:rPr/>
        <w:t>a</w:t>
      </w:r>
      <w:r>
        <w:rPr>
          <w:spacing w:val="-5"/>
        </w:rPr>
        <w:t> </w:t>
      </w:r>
      <w:r>
        <w:rPr/>
        <w:t>socieda- de</w:t>
      </w:r>
      <w:r>
        <w:rPr>
          <w:spacing w:val="-6"/>
        </w:rPr>
        <w:t> </w:t>
      </w:r>
      <w:r>
        <w:rPr/>
        <w:t>reduzir</w:t>
      </w:r>
      <w:r>
        <w:rPr>
          <w:spacing w:val="-6"/>
        </w:rPr>
        <w:t> </w:t>
      </w:r>
      <w:r>
        <w:rPr/>
        <w:t>o</w:t>
      </w:r>
      <w:r>
        <w:rPr>
          <w:spacing w:val="-6"/>
        </w:rPr>
        <w:t> </w:t>
      </w:r>
      <w:r>
        <w:rPr/>
        <w:t>capital,</w:t>
      </w:r>
      <w:r>
        <w:rPr>
          <w:spacing w:val="-6"/>
        </w:rPr>
        <w:t> </w:t>
      </w:r>
      <w:r>
        <w:rPr/>
        <w:t>mediante</w:t>
      </w:r>
      <w:r>
        <w:rPr>
          <w:spacing w:val="-6"/>
        </w:rPr>
        <w:t> </w:t>
      </w:r>
      <w:r>
        <w:rPr/>
        <w:t>a</w:t>
      </w:r>
      <w:r>
        <w:rPr>
          <w:spacing w:val="-6"/>
        </w:rPr>
        <w:t> </w:t>
      </w:r>
      <w:r>
        <w:rPr/>
        <w:t>correspondente</w:t>
      </w:r>
      <w:r>
        <w:rPr>
          <w:spacing w:val="-6"/>
        </w:rPr>
        <w:t> </w:t>
      </w:r>
      <w:r>
        <w:rPr/>
        <w:t>modificação</w:t>
      </w:r>
      <w:r>
        <w:rPr>
          <w:spacing w:val="-6"/>
        </w:rPr>
        <w:t> </w:t>
      </w:r>
      <w:r>
        <w:rPr/>
        <w:t>do</w:t>
      </w:r>
      <w:r>
        <w:rPr>
          <w:spacing w:val="-6"/>
        </w:rPr>
        <w:t> </w:t>
      </w:r>
      <w:r>
        <w:rPr/>
        <w:t>contrato:</w:t>
      </w:r>
      <w:r>
        <w:rPr>
          <w:spacing w:val="-12"/>
        </w:rPr>
        <w:t> </w:t>
      </w:r>
      <w:r>
        <w:rPr/>
        <w:t>I</w:t>
      </w:r>
    </w:p>
    <w:p>
      <w:pPr>
        <w:pStyle w:val="BodyText"/>
        <w:spacing w:line="244" w:lineRule="auto"/>
        <w:ind w:left="817"/>
        <w:jc w:val="both"/>
      </w:pPr>
      <w:r>
        <w:rPr/>
        <w:t>- depois de integralizado, se houver perdas irreparáveis; II - se excessivo em relação ao objeto da sociedade.” Resolvem os sócios </w:t>
      </w:r>
      <w:r>
        <w:rPr>
          <w:b/>
          <w:i/>
          <w:u w:val="single"/>
        </w:rPr>
        <w:t>reduzir</w:t>
      </w:r>
      <w:r>
        <w:rPr>
          <w:b/>
          <w:i/>
        </w:rPr>
        <w:t> </w:t>
      </w:r>
      <w:r>
        <w:rPr/>
        <w:t>o</w:t>
      </w:r>
      <w:r>
        <w:rPr>
          <w:spacing w:val="-27"/>
        </w:rPr>
        <w:t> </w:t>
      </w:r>
      <w:r>
        <w:rPr/>
        <w:t>capital social da Sociedade que passa </w:t>
      </w:r>
      <w:r>
        <w:rPr>
          <w:b/>
          <w:i/>
          <w:u w:val="single"/>
        </w:rPr>
        <w:t>de</w:t>
      </w:r>
      <w:r>
        <w:rPr>
          <w:b/>
          <w:i/>
        </w:rPr>
        <w:t> </w:t>
      </w:r>
      <w:r>
        <w:rPr>
          <w:b/>
        </w:rPr>
        <w:t>R$22.400,00 </w:t>
      </w:r>
      <w:r>
        <w:rPr/>
        <w:t>(vinte e dois mil e quatro- centos</w:t>
      </w:r>
      <w:r>
        <w:rPr>
          <w:spacing w:val="-4"/>
        </w:rPr>
        <w:t> </w:t>
      </w:r>
      <w:r>
        <w:rPr/>
        <w:t>reais),</w:t>
      </w:r>
      <w:r>
        <w:rPr>
          <w:spacing w:val="-4"/>
        </w:rPr>
        <w:t> </w:t>
      </w:r>
      <w:r>
        <w:rPr/>
        <w:t>dividido</w:t>
      </w:r>
      <w:r>
        <w:rPr>
          <w:spacing w:val="-4"/>
        </w:rPr>
        <w:t> </w:t>
      </w:r>
      <w:r>
        <w:rPr/>
        <w:t>em</w:t>
      </w:r>
      <w:r>
        <w:rPr>
          <w:spacing w:val="-4"/>
        </w:rPr>
        <w:t> </w:t>
      </w:r>
      <w:r>
        <w:rPr/>
        <w:t>22.400</w:t>
      </w:r>
      <w:r>
        <w:rPr>
          <w:spacing w:val="-4"/>
        </w:rPr>
        <w:t> </w:t>
      </w:r>
      <w:r>
        <w:rPr/>
        <w:t>(vinte</w:t>
      </w:r>
      <w:r>
        <w:rPr>
          <w:spacing w:val="-4"/>
        </w:rPr>
        <w:t> </w:t>
      </w:r>
      <w:r>
        <w:rPr/>
        <w:t>e</w:t>
      </w:r>
      <w:r>
        <w:rPr>
          <w:spacing w:val="-4"/>
        </w:rPr>
        <w:t> </w:t>
      </w:r>
      <w:r>
        <w:rPr/>
        <w:t>duas</w:t>
      </w:r>
      <w:r>
        <w:rPr>
          <w:spacing w:val="-4"/>
        </w:rPr>
        <w:t> </w:t>
      </w:r>
      <w:r>
        <w:rPr/>
        <w:t>mil</w:t>
      </w:r>
      <w:r>
        <w:rPr>
          <w:spacing w:val="-4"/>
        </w:rPr>
        <w:t> </w:t>
      </w:r>
      <w:r>
        <w:rPr/>
        <w:t>e</w:t>
      </w:r>
      <w:r>
        <w:rPr>
          <w:spacing w:val="-4"/>
        </w:rPr>
        <w:t> </w:t>
      </w:r>
      <w:r>
        <w:rPr/>
        <w:t>quatrocentas)</w:t>
      </w:r>
      <w:r>
        <w:rPr>
          <w:spacing w:val="-4"/>
        </w:rPr>
        <w:t> </w:t>
      </w:r>
      <w:r>
        <w:rPr/>
        <w:t>quotas, iguais e indivisíveis de valor unitário de R$ 1,00 (um real) cada, </w:t>
      </w:r>
      <w:r>
        <w:rPr>
          <w:b/>
          <w:u w:val="single"/>
        </w:rPr>
        <w:t>para</w:t>
      </w:r>
      <w:r>
        <w:rPr>
          <w:b/>
        </w:rPr>
        <w:t> R$1.000,00 </w:t>
      </w:r>
      <w:r>
        <w:rPr/>
        <w:t>(mil reais), dividido em 1.000 (mil) quotas, iguais e indivisíveis de valor unitário de R$1,00 (um real) cada, portanto uma redução no</w:t>
      </w:r>
      <w:r>
        <w:rPr>
          <w:spacing w:val="-26"/>
        </w:rPr>
        <w:t> </w:t>
      </w:r>
      <w:r>
        <w:rPr/>
        <w:t>valor de </w:t>
      </w:r>
      <w:r>
        <w:rPr>
          <w:b/>
        </w:rPr>
        <w:t>R$21.400,00 </w:t>
      </w:r>
      <w:r>
        <w:rPr/>
        <w:t>(vinte e um mil e quatrocentos reais), os quais serão des- tinados para a conta de dividendos a pagar onde cada sócia receberá o valor correspondente a sua participação, sendo este pago em até 12 (doze) meses a contar da presente data. </w:t>
      </w:r>
      <w:r>
        <w:rPr>
          <w:b/>
        </w:rPr>
        <w:t>2.2. </w:t>
      </w:r>
      <w:r>
        <w:rPr/>
        <w:t>Em decorrência da redução de</w:t>
      </w:r>
      <w:r>
        <w:rPr>
          <w:spacing w:val="-5"/>
        </w:rPr>
        <w:t> </w:t>
      </w:r>
      <w:r>
        <w:rPr/>
        <w:t>capital</w:t>
      </w:r>
      <w:r>
        <w:rPr>
          <w:spacing w:val="-5"/>
        </w:rPr>
        <w:t> </w:t>
      </w:r>
      <w:r>
        <w:rPr/>
        <w:t>acima</w:t>
      </w:r>
      <w:r>
        <w:rPr>
          <w:spacing w:val="-5"/>
        </w:rPr>
        <w:t> </w:t>
      </w:r>
      <w:r>
        <w:rPr/>
        <w:t>descrito</w:t>
      </w:r>
      <w:r>
        <w:rPr>
          <w:spacing w:val="-5"/>
        </w:rPr>
        <w:t> </w:t>
      </w:r>
      <w:r>
        <w:rPr/>
        <w:t>a</w:t>
      </w:r>
      <w:r>
        <w:rPr>
          <w:spacing w:val="-5"/>
        </w:rPr>
        <w:t> </w:t>
      </w:r>
      <w:r>
        <w:rPr/>
        <w:t>sócia</w:t>
      </w:r>
      <w:r>
        <w:rPr>
          <w:spacing w:val="-5"/>
        </w:rPr>
        <w:t> </w:t>
      </w:r>
      <w:r>
        <w:rPr>
          <w:b/>
        </w:rPr>
        <w:t>Lindencorp</w:t>
      </w:r>
      <w:r>
        <w:rPr>
          <w:b/>
          <w:spacing w:val="-5"/>
        </w:rPr>
        <w:t> </w:t>
      </w:r>
      <w:r>
        <w:rPr>
          <w:b/>
        </w:rPr>
        <w:t>Participações</w:t>
      </w:r>
      <w:r>
        <w:rPr>
          <w:b/>
          <w:spacing w:val="-5"/>
        </w:rPr>
        <w:t> </w:t>
      </w:r>
      <w:r>
        <w:rPr>
          <w:b/>
        </w:rPr>
        <w:t>e</w:t>
      </w:r>
      <w:r>
        <w:rPr>
          <w:b/>
          <w:spacing w:val="-5"/>
        </w:rPr>
        <w:t> </w:t>
      </w:r>
      <w:r>
        <w:rPr>
          <w:b/>
        </w:rPr>
        <w:t>Incorpora- ções Ltda.</w:t>
      </w:r>
      <w:r>
        <w:rPr/>
        <w:t>, anteriormente detentora de R$ R$22.399,00 (vinte e dois mil, trezentos e noventa e nove reais) divididos em 22.399 (vinte e duas mil, trezentas e noventa e nove) quotas, passa a deter R$ 999,00</w:t>
      </w:r>
      <w:r>
        <w:rPr>
          <w:spacing w:val="-27"/>
        </w:rPr>
        <w:t> </w:t>
      </w:r>
      <w:r>
        <w:rPr/>
        <w:t>(novecentos e noventa e nove reais) divididos em 999 (novecentas e noventa e nove) quotas,</w:t>
      </w:r>
      <w:r>
        <w:rPr>
          <w:spacing w:val="17"/>
        </w:rPr>
        <w:t> </w:t>
      </w:r>
      <w:r>
        <w:rPr/>
        <w:t>iguais</w:t>
      </w:r>
      <w:r>
        <w:rPr>
          <w:spacing w:val="17"/>
        </w:rPr>
        <w:t> </w:t>
      </w:r>
      <w:r>
        <w:rPr/>
        <w:t>e</w:t>
      </w:r>
      <w:r>
        <w:rPr>
          <w:spacing w:val="17"/>
        </w:rPr>
        <w:t> </w:t>
      </w:r>
      <w:r>
        <w:rPr/>
        <w:t>indivisíveis</w:t>
      </w:r>
      <w:r>
        <w:rPr>
          <w:spacing w:val="17"/>
        </w:rPr>
        <w:t> </w:t>
      </w:r>
      <w:r>
        <w:rPr/>
        <w:t>de</w:t>
      </w:r>
      <w:r>
        <w:rPr>
          <w:spacing w:val="17"/>
        </w:rPr>
        <w:t> </w:t>
      </w:r>
      <w:r>
        <w:rPr/>
        <w:t>valor</w:t>
      </w:r>
      <w:r>
        <w:rPr>
          <w:spacing w:val="17"/>
        </w:rPr>
        <w:t> </w:t>
      </w:r>
      <w:r>
        <w:rPr/>
        <w:t>unitário</w:t>
      </w:r>
      <w:r>
        <w:rPr>
          <w:spacing w:val="17"/>
        </w:rPr>
        <w:t> </w:t>
      </w:r>
      <w:r>
        <w:rPr/>
        <w:t>de</w:t>
      </w:r>
      <w:r>
        <w:rPr>
          <w:spacing w:val="17"/>
        </w:rPr>
        <w:t> </w:t>
      </w:r>
      <w:r>
        <w:rPr/>
        <w:t>R$1,00</w:t>
      </w:r>
      <w:r>
        <w:rPr>
          <w:spacing w:val="17"/>
        </w:rPr>
        <w:t> </w:t>
      </w:r>
      <w:r>
        <w:rPr/>
        <w:t>(um</w:t>
      </w:r>
      <w:r>
        <w:rPr>
          <w:spacing w:val="17"/>
        </w:rPr>
        <w:t> </w:t>
      </w:r>
      <w:r>
        <w:rPr/>
        <w:t>real)</w:t>
      </w:r>
      <w:r>
        <w:rPr>
          <w:spacing w:val="17"/>
        </w:rPr>
        <w:t> </w:t>
      </w:r>
      <w:r>
        <w:rPr/>
        <w:t>cada.</w:t>
      </w:r>
    </w:p>
    <w:p>
      <w:pPr>
        <w:pStyle w:val="BodyText"/>
        <w:spacing w:line="244" w:lineRule="auto" w:after="7"/>
        <w:ind w:left="817" w:right="1"/>
        <w:jc w:val="both"/>
      </w:pPr>
      <w:r>
        <w:rPr>
          <w:b/>
        </w:rPr>
        <w:t>2.3. </w:t>
      </w:r>
      <w:r>
        <w:rPr/>
        <w:t>A sócia </w:t>
      </w:r>
      <w:r>
        <w:rPr>
          <w:b/>
        </w:rPr>
        <w:t>Lindencorp Participações, Administração e Serviços Ltda.</w:t>
      </w:r>
      <w:r>
        <w:rPr/>
        <w:t>,</w:t>
      </w:r>
      <w:r>
        <w:rPr>
          <w:spacing w:val="-3"/>
        </w:rPr>
        <w:t> </w:t>
      </w:r>
      <w:r>
        <w:rPr/>
        <w:t>permanece</w:t>
      </w:r>
      <w:r>
        <w:rPr>
          <w:spacing w:val="-3"/>
        </w:rPr>
        <w:t> </w:t>
      </w:r>
      <w:r>
        <w:rPr/>
        <w:t>detentora</w:t>
      </w:r>
      <w:r>
        <w:rPr>
          <w:spacing w:val="-3"/>
        </w:rPr>
        <w:t> </w:t>
      </w:r>
      <w:r>
        <w:rPr/>
        <w:t>de</w:t>
      </w:r>
      <w:r>
        <w:rPr>
          <w:spacing w:val="-3"/>
        </w:rPr>
        <w:t> </w:t>
      </w:r>
      <w:r>
        <w:rPr/>
        <w:t>R$1,00</w:t>
      </w:r>
      <w:r>
        <w:rPr>
          <w:spacing w:val="-3"/>
        </w:rPr>
        <w:t> </w:t>
      </w:r>
      <w:r>
        <w:rPr/>
        <w:t>(um</w:t>
      </w:r>
      <w:r>
        <w:rPr>
          <w:spacing w:val="-3"/>
        </w:rPr>
        <w:t> </w:t>
      </w:r>
      <w:r>
        <w:rPr/>
        <w:t>real)</w:t>
      </w:r>
      <w:r>
        <w:rPr>
          <w:spacing w:val="-3"/>
        </w:rPr>
        <w:t> </w:t>
      </w:r>
      <w:r>
        <w:rPr/>
        <w:t>dividido</w:t>
      </w:r>
      <w:r>
        <w:rPr>
          <w:spacing w:val="-3"/>
        </w:rPr>
        <w:t> </w:t>
      </w:r>
      <w:r>
        <w:rPr/>
        <w:t>em</w:t>
      </w:r>
      <w:r>
        <w:rPr>
          <w:spacing w:val="-3"/>
        </w:rPr>
        <w:t> </w:t>
      </w:r>
      <w:r>
        <w:rPr/>
        <w:t>1</w:t>
      </w:r>
      <w:r>
        <w:rPr>
          <w:spacing w:val="-3"/>
        </w:rPr>
        <w:t> </w:t>
      </w:r>
      <w:r>
        <w:rPr/>
        <w:t>(uma)</w:t>
      </w:r>
      <w:r>
        <w:rPr>
          <w:spacing w:val="-3"/>
        </w:rPr>
        <w:t> </w:t>
      </w:r>
      <w:r>
        <w:rPr/>
        <w:t>quo- ta</w:t>
      </w:r>
      <w:r>
        <w:rPr>
          <w:spacing w:val="-3"/>
        </w:rPr>
        <w:t> </w:t>
      </w:r>
      <w:r>
        <w:rPr/>
        <w:t>com</w:t>
      </w:r>
      <w:r>
        <w:rPr>
          <w:spacing w:val="-3"/>
        </w:rPr>
        <w:t> </w:t>
      </w:r>
      <w:r>
        <w:rPr/>
        <w:t>valor</w:t>
      </w:r>
      <w:r>
        <w:rPr>
          <w:spacing w:val="-3"/>
        </w:rPr>
        <w:t> </w:t>
      </w:r>
      <w:r>
        <w:rPr/>
        <w:t>unitário</w:t>
      </w:r>
      <w:r>
        <w:rPr>
          <w:spacing w:val="-3"/>
        </w:rPr>
        <w:t> </w:t>
      </w:r>
      <w:r>
        <w:rPr/>
        <w:t>de</w:t>
      </w:r>
      <w:r>
        <w:rPr>
          <w:spacing w:val="-3"/>
        </w:rPr>
        <w:t> </w:t>
      </w:r>
      <w:r>
        <w:rPr/>
        <w:t>R$1,00</w:t>
      </w:r>
      <w:r>
        <w:rPr>
          <w:spacing w:val="-3"/>
        </w:rPr>
        <w:t> </w:t>
      </w:r>
      <w:r>
        <w:rPr/>
        <w:t>(um</w:t>
      </w:r>
      <w:r>
        <w:rPr>
          <w:spacing w:val="-3"/>
        </w:rPr>
        <w:t> </w:t>
      </w:r>
      <w:r>
        <w:rPr/>
        <w:t>real)</w:t>
      </w:r>
      <w:r>
        <w:rPr>
          <w:spacing w:val="-3"/>
        </w:rPr>
        <w:t> </w:t>
      </w:r>
      <w:r>
        <w:rPr/>
        <w:t>cada.</w:t>
      </w:r>
      <w:r>
        <w:rPr>
          <w:spacing w:val="-10"/>
        </w:rPr>
        <w:t> </w:t>
      </w:r>
      <w:r>
        <w:rPr>
          <w:b/>
        </w:rPr>
        <w:t>2.4.</w:t>
      </w:r>
      <w:r>
        <w:rPr>
          <w:b/>
          <w:spacing w:val="-7"/>
        </w:rPr>
        <w:t> </w:t>
      </w:r>
      <w:r>
        <w:rPr/>
        <w:t>Ante</w:t>
      </w:r>
      <w:r>
        <w:rPr>
          <w:spacing w:val="-3"/>
        </w:rPr>
        <w:t> </w:t>
      </w:r>
      <w:r>
        <w:rPr/>
        <w:t>o</w:t>
      </w:r>
      <w:r>
        <w:rPr>
          <w:spacing w:val="-3"/>
        </w:rPr>
        <w:t> </w:t>
      </w:r>
      <w:r>
        <w:rPr/>
        <w:t>acima</w:t>
      </w:r>
      <w:r>
        <w:rPr>
          <w:spacing w:val="-3"/>
        </w:rPr>
        <w:t> </w:t>
      </w:r>
      <w:r>
        <w:rPr/>
        <w:t>exposto, os sócios, por unanimidade, sem reservas ou oposições, decidem e apro- vam alterar o teor da Cláusula Quarta do Contrato Social da Sociedade, o qual passa a vigorar com a seguinte redação: </w:t>
      </w:r>
      <w:r>
        <w:rPr>
          <w:i/>
        </w:rPr>
        <w:t>“</w:t>
      </w:r>
      <w:r>
        <w:rPr>
          <w:b/>
        </w:rPr>
        <w:t>Cláusula Quarta - </w:t>
      </w:r>
      <w:r>
        <w:rPr/>
        <w:t>O Capi- tal Social da  Sociedade,  totalmente  subscrito  e  integralizado,  é  de  R$ 1.000,00 (mil reais), dividido em 1.000 (mil) quotas, com valor nominal unitário</w:t>
      </w:r>
      <w:r>
        <w:rPr>
          <w:spacing w:val="-5"/>
        </w:rPr>
        <w:t> </w:t>
      </w:r>
      <w:r>
        <w:rPr/>
        <w:t>de</w:t>
      </w:r>
      <w:r>
        <w:rPr>
          <w:spacing w:val="-5"/>
        </w:rPr>
        <w:t> </w:t>
      </w:r>
      <w:r>
        <w:rPr/>
        <w:t>R$1,00</w:t>
      </w:r>
      <w:r>
        <w:rPr>
          <w:spacing w:val="-5"/>
        </w:rPr>
        <w:t> </w:t>
      </w:r>
      <w:r>
        <w:rPr/>
        <w:t>(um</w:t>
      </w:r>
      <w:r>
        <w:rPr>
          <w:spacing w:val="-5"/>
        </w:rPr>
        <w:t> </w:t>
      </w:r>
      <w:r>
        <w:rPr/>
        <w:t>real)</w:t>
      </w:r>
      <w:r>
        <w:rPr>
          <w:spacing w:val="-5"/>
        </w:rPr>
        <w:t> </w:t>
      </w:r>
      <w:r>
        <w:rPr/>
        <w:t>cada,</w:t>
      </w:r>
      <w:r>
        <w:rPr>
          <w:spacing w:val="-5"/>
        </w:rPr>
        <w:t> </w:t>
      </w:r>
      <w:r>
        <w:rPr/>
        <w:t>todas</w:t>
      </w:r>
      <w:r>
        <w:rPr>
          <w:spacing w:val="-5"/>
        </w:rPr>
        <w:t> </w:t>
      </w:r>
      <w:r>
        <w:rPr/>
        <w:t>com</w:t>
      </w:r>
      <w:r>
        <w:rPr>
          <w:spacing w:val="-5"/>
        </w:rPr>
        <w:t> </w:t>
      </w:r>
      <w:r>
        <w:rPr/>
        <w:t>direito</w:t>
      </w:r>
      <w:r>
        <w:rPr>
          <w:spacing w:val="-5"/>
        </w:rPr>
        <w:t> </w:t>
      </w:r>
      <w:r>
        <w:rPr/>
        <w:t>a</w:t>
      </w:r>
      <w:r>
        <w:rPr>
          <w:spacing w:val="-5"/>
        </w:rPr>
        <w:t> </w:t>
      </w:r>
      <w:r>
        <w:rPr/>
        <w:t>voto,</w:t>
      </w:r>
      <w:r>
        <w:rPr>
          <w:spacing w:val="-5"/>
        </w:rPr>
        <w:t> </w:t>
      </w:r>
      <w:r>
        <w:rPr/>
        <w:t>distribuídas</w:t>
      </w:r>
      <w:r>
        <w:rPr>
          <w:spacing w:val="-5"/>
        </w:rPr>
        <w:t> </w:t>
      </w:r>
      <w:r>
        <w:rPr/>
        <w:t>da seguinte forma: </w:t>
      </w:r>
      <w:r>
        <w:rPr>
          <w:b/>
        </w:rPr>
        <w:t>1. </w:t>
      </w:r>
      <w:r>
        <w:rPr>
          <w:b/>
          <w:u w:val="single"/>
        </w:rPr>
        <w:t>Lindencorp Participações e Incorporações Ltda</w:t>
      </w:r>
      <w:r>
        <w:rPr>
          <w:b/>
        </w:rPr>
        <w:t>. </w:t>
      </w:r>
      <w:r>
        <w:rPr/>
        <w:t>- possui 999 (novecentas e noventa e nove) quotas, com valor nominal de R$1,00 (um real) cada e que perfazem um montante de R$999,00 (nove- centos</w:t>
      </w:r>
      <w:r>
        <w:rPr>
          <w:spacing w:val="-6"/>
        </w:rPr>
        <w:t> </w:t>
      </w:r>
      <w:r>
        <w:rPr/>
        <w:t>e</w:t>
      </w:r>
      <w:r>
        <w:rPr>
          <w:spacing w:val="-6"/>
        </w:rPr>
        <w:t> </w:t>
      </w:r>
      <w:r>
        <w:rPr/>
        <w:t>noventa</w:t>
      </w:r>
      <w:r>
        <w:rPr>
          <w:spacing w:val="-6"/>
        </w:rPr>
        <w:t> </w:t>
      </w:r>
      <w:r>
        <w:rPr/>
        <w:t>e</w:t>
      </w:r>
      <w:r>
        <w:rPr>
          <w:spacing w:val="-6"/>
        </w:rPr>
        <w:t> </w:t>
      </w:r>
      <w:r>
        <w:rPr/>
        <w:t>nove</w:t>
      </w:r>
      <w:r>
        <w:rPr>
          <w:spacing w:val="-6"/>
        </w:rPr>
        <w:t> </w:t>
      </w:r>
      <w:r>
        <w:rPr/>
        <w:t>reais);</w:t>
      </w:r>
      <w:r>
        <w:rPr>
          <w:spacing w:val="-13"/>
        </w:rPr>
        <w:t> </w:t>
      </w:r>
      <w:r>
        <w:rPr/>
        <w:t>e</w:t>
      </w:r>
      <w:r>
        <w:rPr>
          <w:spacing w:val="-5"/>
        </w:rPr>
        <w:t> </w:t>
      </w:r>
      <w:r>
        <w:rPr>
          <w:b/>
        </w:rPr>
        <w:t>2.</w:t>
      </w:r>
      <w:r>
        <w:rPr>
          <w:b/>
          <w:spacing w:val="-11"/>
        </w:rPr>
        <w:t> </w:t>
      </w:r>
      <w:r>
        <w:rPr>
          <w:b/>
          <w:u w:val="single"/>
        </w:rPr>
        <w:t>Lindencorp</w:t>
      </w:r>
      <w:r>
        <w:rPr>
          <w:b/>
          <w:spacing w:val="-6"/>
          <w:u w:val="single"/>
        </w:rPr>
        <w:t> </w:t>
      </w:r>
      <w:r>
        <w:rPr>
          <w:b/>
          <w:u w:val="single"/>
        </w:rPr>
        <w:t>Participações,</w:t>
      </w:r>
      <w:r>
        <w:rPr>
          <w:b/>
          <w:spacing w:val="-11"/>
          <w:u w:val="single"/>
        </w:rPr>
        <w:t> </w:t>
      </w:r>
      <w:r>
        <w:rPr>
          <w:b/>
          <w:u w:val="single"/>
        </w:rPr>
        <w:t>Adminis- tração e Serviços Ltda</w:t>
      </w:r>
      <w:r>
        <w:rPr>
          <w:b/>
        </w:rPr>
        <w:t>. </w:t>
      </w:r>
      <w:r>
        <w:rPr/>
        <w:t>- possui 01 (uma) quota, com valor nominal de R$1,00</w:t>
      </w:r>
      <w:r>
        <w:rPr>
          <w:spacing w:val="-7"/>
        </w:rPr>
        <w:t> </w:t>
      </w:r>
      <w:r>
        <w:rPr/>
        <w:t>(um</w:t>
      </w:r>
      <w:r>
        <w:rPr>
          <w:spacing w:val="-7"/>
        </w:rPr>
        <w:t> </w:t>
      </w:r>
      <w:r>
        <w:rPr/>
        <w:t>real)</w:t>
      </w:r>
      <w:r>
        <w:rPr>
          <w:spacing w:val="-7"/>
        </w:rPr>
        <w:t> </w:t>
      </w:r>
      <w:r>
        <w:rPr/>
        <w:t>que</w:t>
      </w:r>
      <w:r>
        <w:rPr>
          <w:spacing w:val="-7"/>
        </w:rPr>
        <w:t> </w:t>
      </w:r>
      <w:r>
        <w:rPr/>
        <w:t>perfaz</w:t>
      </w:r>
      <w:r>
        <w:rPr>
          <w:spacing w:val="-7"/>
        </w:rPr>
        <w:t> </w:t>
      </w:r>
      <w:r>
        <w:rPr/>
        <w:t>o</w:t>
      </w:r>
      <w:r>
        <w:rPr>
          <w:spacing w:val="-7"/>
        </w:rPr>
        <w:t> </w:t>
      </w:r>
      <w:r>
        <w:rPr/>
        <w:t>valor</w:t>
      </w:r>
      <w:r>
        <w:rPr>
          <w:spacing w:val="-7"/>
        </w:rPr>
        <w:t> </w:t>
      </w:r>
      <w:r>
        <w:rPr/>
        <w:t>de</w:t>
      </w:r>
      <w:r>
        <w:rPr>
          <w:spacing w:val="-7"/>
        </w:rPr>
        <w:t> </w:t>
      </w:r>
      <w:r>
        <w:rPr/>
        <w:t>R$1,00</w:t>
      </w:r>
      <w:r>
        <w:rPr>
          <w:spacing w:val="-7"/>
        </w:rPr>
        <w:t> </w:t>
      </w:r>
      <w:r>
        <w:rPr/>
        <w:t>(um</w:t>
      </w:r>
      <w:r>
        <w:rPr>
          <w:spacing w:val="-7"/>
        </w:rPr>
        <w:t> </w:t>
      </w:r>
      <w:r>
        <w:rPr/>
        <w:t>real).</w:t>
      </w:r>
      <w:r>
        <w:rPr>
          <w:spacing w:val="-15"/>
        </w:rPr>
        <w:t> </w:t>
      </w:r>
      <w:r>
        <w:rPr>
          <w:u w:val="single"/>
        </w:rPr>
        <w:t>Parágrafo</w:t>
      </w:r>
      <w:r>
        <w:rPr>
          <w:spacing w:val="-7"/>
          <w:u w:val="single"/>
        </w:rPr>
        <w:t> </w:t>
      </w:r>
      <w:r>
        <w:rPr>
          <w:u w:val="single"/>
        </w:rPr>
        <w:t>Primei- ro</w:t>
      </w:r>
      <w:r>
        <w:rPr/>
        <w:t> - A responsabilidade de cada Sócio é restrita ao valor de suas quotas, mas todos respondem solidariamente pela integralização do Capital So- cial.</w:t>
      </w:r>
      <w:r>
        <w:rPr>
          <w:spacing w:val="-15"/>
        </w:rPr>
        <w:t> </w:t>
      </w:r>
      <w:r>
        <w:rPr>
          <w:u w:val="single"/>
        </w:rPr>
        <w:t>Parágrafo</w:t>
      </w:r>
      <w:r>
        <w:rPr>
          <w:spacing w:val="-7"/>
          <w:u w:val="single"/>
        </w:rPr>
        <w:t> </w:t>
      </w:r>
      <w:r>
        <w:rPr>
          <w:u w:val="single"/>
        </w:rPr>
        <w:t>Segundo</w:t>
      </w:r>
      <w:r>
        <w:rPr>
          <w:spacing w:val="-7"/>
        </w:rPr>
        <w:t> </w:t>
      </w:r>
      <w:r>
        <w:rPr/>
        <w:t>-</w:t>
      </w:r>
      <w:r>
        <w:rPr>
          <w:spacing w:val="-7"/>
        </w:rPr>
        <w:t> </w:t>
      </w:r>
      <w:r>
        <w:rPr/>
        <w:t>Na</w:t>
      </w:r>
      <w:r>
        <w:rPr>
          <w:spacing w:val="-7"/>
        </w:rPr>
        <w:t> </w:t>
      </w:r>
      <w:r>
        <w:rPr/>
        <w:t>hipótese</w:t>
      </w:r>
      <w:r>
        <w:rPr>
          <w:spacing w:val="-7"/>
        </w:rPr>
        <w:t> </w:t>
      </w:r>
      <w:r>
        <w:rPr/>
        <w:t>de</w:t>
      </w:r>
      <w:r>
        <w:rPr>
          <w:spacing w:val="-7"/>
        </w:rPr>
        <w:t> </w:t>
      </w:r>
      <w:r>
        <w:rPr/>
        <w:t>qualquer</w:t>
      </w:r>
      <w:r>
        <w:rPr>
          <w:spacing w:val="-7"/>
        </w:rPr>
        <w:t> </w:t>
      </w:r>
      <w:r>
        <w:rPr/>
        <w:t>dos</w:t>
      </w:r>
      <w:r>
        <w:rPr>
          <w:spacing w:val="-7"/>
        </w:rPr>
        <w:t> </w:t>
      </w:r>
      <w:r>
        <w:rPr/>
        <w:t>Sócios</w:t>
      </w:r>
      <w:r>
        <w:rPr>
          <w:spacing w:val="-7"/>
        </w:rPr>
        <w:t> </w:t>
      </w:r>
      <w:r>
        <w:rPr/>
        <w:t>não</w:t>
      </w:r>
      <w:r>
        <w:rPr>
          <w:spacing w:val="-7"/>
        </w:rPr>
        <w:t> </w:t>
      </w:r>
      <w:r>
        <w:rPr/>
        <w:t>integra- lizar,</w:t>
      </w:r>
      <w:r>
        <w:rPr>
          <w:spacing w:val="-5"/>
        </w:rPr>
        <w:t> </w:t>
      </w:r>
      <w:r>
        <w:rPr/>
        <w:t>total</w:t>
      </w:r>
      <w:r>
        <w:rPr>
          <w:spacing w:val="-5"/>
        </w:rPr>
        <w:t> </w:t>
      </w:r>
      <w:r>
        <w:rPr/>
        <w:t>ou</w:t>
      </w:r>
      <w:r>
        <w:rPr>
          <w:spacing w:val="-5"/>
        </w:rPr>
        <w:t> </w:t>
      </w:r>
      <w:r>
        <w:rPr/>
        <w:t>parcialmente,</w:t>
      </w:r>
      <w:r>
        <w:rPr>
          <w:spacing w:val="-5"/>
        </w:rPr>
        <w:t> </w:t>
      </w:r>
      <w:r>
        <w:rPr/>
        <w:t>as</w:t>
      </w:r>
      <w:r>
        <w:rPr>
          <w:spacing w:val="-5"/>
        </w:rPr>
        <w:t> </w:t>
      </w:r>
      <w:r>
        <w:rPr/>
        <w:t>quotas</w:t>
      </w:r>
      <w:r>
        <w:rPr>
          <w:spacing w:val="-5"/>
        </w:rPr>
        <w:t> </w:t>
      </w:r>
      <w:r>
        <w:rPr/>
        <w:t>que</w:t>
      </w:r>
      <w:r>
        <w:rPr>
          <w:spacing w:val="-5"/>
        </w:rPr>
        <w:t> </w:t>
      </w:r>
      <w:r>
        <w:rPr/>
        <w:t>tenha</w:t>
      </w:r>
      <w:r>
        <w:rPr>
          <w:spacing w:val="-5"/>
        </w:rPr>
        <w:t> </w:t>
      </w:r>
      <w:r>
        <w:rPr/>
        <w:t>subscrito,</w:t>
      </w:r>
      <w:r>
        <w:rPr>
          <w:spacing w:val="-5"/>
        </w:rPr>
        <w:t> </w:t>
      </w:r>
      <w:r>
        <w:rPr/>
        <w:t>dentro</w:t>
      </w:r>
      <w:r>
        <w:rPr>
          <w:spacing w:val="-5"/>
        </w:rPr>
        <w:t> </w:t>
      </w:r>
      <w:r>
        <w:rPr/>
        <w:t>do</w:t>
      </w:r>
      <w:r>
        <w:rPr>
          <w:spacing w:val="-5"/>
        </w:rPr>
        <w:t> </w:t>
      </w:r>
      <w:r>
        <w:rPr/>
        <w:t>prazo estipulado,</w:t>
      </w:r>
      <w:r>
        <w:rPr>
          <w:spacing w:val="-4"/>
        </w:rPr>
        <w:t> </w:t>
      </w:r>
      <w:r>
        <w:rPr/>
        <w:t>os</w:t>
      </w:r>
      <w:r>
        <w:rPr>
          <w:spacing w:val="-4"/>
        </w:rPr>
        <w:t> </w:t>
      </w:r>
      <w:r>
        <w:rPr/>
        <w:t>demais</w:t>
      </w:r>
      <w:r>
        <w:rPr>
          <w:spacing w:val="-4"/>
        </w:rPr>
        <w:t> </w:t>
      </w:r>
      <w:r>
        <w:rPr/>
        <w:t>Sócios</w:t>
      </w:r>
      <w:r>
        <w:rPr>
          <w:spacing w:val="-4"/>
        </w:rPr>
        <w:t> </w:t>
      </w:r>
      <w:r>
        <w:rPr/>
        <w:t>poderão,</w:t>
      </w:r>
      <w:r>
        <w:rPr>
          <w:spacing w:val="-4"/>
        </w:rPr>
        <w:t> </w:t>
      </w:r>
      <w:r>
        <w:rPr/>
        <w:t>por</w:t>
      </w:r>
      <w:r>
        <w:rPr>
          <w:spacing w:val="-4"/>
        </w:rPr>
        <w:t> </w:t>
      </w:r>
      <w:r>
        <w:rPr/>
        <w:t>deliberação</w:t>
      </w:r>
      <w:r>
        <w:rPr>
          <w:spacing w:val="-4"/>
        </w:rPr>
        <w:t> </w:t>
      </w:r>
      <w:r>
        <w:rPr/>
        <w:t>de</w:t>
      </w:r>
      <w:r>
        <w:rPr>
          <w:spacing w:val="-4"/>
        </w:rPr>
        <w:t> </w:t>
      </w:r>
      <w:r>
        <w:rPr/>
        <w:t>votos</w:t>
      </w:r>
      <w:r>
        <w:rPr>
          <w:spacing w:val="-4"/>
        </w:rPr>
        <w:t> </w:t>
      </w:r>
      <w:r>
        <w:rPr/>
        <w:t>represen- tando a maioria votante do Capital Social da Sociedade, aprovar a exclu- são do Sócio remisso, com a distribuição proporcional de suas quotas</w:t>
      </w:r>
      <w:r>
        <w:rPr>
          <w:spacing w:val="-19"/>
        </w:rPr>
        <w:t> </w:t>
      </w:r>
      <w:r>
        <w:rPr/>
        <w:t>aos Sócios remanescentes. </w:t>
      </w:r>
      <w:r>
        <w:rPr>
          <w:u w:val="single"/>
        </w:rPr>
        <w:t>Parágrafo </w:t>
      </w:r>
      <w:r>
        <w:rPr>
          <w:spacing w:val="-3"/>
          <w:u w:val="single"/>
        </w:rPr>
        <w:t>Terceiro</w:t>
      </w:r>
      <w:r>
        <w:rPr>
          <w:spacing w:val="-3"/>
        </w:rPr>
        <w:t> </w:t>
      </w:r>
      <w:r>
        <w:rPr/>
        <w:t>- Ocorrendo a deliberação</w:t>
      </w:r>
      <w:r>
        <w:rPr>
          <w:spacing w:val="-19"/>
        </w:rPr>
        <w:t> </w:t>
      </w:r>
      <w:r>
        <w:rPr/>
        <w:t>pela exclusão</w:t>
      </w:r>
      <w:r>
        <w:rPr>
          <w:spacing w:val="-5"/>
        </w:rPr>
        <w:t> </w:t>
      </w:r>
      <w:r>
        <w:rPr/>
        <w:t>do</w:t>
      </w:r>
      <w:r>
        <w:rPr>
          <w:spacing w:val="-5"/>
        </w:rPr>
        <w:t> </w:t>
      </w:r>
      <w:r>
        <w:rPr/>
        <w:t>Sócio</w:t>
      </w:r>
      <w:r>
        <w:rPr>
          <w:spacing w:val="-5"/>
        </w:rPr>
        <w:t> </w:t>
      </w:r>
      <w:r>
        <w:rPr/>
        <w:t>remisso,</w:t>
      </w:r>
      <w:r>
        <w:rPr>
          <w:spacing w:val="-5"/>
        </w:rPr>
        <w:t> </w:t>
      </w:r>
      <w:r>
        <w:rPr/>
        <w:t>os</w:t>
      </w:r>
      <w:r>
        <w:rPr>
          <w:spacing w:val="-5"/>
        </w:rPr>
        <w:t> </w:t>
      </w:r>
      <w:r>
        <w:rPr/>
        <w:t>valores</w:t>
      </w:r>
      <w:r>
        <w:rPr>
          <w:spacing w:val="-5"/>
        </w:rPr>
        <w:t> </w:t>
      </w:r>
      <w:r>
        <w:rPr/>
        <w:t>eventualmente</w:t>
      </w:r>
      <w:r>
        <w:rPr>
          <w:spacing w:val="-5"/>
        </w:rPr>
        <w:t> </w:t>
      </w:r>
      <w:r>
        <w:rPr/>
        <w:t>já</w:t>
      </w:r>
      <w:r>
        <w:rPr>
          <w:spacing w:val="-5"/>
        </w:rPr>
        <w:t> </w:t>
      </w:r>
      <w:r>
        <w:rPr/>
        <w:t>integralizados</w:t>
      </w:r>
      <w:r>
        <w:rPr>
          <w:spacing w:val="-5"/>
        </w:rPr>
        <w:t> </w:t>
      </w:r>
      <w:r>
        <w:rPr/>
        <w:t>se- rão restituídos aos Sócios remisso em até 12 (doze) parcelas mensais, sem correção, descontando-se eventuais danos e prejuízos causados à Sociedade pelo inadimplemento. ” A Consolidação do Contrato Social se- gue</w:t>
      </w:r>
      <w:r>
        <w:rPr>
          <w:spacing w:val="-3"/>
        </w:rPr>
        <w:t> </w:t>
      </w:r>
      <w:r>
        <w:rPr/>
        <w:t>na</w:t>
      </w:r>
      <w:r>
        <w:rPr>
          <w:spacing w:val="-3"/>
        </w:rPr>
        <w:t> </w:t>
      </w:r>
      <w:r>
        <w:rPr/>
        <w:t>forma</w:t>
      </w:r>
      <w:r>
        <w:rPr>
          <w:spacing w:val="-3"/>
        </w:rPr>
        <w:t> </w:t>
      </w:r>
      <w:r>
        <w:rPr/>
        <w:t>de</w:t>
      </w:r>
      <w:r>
        <w:rPr>
          <w:spacing w:val="-3"/>
        </w:rPr>
        <w:t> </w:t>
      </w:r>
      <w:r>
        <w:rPr>
          <w:b/>
          <w:u w:val="single"/>
        </w:rPr>
        <w:t>Anexo</w:t>
      </w:r>
      <w:r>
        <w:rPr>
          <w:b/>
          <w:spacing w:val="-3"/>
        </w:rPr>
        <w:t> </w:t>
      </w:r>
      <w:r>
        <w:rPr>
          <w:b/>
        </w:rPr>
        <w:t>I</w:t>
      </w:r>
      <w:r>
        <w:rPr>
          <w:b/>
          <w:spacing w:val="-3"/>
        </w:rPr>
        <w:t> </w:t>
      </w:r>
      <w:r>
        <w:rPr/>
        <w:t>da</w:t>
      </w:r>
      <w:r>
        <w:rPr>
          <w:spacing w:val="-3"/>
        </w:rPr>
        <w:t> </w:t>
      </w:r>
      <w:r>
        <w:rPr/>
        <w:t>presente</w:t>
      </w:r>
      <w:r>
        <w:rPr>
          <w:spacing w:val="-3"/>
        </w:rPr>
        <w:t> </w:t>
      </w:r>
      <w:r>
        <w:rPr/>
        <w:t>Alteração</w:t>
      </w:r>
      <w:r>
        <w:rPr>
          <w:spacing w:val="-3"/>
        </w:rPr>
        <w:t> </w:t>
      </w:r>
      <w:r>
        <w:rPr/>
        <w:t>contratual.</w:t>
      </w:r>
      <w:r>
        <w:rPr>
          <w:spacing w:val="-11"/>
        </w:rPr>
        <w:t> </w:t>
      </w:r>
      <w:r>
        <w:rPr/>
        <w:t>E,</w:t>
      </w:r>
      <w:r>
        <w:rPr>
          <w:spacing w:val="-3"/>
        </w:rPr>
        <w:t> </w:t>
      </w:r>
      <w:r>
        <w:rPr/>
        <w:t>por</w:t>
      </w:r>
      <w:r>
        <w:rPr>
          <w:spacing w:val="-3"/>
        </w:rPr>
        <w:t> </w:t>
      </w:r>
      <w:r>
        <w:rPr/>
        <w:t>estarem assim de pleno e comum acordo, assinam o presente instrumento particu- lar em 3 (três) vias de igual teor e forma, na presença de duas testemu- nhas.</w:t>
      </w:r>
      <w:r>
        <w:rPr>
          <w:spacing w:val="-18"/>
        </w:rPr>
        <w:t> </w:t>
      </w:r>
      <w:r>
        <w:rPr/>
        <w:t>São</w:t>
      </w:r>
      <w:r>
        <w:rPr>
          <w:spacing w:val="-11"/>
        </w:rPr>
        <w:t> </w:t>
      </w:r>
      <w:r>
        <w:rPr/>
        <w:t>Paulo,</w:t>
      </w:r>
      <w:r>
        <w:rPr>
          <w:spacing w:val="-11"/>
        </w:rPr>
        <w:t> </w:t>
      </w:r>
      <w:r>
        <w:rPr/>
        <w:t>24</w:t>
      </w:r>
      <w:r>
        <w:rPr>
          <w:spacing w:val="-11"/>
        </w:rPr>
        <w:t> </w:t>
      </w:r>
      <w:r>
        <w:rPr/>
        <w:t>de</w:t>
      </w:r>
      <w:r>
        <w:rPr>
          <w:spacing w:val="-11"/>
        </w:rPr>
        <w:t> </w:t>
      </w:r>
      <w:r>
        <w:rPr/>
        <w:t>novembro</w:t>
      </w:r>
      <w:r>
        <w:rPr>
          <w:spacing w:val="-11"/>
        </w:rPr>
        <w:t> </w:t>
      </w:r>
      <w:r>
        <w:rPr/>
        <w:t>de</w:t>
      </w:r>
      <w:r>
        <w:rPr>
          <w:spacing w:val="-11"/>
        </w:rPr>
        <w:t> </w:t>
      </w:r>
      <w:r>
        <w:rPr/>
        <w:t>2014.</w:t>
      </w:r>
      <w:r>
        <w:rPr>
          <w:spacing w:val="-18"/>
        </w:rPr>
        <w:t> </w:t>
      </w:r>
      <w:r>
        <w:rPr>
          <w:b/>
          <w:u w:val="single"/>
        </w:rPr>
        <w:t>Sócias</w:t>
      </w:r>
      <w:r>
        <w:rPr/>
        <w:t>:</w:t>
      </w:r>
      <w:r>
        <w:rPr>
          <w:spacing w:val="-17"/>
        </w:rPr>
        <w:t> </w:t>
      </w:r>
      <w:r>
        <w:rPr>
          <w:b/>
        </w:rPr>
        <w:t>Lindencorp</w:t>
      </w:r>
      <w:r>
        <w:rPr>
          <w:b/>
          <w:spacing w:val="-11"/>
        </w:rPr>
        <w:t> </w:t>
      </w:r>
      <w:r>
        <w:rPr>
          <w:b/>
        </w:rPr>
        <w:t>Participa- ções e Incorporações Ltda.: </w:t>
      </w:r>
      <w:r>
        <w:rPr/>
        <w:t>Marcelo Haddad Buazar, Wilson Talarico Nogueira; </w:t>
      </w:r>
      <w:r>
        <w:rPr>
          <w:b/>
        </w:rPr>
        <w:t>Lindencorp Participações, Administração e Serviços Ltda.: </w:t>
      </w:r>
      <w:r>
        <w:rPr/>
        <w:t>Marcelo Haddad Buazar, Wilson Talarico</w:t>
      </w:r>
      <w:r>
        <w:rPr>
          <w:spacing w:val="-16"/>
        </w:rPr>
        <w:t> </w:t>
      </w:r>
      <w:r>
        <w:rPr/>
        <w:t>Nogueira.</w:t>
      </w:r>
    </w:p>
    <w:p>
      <w:pPr>
        <w:spacing w:line="20" w:lineRule="exact"/>
        <w:ind w:left="808" w:right="-45" w:firstLine="0"/>
        <w:rPr>
          <w:sz w:val="2"/>
        </w:rPr>
      </w:pPr>
      <w:r>
        <w:rPr>
          <w:rFonts w:ascii="Times New Roman"/>
          <w:spacing w:val="5"/>
          <w:sz w:val="2"/>
        </w:rPr>
        <w:t> </w:t>
      </w:r>
      <w:r>
        <w:rPr>
          <w:spacing w:val="5"/>
          <w:sz w:val="2"/>
        </w:rPr>
        <w:pict>
          <v:group style="width:229.65pt;height:1pt;mso-position-horizontal-relative:char;mso-position-vertical-relative:line" coordorigin="0,0" coordsize="4593,20">
            <v:line style="position:absolute" from="0,10" to="4592,10" stroked="true" strokeweight="1pt" strokecolor="#9f9f9f">
              <v:stroke dashstyle="solid"/>
            </v:line>
          </v:group>
        </w:pict>
      </w:r>
      <w:r>
        <w:rPr>
          <w:spacing w:val="5"/>
          <w:sz w:val="2"/>
        </w:rPr>
      </w:r>
    </w:p>
    <w:p>
      <w:pPr>
        <w:pStyle w:val="BodyText"/>
        <w:spacing w:before="6"/>
      </w:pPr>
    </w:p>
    <w:p>
      <w:pPr>
        <w:spacing w:line="161" w:lineRule="exact" w:before="0"/>
        <w:ind w:left="833" w:right="0" w:firstLine="0"/>
        <w:jc w:val="both"/>
        <w:rPr>
          <w:b/>
          <w:sz w:val="14"/>
        </w:rPr>
      </w:pPr>
      <w:r>
        <w:rPr>
          <w:b/>
          <w:sz w:val="14"/>
        </w:rPr>
        <w:t>HANDSCHUHE   DO   BRASIL   EQUIPAMENTO   DE   SEGURANÇA</w:t>
      </w:r>
    </w:p>
    <w:p>
      <w:pPr>
        <w:pStyle w:val="BodyText"/>
        <w:ind w:left="833" w:right="83"/>
        <w:jc w:val="both"/>
      </w:pPr>
      <w:r>
        <w:rPr>
          <w:b/>
        </w:rPr>
        <w:t>LTDA</w:t>
      </w:r>
      <w:r>
        <w:rPr/>
        <w:t>, torna público que requereu à SECRETARIA MUNICIPAL DO VERDE E DO MEIO AMBIENTE a renovação de Licença de Operação para fabricação de equipamentos e acessórios para segurança pessoal e profissional, sito à Rua Álvaro do Vale, 335 - Ipiranga - São Paulo-SP</w:t>
      </w:r>
    </w:p>
    <w:p>
      <w:pPr>
        <w:pStyle w:val="BodyText"/>
        <w:spacing w:before="1"/>
        <w:ind w:left="833"/>
        <w:jc w:val="both"/>
      </w:pPr>
      <w:r>
        <w:rPr/>
        <w:t>- CEP 04217-010.</w:t>
      </w:r>
    </w:p>
    <w:p>
      <w:pPr>
        <w:pStyle w:val="BodyText"/>
        <w:rPr>
          <w:sz w:val="26"/>
        </w:rPr>
      </w:pPr>
      <w:r>
        <w:rPr/>
        <w:br w:type="column"/>
      </w:r>
      <w:r>
        <w:rPr>
          <w:sz w:val="26"/>
        </w:rPr>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8"/>
        <w:rPr>
          <w:sz w:val="23"/>
        </w:rPr>
      </w:pPr>
    </w:p>
    <w:p>
      <w:pPr>
        <w:pStyle w:val="Heading6"/>
        <w:ind w:left="518" w:right="289"/>
      </w:pPr>
      <w:r>
        <w:rPr/>
        <w:t>CONSÓRCIO PÚBLICO INTERMUNICIPAL DE SAÚDE DA REGIÃO DOS GRANDES LAGOS – CONSAGRA.</w:t>
      </w:r>
    </w:p>
    <w:p>
      <w:pPr>
        <w:pStyle w:val="BodyText"/>
        <w:spacing w:line="161" w:lineRule="exact"/>
        <w:ind w:left="1629"/>
      </w:pPr>
      <w:r>
        <w:rPr/>
        <w:t>CNPJ: 00.973.293/0001-10</w:t>
      </w:r>
    </w:p>
    <w:p>
      <w:pPr>
        <w:spacing w:line="161" w:lineRule="exact" w:before="0"/>
        <w:ind w:left="1743" w:right="0" w:firstLine="0"/>
        <w:jc w:val="left"/>
        <w:rPr>
          <w:b/>
          <w:sz w:val="14"/>
        </w:rPr>
      </w:pPr>
      <w:r>
        <w:rPr>
          <w:b/>
          <w:sz w:val="14"/>
        </w:rPr>
        <w:t>AVISO DE LICITAÇÃO</w:t>
      </w:r>
    </w:p>
    <w:p>
      <w:pPr>
        <w:spacing w:line="161" w:lineRule="exact" w:before="0"/>
        <w:ind w:left="1443" w:right="0" w:firstLine="0"/>
        <w:jc w:val="left"/>
        <w:rPr>
          <w:b/>
          <w:sz w:val="14"/>
        </w:rPr>
      </w:pPr>
      <w:r>
        <w:rPr>
          <w:b/>
          <w:sz w:val="14"/>
        </w:rPr>
        <w:t>Modalidade: Pregão Presencial</w:t>
      </w:r>
    </w:p>
    <w:p>
      <w:pPr>
        <w:pStyle w:val="BodyText"/>
        <w:ind w:left="229" w:firstLine="506"/>
      </w:pPr>
      <w:r>
        <w:rPr/>
        <w:pict>
          <v:group style="position:absolute;margin-left:281.609009pt;margin-top:147.35611pt;width:229.65pt;height:56.7pt;mso-position-horizontal-relative:page;mso-position-vertical-relative:paragraph;z-index:6112" coordorigin="5632,2947" coordsize="4593,1134">
            <v:shape style="position:absolute;left:5642;top:2957;width:4573;height:1114" coordorigin="5642,2957" coordsize="4573,1114" path="m5717,2957l5704,2959,5679,2967,5653,2989,5642,3032,5642,3996,5644,4009,5652,4035,5674,4060,5717,4071,10139,4071,10152,4070,10178,4061,10203,4039,10214,3996,10214,3032,10213,3019,10204,2994,10182,2968,10139,2957,5717,2957xe" filled="false" stroked="true" strokeweight="1pt" strokecolor="#888888">
              <v:path arrowok="t"/>
              <v:stroke dashstyle="solid"/>
            </v:shape>
            <v:shape style="position:absolute;left:5652;top:2967;width:4553;height:1094" type="#_x0000_t202" filled="false" stroked="false">
              <v:textbox inset="0,0,0,0">
                <w:txbxContent>
                  <w:p>
                    <w:pPr>
                      <w:spacing w:line="259" w:lineRule="exact" w:before="0"/>
                      <w:ind w:left="147" w:right="170" w:firstLine="0"/>
                      <w:jc w:val="center"/>
                      <w:rPr>
                        <w:b/>
                        <w:sz w:val="24"/>
                      </w:rPr>
                    </w:pPr>
                    <w:r>
                      <w:rPr>
                        <w:b/>
                        <w:sz w:val="24"/>
                      </w:rPr>
                      <w:t>CV Serviços de Meio Ambiente S.A.</w:t>
                    </w:r>
                  </w:p>
                  <w:p>
                    <w:pPr>
                      <w:spacing w:line="155" w:lineRule="exact" w:before="0"/>
                      <w:ind w:left="565" w:right="578" w:firstLine="0"/>
                      <w:jc w:val="center"/>
                      <w:rPr>
                        <w:sz w:val="14"/>
                      </w:rPr>
                    </w:pPr>
                    <w:r>
                      <w:rPr>
                        <w:sz w:val="14"/>
                      </w:rPr>
                      <w:t>CNPJ/MF 33.527.268/0001-35 - NIRE 35 300 136 004</w:t>
                    </w:r>
                  </w:p>
                  <w:p>
                    <w:pPr>
                      <w:spacing w:before="9"/>
                      <w:ind w:left="565" w:right="578" w:firstLine="0"/>
                      <w:jc w:val="center"/>
                      <w:rPr>
                        <w:b/>
                        <w:sz w:val="14"/>
                      </w:rPr>
                    </w:pPr>
                    <w:r>
                      <w:rPr>
                        <w:b/>
                        <w:sz w:val="14"/>
                      </w:rPr>
                      <w:t>CERTIDÃO</w:t>
                    </w:r>
                  </w:p>
                  <w:p>
                    <w:pPr>
                      <w:spacing w:before="9"/>
                      <w:ind w:left="153" w:right="166" w:firstLine="0"/>
                      <w:jc w:val="center"/>
                      <w:rPr>
                        <w:sz w:val="14"/>
                      </w:rPr>
                    </w:pPr>
                    <w:r>
                      <w:rPr>
                        <w:sz w:val="14"/>
                      </w:rPr>
                      <w:t>Ata da Reunião da Assembleia Geral Extraordinária Realizada em</w:t>
                    </w:r>
                  </w:p>
                  <w:p>
                    <w:pPr>
                      <w:spacing w:line="254" w:lineRule="auto" w:before="9"/>
                      <w:ind w:left="28" w:right="177" w:firstLine="0"/>
                      <w:jc w:val="left"/>
                      <w:rPr>
                        <w:sz w:val="14"/>
                      </w:rPr>
                    </w:pPr>
                    <w:r>
                      <w:rPr>
                        <w:sz w:val="14"/>
                      </w:rPr>
                      <w:t>15 de agosto de 2014. Arquivada na </w:t>
                    </w:r>
                    <w:r>
                      <w:rPr>
                        <w:b/>
                        <w:sz w:val="14"/>
                      </w:rPr>
                      <w:t>JUCESP </w:t>
                    </w:r>
                    <w:r>
                      <w:rPr>
                        <w:sz w:val="14"/>
                      </w:rPr>
                      <w:t>sob nº 466.722/14-0    em 17.11.2014.</w:t>
                    </w:r>
                  </w:p>
                </w:txbxContent>
              </v:textbox>
              <w10:wrap type="none"/>
            </v:shape>
            <w10:wrap type="none"/>
          </v:group>
        </w:pict>
      </w:r>
      <w:r>
        <w:rPr>
          <w:b/>
        </w:rPr>
        <w:t>Processo nº. 11/2014 - Pregão Presencial nº. 06/2014 </w:t>
      </w:r>
      <w:r>
        <w:rPr/>
        <w:t>Encontra-se aberto nesta Instituição o Pregão acima citado visando à aquisição de Medicamentos, materiais médicos e de enfermagem destinados ao setor de saúde, urgências e emergências, nas quantidades previstas nos descritivos do anexo “VI” do Edital. Os medicamentos e materiais deverão ser entregues pelos vencedores em 12 etapas, de janeiro de 2015 até dezembro de 2015, (ou de acordo com a necessidade) nas quantidades solicitadas pelo Departamento de Compras e com validade de no mínimo 70% do prazo de vencimento. Data para apresentação dos envelopes: às 09h00 horas do dia 19 de dezembro de 2014. O Edital completo encontra-se à disposição no Departamento Administrativo, situado na Rua 01 nº. 800 - centro, CEP: 15.775-000 = Santa Fé do Sul – SP, podendo também ser solicitado pelo e - Mail: </w:t>
      </w:r>
      <w:hyperlink r:id="rId76">
        <w:r>
          <w:rPr/>
          <w:t>consagra@santafedosul.sp.gov.br</w:t>
        </w:r>
      </w:hyperlink>
      <w:r>
        <w:rPr/>
        <w:t> - Todos os esclarecimentos poderão ser obtidos no endereço supra ou pelo telefone (017) 3631-1015 – ramal 206. Santa Fé do Sul - SP. 01/12/2014.</w:t>
      </w:r>
    </w:p>
    <w:p>
      <w:pPr>
        <w:pStyle w:val="BodyText"/>
        <w:spacing w:before="7"/>
        <w:rPr>
          <w:sz w:val="18"/>
        </w:rPr>
      </w:pPr>
      <w:r>
        <w:rPr/>
        <w:br w:type="column"/>
      </w:r>
      <w:r>
        <w:rPr>
          <w:sz w:val="18"/>
        </w:rPr>
      </w:r>
    </w:p>
    <w:p>
      <w:pPr>
        <w:pStyle w:val="BodyText"/>
        <w:ind w:left="278" w:right="651"/>
        <w:jc w:val="both"/>
      </w:pPr>
      <w:r>
        <w:rPr>
          <w:b/>
        </w:rPr>
        <w:t>1. Data, Hora e Local: </w:t>
      </w:r>
      <w:r>
        <w:rPr/>
        <w:t>Aos 30/10/2014, às 15:00 horas, na Avenida Paulista, nº 1824, </w:t>
      </w:r>
      <w:r>
        <w:rPr>
          <w:spacing w:val="-4"/>
        </w:rPr>
        <w:t>Torre </w:t>
      </w:r>
      <w:r>
        <w:rPr/>
        <w:t>Norte, 12º andar, conjunto 125, sala 45, Cerqueira César,</w:t>
      </w:r>
      <w:r>
        <w:rPr>
          <w:spacing w:val="-11"/>
        </w:rPr>
        <w:t> </w:t>
      </w:r>
      <w:r>
        <w:rPr/>
        <w:t>na</w:t>
      </w:r>
      <w:r>
        <w:rPr>
          <w:spacing w:val="-11"/>
        </w:rPr>
        <w:t> </w:t>
      </w:r>
      <w:r>
        <w:rPr/>
        <w:t>Cidade</w:t>
      </w:r>
      <w:r>
        <w:rPr>
          <w:spacing w:val="-11"/>
        </w:rPr>
        <w:t> </w:t>
      </w:r>
      <w:r>
        <w:rPr/>
        <w:t>de</w:t>
      </w:r>
      <w:r>
        <w:rPr>
          <w:spacing w:val="-11"/>
        </w:rPr>
        <w:t> </w:t>
      </w:r>
      <w:r>
        <w:rPr/>
        <w:t>São</w:t>
      </w:r>
      <w:r>
        <w:rPr>
          <w:spacing w:val="-11"/>
        </w:rPr>
        <w:t> </w:t>
      </w:r>
      <w:r>
        <w:rPr>
          <w:spacing w:val="-4"/>
        </w:rPr>
        <w:t>Paulo/SP.</w:t>
      </w:r>
      <w:r>
        <w:rPr>
          <w:spacing w:val="-18"/>
        </w:rPr>
        <w:t> </w:t>
      </w:r>
      <w:r>
        <w:rPr>
          <w:b/>
        </w:rPr>
        <w:t>2.</w:t>
      </w:r>
      <w:r>
        <w:rPr>
          <w:b/>
          <w:spacing w:val="-15"/>
        </w:rPr>
        <w:t> </w:t>
      </w:r>
      <w:r>
        <w:rPr>
          <w:b/>
        </w:rPr>
        <w:t>Presença</w:t>
      </w:r>
      <w:r>
        <w:rPr>
          <w:b/>
          <w:spacing w:val="-11"/>
        </w:rPr>
        <w:t> </w:t>
      </w:r>
      <w:r>
        <w:rPr>
          <w:b/>
        </w:rPr>
        <w:t>e</w:t>
      </w:r>
      <w:r>
        <w:rPr>
          <w:b/>
          <w:spacing w:val="-11"/>
        </w:rPr>
        <w:t> </w:t>
      </w:r>
      <w:r>
        <w:rPr>
          <w:b/>
        </w:rPr>
        <w:t>Convocação:</w:t>
      </w:r>
      <w:r>
        <w:rPr>
          <w:b/>
          <w:spacing w:val="-15"/>
        </w:rPr>
        <w:t> </w:t>
      </w:r>
      <w:r>
        <w:rPr/>
        <w:t>dispensa- da a convocação, nos termos do artigo 1.072, § 2º, do Código Civil, tendo em vista a presença dos sócios representando a totalidade do capital social, nomeadamente: </w:t>
      </w:r>
      <w:r>
        <w:rPr>
          <w:b/>
        </w:rPr>
        <w:t>(i) Sérgio Ricardo Nutti Marangoni, </w:t>
      </w:r>
      <w:r>
        <w:rPr/>
        <w:t>brasileiro, divorciado, advogado, inscrito na  OAB,  Secção  de  São  Paulo,  sob</w:t>
      </w:r>
      <w:r>
        <w:rPr>
          <w:spacing w:val="12"/>
        </w:rPr>
        <w:t> </w:t>
      </w:r>
      <w:r>
        <w:rPr/>
        <w:t>o nº 117.752, inscrito no CPF/MF sob o nº 118.676.158-00, portador da CI com RG nº 19.539.119 SSP-SP e </w:t>
      </w:r>
      <w:r>
        <w:rPr>
          <w:b/>
        </w:rPr>
        <w:t>(ii) Eduardo Perez Salusse, </w:t>
      </w:r>
      <w:r>
        <w:rPr/>
        <w:t>brasileiro, casado, advogado, inscrito na OAB, Secção de São Paulo, sob o nº 117.614,</w:t>
      </w:r>
      <w:r>
        <w:rPr>
          <w:spacing w:val="-4"/>
        </w:rPr>
        <w:t> </w:t>
      </w:r>
      <w:r>
        <w:rPr/>
        <w:t>inscrito</w:t>
      </w:r>
      <w:r>
        <w:rPr>
          <w:spacing w:val="-4"/>
        </w:rPr>
        <w:t> </w:t>
      </w:r>
      <w:r>
        <w:rPr/>
        <w:t>no</w:t>
      </w:r>
      <w:r>
        <w:rPr>
          <w:spacing w:val="-4"/>
        </w:rPr>
        <w:t> </w:t>
      </w:r>
      <w:r>
        <w:rPr/>
        <w:t>CPF/MF</w:t>
      </w:r>
      <w:r>
        <w:rPr>
          <w:spacing w:val="-4"/>
        </w:rPr>
        <w:t> </w:t>
      </w:r>
      <w:r>
        <w:rPr/>
        <w:t>sob</w:t>
      </w:r>
      <w:r>
        <w:rPr>
          <w:spacing w:val="-4"/>
        </w:rPr>
        <w:t> </w:t>
      </w:r>
      <w:r>
        <w:rPr/>
        <w:t>o</w:t>
      </w:r>
      <w:r>
        <w:rPr>
          <w:spacing w:val="-4"/>
        </w:rPr>
        <w:t> </w:t>
      </w:r>
      <w:r>
        <w:rPr/>
        <w:t>nº</w:t>
      </w:r>
      <w:r>
        <w:rPr>
          <w:spacing w:val="-4"/>
        </w:rPr>
        <w:t> </w:t>
      </w:r>
      <w:r>
        <w:rPr/>
        <w:t>149.128.638-58,</w:t>
      </w:r>
      <w:r>
        <w:rPr>
          <w:spacing w:val="-4"/>
        </w:rPr>
        <w:t> </w:t>
      </w:r>
      <w:r>
        <w:rPr/>
        <w:t>portador</w:t>
      </w:r>
      <w:r>
        <w:rPr>
          <w:spacing w:val="-4"/>
        </w:rPr>
        <w:t> </w:t>
      </w:r>
      <w:r>
        <w:rPr/>
        <w:t>da</w:t>
      </w:r>
      <w:r>
        <w:rPr>
          <w:spacing w:val="-4"/>
        </w:rPr>
        <w:t> </w:t>
      </w:r>
      <w:r>
        <w:rPr/>
        <w:t>CI</w:t>
      </w:r>
      <w:r>
        <w:rPr>
          <w:spacing w:val="-4"/>
        </w:rPr>
        <w:t> </w:t>
      </w:r>
      <w:r>
        <w:rPr/>
        <w:t>com RG</w:t>
      </w:r>
      <w:r>
        <w:rPr>
          <w:spacing w:val="-6"/>
        </w:rPr>
        <w:t> </w:t>
      </w:r>
      <w:r>
        <w:rPr/>
        <w:t>nº</w:t>
      </w:r>
      <w:r>
        <w:rPr>
          <w:spacing w:val="-6"/>
        </w:rPr>
        <w:t> </w:t>
      </w:r>
      <w:r>
        <w:rPr/>
        <w:t>17.695.240</w:t>
      </w:r>
      <w:r>
        <w:rPr>
          <w:spacing w:val="-6"/>
        </w:rPr>
        <w:t> </w:t>
      </w:r>
      <w:r>
        <w:rPr>
          <w:spacing w:val="-4"/>
        </w:rPr>
        <w:t>SSP-SP,</w:t>
      </w:r>
      <w:r>
        <w:rPr>
          <w:spacing w:val="-6"/>
        </w:rPr>
        <w:t> </w:t>
      </w:r>
      <w:r>
        <w:rPr/>
        <w:t>ambos</w:t>
      </w:r>
      <w:r>
        <w:rPr>
          <w:spacing w:val="-6"/>
        </w:rPr>
        <w:t> </w:t>
      </w:r>
      <w:r>
        <w:rPr/>
        <w:t>com</w:t>
      </w:r>
      <w:r>
        <w:rPr>
          <w:spacing w:val="-6"/>
        </w:rPr>
        <w:t> </w:t>
      </w:r>
      <w:r>
        <w:rPr/>
        <w:t>escritório</w:t>
      </w:r>
      <w:r>
        <w:rPr>
          <w:spacing w:val="-6"/>
        </w:rPr>
        <w:t> </w:t>
      </w:r>
      <w:r>
        <w:rPr/>
        <w:t>na</w:t>
      </w:r>
      <w:r>
        <w:rPr>
          <w:spacing w:val="-6"/>
        </w:rPr>
        <w:t> </w:t>
      </w:r>
      <w:r>
        <w:rPr/>
        <w:t>Cidade</w:t>
      </w:r>
      <w:r>
        <w:rPr>
          <w:spacing w:val="-6"/>
        </w:rPr>
        <w:t> </w:t>
      </w:r>
      <w:r>
        <w:rPr/>
        <w:t>de</w:t>
      </w:r>
      <w:r>
        <w:rPr>
          <w:spacing w:val="-6"/>
        </w:rPr>
        <w:t> </w:t>
      </w:r>
      <w:r>
        <w:rPr/>
        <w:t>São</w:t>
      </w:r>
      <w:r>
        <w:rPr>
          <w:spacing w:val="-6"/>
        </w:rPr>
        <w:t> </w:t>
      </w:r>
      <w:r>
        <w:rPr/>
        <w:t>Paulo/ </w:t>
      </w:r>
      <w:r>
        <w:rPr>
          <w:spacing w:val="-9"/>
        </w:rPr>
        <w:t>SP, </w:t>
      </w:r>
      <w:r>
        <w:rPr/>
        <w:t>na Avenida Paulista, nº 1842, </w:t>
      </w:r>
      <w:r>
        <w:rPr>
          <w:spacing w:val="-4"/>
        </w:rPr>
        <w:t>Torre </w:t>
      </w:r>
      <w:r>
        <w:rPr/>
        <w:t>Norte, 12º andar, CEP 01310-923.</w:t>
      </w:r>
    </w:p>
    <w:p>
      <w:pPr>
        <w:pStyle w:val="BodyText"/>
        <w:tabs>
          <w:tab w:pos="4869" w:val="left" w:leader="none"/>
        </w:tabs>
        <w:ind w:left="278" w:right="651"/>
        <w:jc w:val="both"/>
      </w:pPr>
      <w:r>
        <w:rPr/>
        <w:pict>
          <v:group style="position:absolute;margin-left:282.867004pt;margin-top:-143.703094pt;width:229.65pt;height:510.25pt;mso-position-horizontal-relative:page;mso-position-vertical-relative:paragraph;z-index:6160" coordorigin="5657,-2874" coordsize="4593,10205">
            <v:shape style="position:absolute;left:5667;top:-2865;width:4573;height:10185" coordorigin="5667,-2864" coordsize="4573,10185" path="m5742,-2864l5729,-2863,5704,-2854,5679,-2832,5667,-2789,5667,7246,5669,7259,5677,7284,5700,7309,5742,7321,10164,7321,10177,7319,10203,7311,10228,7288,10239,7246,10239,-2789,10238,-2802,10230,-2828,10207,-2853,10164,-2864,5742,-2864xe" filled="false" stroked="true" strokeweight="1pt" strokecolor="#9f9f9f">
              <v:path arrowok="t"/>
              <v:stroke dashstyle="solid"/>
            </v:shape>
            <v:shape style="position:absolute;left:5677;top:-2855;width:4553;height:10165" type="#_x0000_t202" filled="false" stroked="false">
              <v:textbox inset="0,0,0,0">
                <w:txbxContent>
                  <w:p>
                    <w:pPr>
                      <w:spacing w:line="267" w:lineRule="exact" w:before="17"/>
                      <w:ind w:left="1204" w:right="0" w:firstLine="0"/>
                      <w:jc w:val="left"/>
                      <w:rPr>
                        <w:b/>
                        <w:sz w:val="24"/>
                      </w:rPr>
                    </w:pPr>
                    <w:r>
                      <w:rPr>
                        <w:b/>
                        <w:sz w:val="24"/>
                      </w:rPr>
                      <w:t>BR Properties S.A.</w:t>
                    </w:r>
                  </w:p>
                  <w:p>
                    <w:pPr>
                      <w:spacing w:line="152" w:lineRule="exact" w:before="0"/>
                      <w:ind w:left="562" w:right="578" w:firstLine="0"/>
                      <w:jc w:val="center"/>
                      <w:rPr>
                        <w:sz w:val="14"/>
                      </w:rPr>
                    </w:pPr>
                    <w:r>
                      <w:rPr>
                        <w:sz w:val="14"/>
                      </w:rPr>
                      <w:t>Companhia Aberta</w:t>
                    </w:r>
                  </w:p>
                  <w:p>
                    <w:pPr>
                      <w:spacing w:before="3"/>
                      <w:ind w:left="482" w:right="0" w:firstLine="0"/>
                      <w:jc w:val="left"/>
                      <w:rPr>
                        <w:sz w:val="14"/>
                      </w:rPr>
                    </w:pPr>
                    <w:r>
                      <w:rPr>
                        <w:sz w:val="14"/>
                      </w:rPr>
                      <w:t>CNPJ/MF nº 06.977.751/0001-49 - NIRE: 35.300.316.592</w:t>
                    </w:r>
                  </w:p>
                  <w:p>
                    <w:pPr>
                      <w:spacing w:line="244" w:lineRule="auto" w:before="3"/>
                      <w:ind w:left="153" w:right="170" w:firstLine="0"/>
                      <w:jc w:val="center"/>
                      <w:rPr>
                        <w:b/>
                        <w:sz w:val="14"/>
                      </w:rPr>
                    </w:pPr>
                    <w:r>
                      <w:rPr>
                        <w:b/>
                        <w:sz w:val="14"/>
                      </w:rPr>
                      <w:t>Ata de Assembleia Geral de Debenturistas da Terceira Emissão Pública de Debêntures Simples, Não Conversíveis em Ações, da Espécie Quirografária, da BR Properties S.A.,</w:t>
                    </w:r>
                  </w:p>
                  <w:p>
                    <w:pPr>
                      <w:spacing w:before="0"/>
                      <w:ind w:left="1024" w:right="0" w:firstLine="0"/>
                      <w:jc w:val="left"/>
                      <w:rPr>
                        <w:b/>
                        <w:sz w:val="14"/>
                      </w:rPr>
                    </w:pPr>
                    <w:r>
                      <w:rPr>
                        <w:b/>
                        <w:sz w:val="14"/>
                      </w:rPr>
                      <w:t>Realizada em 3 de Novembro de 2014</w:t>
                    </w:r>
                  </w:p>
                  <w:p>
                    <w:pPr>
                      <w:spacing w:line="244" w:lineRule="auto" w:before="3"/>
                      <w:ind w:left="56" w:right="64" w:firstLine="0"/>
                      <w:jc w:val="both"/>
                      <w:rPr>
                        <w:sz w:val="14"/>
                      </w:rPr>
                    </w:pPr>
                    <w:r>
                      <w:rPr>
                        <w:b/>
                        <w:sz w:val="14"/>
                      </w:rPr>
                      <w:t>1.</w:t>
                    </w:r>
                    <w:r>
                      <w:rPr>
                        <w:b/>
                        <w:spacing w:val="-11"/>
                        <w:sz w:val="14"/>
                      </w:rPr>
                      <w:t> </w:t>
                    </w:r>
                    <w:r>
                      <w:rPr>
                        <w:b/>
                        <w:sz w:val="14"/>
                      </w:rPr>
                      <w:t>Data,</w:t>
                    </w:r>
                    <w:r>
                      <w:rPr>
                        <w:b/>
                        <w:spacing w:val="-11"/>
                        <w:sz w:val="14"/>
                      </w:rPr>
                      <w:t> </w:t>
                    </w:r>
                    <w:r>
                      <w:rPr>
                        <w:b/>
                        <w:sz w:val="14"/>
                      </w:rPr>
                      <w:t>Hora</w:t>
                    </w:r>
                    <w:r>
                      <w:rPr>
                        <w:b/>
                        <w:spacing w:val="-5"/>
                        <w:sz w:val="14"/>
                      </w:rPr>
                      <w:t> </w:t>
                    </w:r>
                    <w:r>
                      <w:rPr>
                        <w:b/>
                        <w:sz w:val="14"/>
                      </w:rPr>
                      <w:t>e</w:t>
                    </w:r>
                    <w:r>
                      <w:rPr>
                        <w:b/>
                        <w:spacing w:val="-5"/>
                        <w:sz w:val="14"/>
                      </w:rPr>
                      <w:t> </w:t>
                    </w:r>
                    <w:r>
                      <w:rPr>
                        <w:b/>
                        <w:sz w:val="14"/>
                      </w:rPr>
                      <w:t>Local:</w:t>
                    </w:r>
                    <w:r>
                      <w:rPr>
                        <w:b/>
                        <w:spacing w:val="-5"/>
                        <w:sz w:val="14"/>
                      </w:rPr>
                      <w:t> </w:t>
                    </w:r>
                    <w:r>
                      <w:rPr>
                        <w:sz w:val="14"/>
                      </w:rPr>
                      <w:t>Realizada</w:t>
                    </w:r>
                    <w:r>
                      <w:rPr>
                        <w:spacing w:val="-5"/>
                        <w:sz w:val="14"/>
                      </w:rPr>
                      <w:t> </w:t>
                    </w:r>
                    <w:r>
                      <w:rPr>
                        <w:sz w:val="14"/>
                      </w:rPr>
                      <w:t>aos</w:t>
                    </w:r>
                    <w:r>
                      <w:rPr>
                        <w:spacing w:val="-5"/>
                        <w:sz w:val="14"/>
                      </w:rPr>
                      <w:t> </w:t>
                    </w:r>
                    <w:r>
                      <w:rPr>
                        <w:sz w:val="14"/>
                      </w:rPr>
                      <w:t>03</w:t>
                    </w:r>
                    <w:r>
                      <w:rPr>
                        <w:spacing w:val="-5"/>
                        <w:sz w:val="14"/>
                      </w:rPr>
                      <w:t> </w:t>
                    </w:r>
                    <w:r>
                      <w:rPr>
                        <w:sz w:val="14"/>
                      </w:rPr>
                      <w:t>de</w:t>
                    </w:r>
                    <w:r>
                      <w:rPr>
                        <w:spacing w:val="-5"/>
                        <w:sz w:val="14"/>
                      </w:rPr>
                      <w:t> </w:t>
                    </w:r>
                    <w:r>
                      <w:rPr>
                        <w:sz w:val="14"/>
                      </w:rPr>
                      <w:t>novembro</w:t>
                    </w:r>
                    <w:r>
                      <w:rPr>
                        <w:spacing w:val="-5"/>
                        <w:sz w:val="14"/>
                      </w:rPr>
                      <w:t> </w:t>
                    </w:r>
                    <w:r>
                      <w:rPr>
                        <w:sz w:val="14"/>
                      </w:rPr>
                      <w:t>de</w:t>
                    </w:r>
                    <w:r>
                      <w:rPr>
                        <w:spacing w:val="-5"/>
                        <w:sz w:val="14"/>
                      </w:rPr>
                      <w:t> </w:t>
                    </w:r>
                    <w:r>
                      <w:rPr>
                        <w:sz w:val="14"/>
                      </w:rPr>
                      <w:t>2014,</w:t>
                    </w:r>
                    <w:r>
                      <w:rPr>
                        <w:spacing w:val="-5"/>
                        <w:sz w:val="14"/>
                      </w:rPr>
                      <w:t> </w:t>
                    </w:r>
                    <w:r>
                      <w:rPr>
                        <w:sz w:val="14"/>
                      </w:rPr>
                      <w:t>às</w:t>
                    </w:r>
                    <w:r>
                      <w:rPr>
                        <w:spacing w:val="-5"/>
                        <w:sz w:val="14"/>
                      </w:rPr>
                      <w:t> </w:t>
                    </w:r>
                    <w:r>
                      <w:rPr>
                        <w:sz w:val="14"/>
                      </w:rPr>
                      <w:t>9:00 horas, na sede social da BR Properties S.A. (“</w:t>
                    </w:r>
                    <w:r>
                      <w:rPr>
                        <w:sz w:val="14"/>
                        <w:u w:val="single"/>
                      </w:rPr>
                      <w:t>Companhia</w:t>
                    </w:r>
                    <w:r>
                      <w:rPr>
                        <w:sz w:val="14"/>
                      </w:rPr>
                      <w:t>”), na Cidade de São Paulo, Estado de São Paulo, na Avenida das Nações Unidas 12.495, Centro Empresarial Berrini, </w:t>
                    </w:r>
                    <w:r>
                      <w:rPr>
                        <w:spacing w:val="-4"/>
                        <w:sz w:val="14"/>
                      </w:rPr>
                      <w:t>Torre </w:t>
                    </w:r>
                    <w:r>
                      <w:rPr>
                        <w:sz w:val="14"/>
                      </w:rPr>
                      <w:t>A - </w:t>
                    </w:r>
                    <w:r>
                      <w:rPr>
                        <w:spacing w:val="-4"/>
                        <w:sz w:val="14"/>
                      </w:rPr>
                      <w:t>Torre </w:t>
                    </w:r>
                    <w:r>
                      <w:rPr>
                        <w:sz w:val="14"/>
                      </w:rPr>
                      <w:t>Nações Unidas, 18° andar,</w:t>
                    </w:r>
                    <w:r>
                      <w:rPr>
                        <w:spacing w:val="-9"/>
                        <w:sz w:val="14"/>
                      </w:rPr>
                      <w:t> </w:t>
                    </w:r>
                    <w:r>
                      <w:rPr>
                        <w:sz w:val="14"/>
                      </w:rPr>
                      <w:t>escritório</w:t>
                    </w:r>
                    <w:r>
                      <w:rPr>
                        <w:spacing w:val="-9"/>
                        <w:sz w:val="14"/>
                      </w:rPr>
                      <w:t> </w:t>
                    </w:r>
                    <w:r>
                      <w:rPr>
                        <w:sz w:val="14"/>
                      </w:rPr>
                      <w:t>181.</w:t>
                    </w:r>
                    <w:r>
                      <w:rPr>
                        <w:spacing w:val="-17"/>
                        <w:sz w:val="14"/>
                      </w:rPr>
                      <w:t> </w:t>
                    </w:r>
                    <w:r>
                      <w:rPr>
                        <w:b/>
                        <w:sz w:val="14"/>
                      </w:rPr>
                      <w:t>2.</w:t>
                    </w:r>
                    <w:r>
                      <w:rPr>
                        <w:b/>
                        <w:spacing w:val="-14"/>
                        <w:sz w:val="14"/>
                      </w:rPr>
                      <w:t> </w:t>
                    </w:r>
                    <w:r>
                      <w:rPr>
                        <w:b/>
                        <w:sz w:val="14"/>
                      </w:rPr>
                      <w:t>Convocação:</w:t>
                    </w:r>
                    <w:r>
                      <w:rPr>
                        <w:b/>
                        <w:spacing w:val="-9"/>
                        <w:sz w:val="14"/>
                      </w:rPr>
                      <w:t> </w:t>
                    </w:r>
                    <w:r>
                      <w:rPr>
                        <w:sz w:val="14"/>
                      </w:rPr>
                      <w:t>Dispensada</w:t>
                    </w:r>
                    <w:r>
                      <w:rPr>
                        <w:spacing w:val="-9"/>
                        <w:sz w:val="14"/>
                      </w:rPr>
                      <w:t> </w:t>
                    </w:r>
                    <w:r>
                      <w:rPr>
                        <w:sz w:val="14"/>
                      </w:rPr>
                      <w:t>a</w:t>
                    </w:r>
                    <w:r>
                      <w:rPr>
                        <w:spacing w:val="-9"/>
                        <w:sz w:val="14"/>
                      </w:rPr>
                      <w:t> </w:t>
                    </w:r>
                    <w:r>
                      <w:rPr>
                        <w:sz w:val="14"/>
                      </w:rPr>
                      <w:t>convocação,</w:t>
                    </w:r>
                    <w:r>
                      <w:rPr>
                        <w:spacing w:val="-9"/>
                        <w:sz w:val="14"/>
                      </w:rPr>
                      <w:t> </w:t>
                    </w:r>
                    <w:r>
                      <w:rPr>
                        <w:sz w:val="14"/>
                      </w:rPr>
                      <w:t>tendo em vista que se verificou a presença dos debenturistas representando 100% (cem por cento) das debêntures em circulação (“Debenturista”), nos termos da cláusula 9.1 do Instrumento Particular de Escritura da </w:t>
                    </w:r>
                    <w:r>
                      <w:rPr>
                        <w:spacing w:val="-3"/>
                        <w:sz w:val="14"/>
                      </w:rPr>
                      <w:t>Terceira </w:t>
                    </w:r>
                    <w:r>
                      <w:rPr>
                        <w:sz w:val="14"/>
                      </w:rPr>
                      <w:t>Emissão de Debêntures Simples, Não Conversíveis em</w:t>
                    </w:r>
                    <w:r>
                      <w:rPr>
                        <w:spacing w:val="-25"/>
                        <w:sz w:val="14"/>
                      </w:rPr>
                      <w:t> </w:t>
                    </w:r>
                    <w:r>
                      <w:rPr>
                        <w:sz w:val="14"/>
                      </w:rPr>
                      <w:t>Ações, da Espécie Quirografária, da BR Properties S.A. (“</w:t>
                    </w:r>
                    <w:r>
                      <w:rPr>
                        <w:sz w:val="14"/>
                        <w:u w:val="single"/>
                      </w:rPr>
                      <w:t>Debêntures</w:t>
                    </w:r>
                    <w:r>
                      <w:rPr>
                        <w:sz w:val="14"/>
                      </w:rPr>
                      <w:t>”, “</w:t>
                    </w:r>
                    <w:r>
                      <w:rPr>
                        <w:sz w:val="14"/>
                        <w:u w:val="single"/>
                      </w:rPr>
                      <w:t>Companhia</w:t>
                    </w:r>
                    <w:r>
                      <w:rPr>
                        <w:sz w:val="14"/>
                      </w:rPr>
                      <w:t>”, </w:t>
                    </w:r>
                    <w:r>
                      <w:rPr>
                        <w:sz w:val="14"/>
                        <w:u w:val="single"/>
                      </w:rPr>
                      <w:t>Escritura</w:t>
                    </w:r>
                    <w:r>
                      <w:rPr>
                        <w:sz w:val="14"/>
                      </w:rPr>
                      <w:t> e “</w:t>
                    </w:r>
                    <w:r>
                      <w:rPr>
                        <w:sz w:val="14"/>
                        <w:u w:val="single"/>
                      </w:rPr>
                      <w:t>Emissão</w:t>
                    </w:r>
                    <w:r>
                      <w:rPr>
                        <w:sz w:val="14"/>
                      </w:rPr>
                      <w:t>”, respectivamente). </w:t>
                    </w:r>
                    <w:r>
                      <w:rPr>
                        <w:b/>
                        <w:sz w:val="14"/>
                      </w:rPr>
                      <w:t>3. Presença: </w:t>
                    </w:r>
                    <w:r>
                      <w:rPr>
                        <w:sz w:val="14"/>
                      </w:rPr>
                      <w:t>Presente</w:t>
                    </w:r>
                    <w:r>
                      <w:rPr>
                        <w:spacing w:val="-8"/>
                        <w:sz w:val="14"/>
                      </w:rPr>
                      <w:t> </w:t>
                    </w:r>
                    <w:r>
                      <w:rPr>
                        <w:sz w:val="14"/>
                      </w:rPr>
                      <w:t>os</w:t>
                    </w:r>
                    <w:r>
                      <w:rPr>
                        <w:spacing w:val="-8"/>
                        <w:sz w:val="14"/>
                      </w:rPr>
                      <w:t> </w:t>
                    </w:r>
                    <w:r>
                      <w:rPr>
                        <w:sz w:val="14"/>
                      </w:rPr>
                      <w:t>Debenturistas,</w:t>
                    </w:r>
                    <w:r>
                      <w:rPr>
                        <w:spacing w:val="-8"/>
                        <w:sz w:val="14"/>
                      </w:rPr>
                      <w:t> </w:t>
                    </w:r>
                    <w:r>
                      <w:rPr>
                        <w:sz w:val="14"/>
                      </w:rPr>
                      <w:t>conforme</w:t>
                    </w:r>
                    <w:r>
                      <w:rPr>
                        <w:spacing w:val="-8"/>
                        <w:sz w:val="14"/>
                      </w:rPr>
                      <w:t> </w:t>
                    </w:r>
                    <w:r>
                      <w:rPr>
                        <w:sz w:val="14"/>
                      </w:rPr>
                      <w:t>verificou-se</w:t>
                    </w:r>
                    <w:r>
                      <w:rPr>
                        <w:spacing w:val="-8"/>
                        <w:sz w:val="14"/>
                      </w:rPr>
                      <w:t> </w:t>
                    </w:r>
                    <w:r>
                      <w:rPr>
                        <w:sz w:val="14"/>
                      </w:rPr>
                      <w:t>da</w:t>
                    </w:r>
                    <w:r>
                      <w:rPr>
                        <w:spacing w:val="-8"/>
                        <w:sz w:val="14"/>
                      </w:rPr>
                      <w:t> </w:t>
                    </w:r>
                    <w:r>
                      <w:rPr>
                        <w:sz w:val="14"/>
                      </w:rPr>
                      <w:t>assinatura</w:t>
                    </w:r>
                    <w:r>
                      <w:rPr>
                        <w:spacing w:val="-8"/>
                        <w:sz w:val="14"/>
                      </w:rPr>
                      <w:t> </w:t>
                    </w:r>
                    <w:r>
                      <w:rPr>
                        <w:sz w:val="14"/>
                      </w:rPr>
                      <w:t>da</w:t>
                    </w:r>
                    <w:r>
                      <w:rPr>
                        <w:spacing w:val="-8"/>
                        <w:sz w:val="14"/>
                      </w:rPr>
                      <w:t> </w:t>
                    </w:r>
                    <w:r>
                      <w:rPr>
                        <w:sz w:val="14"/>
                      </w:rPr>
                      <w:t>Lista de Presença dos Debenturistas. Esta assembleia contou ainda com a presença da (i) Pentágono S.A. Distribuidora de Títulos e Valores Mobiliários, na qualidade de agente fiduciário (“</w:t>
                    </w:r>
                    <w:r>
                      <w:rPr>
                        <w:sz w:val="14"/>
                        <w:u w:val="single"/>
                      </w:rPr>
                      <w:t>Agente Fiduciário</w:t>
                    </w:r>
                    <w:r>
                      <w:rPr>
                        <w:sz w:val="14"/>
                      </w:rPr>
                      <w:t>”) e</w:t>
                    </w:r>
                    <w:r>
                      <w:rPr>
                        <w:spacing w:val="-25"/>
                        <w:sz w:val="14"/>
                      </w:rPr>
                      <w:t> </w:t>
                    </w:r>
                    <w:r>
                      <w:rPr>
                        <w:sz w:val="14"/>
                      </w:rPr>
                      <w:t>(ii) representantes da Companhia. </w:t>
                    </w:r>
                    <w:r>
                      <w:rPr>
                        <w:b/>
                        <w:sz w:val="14"/>
                      </w:rPr>
                      <w:t>4. Mesa: </w:t>
                    </w:r>
                    <w:r>
                      <w:rPr>
                        <w:sz w:val="14"/>
                      </w:rPr>
                      <w:t>Presidida pelo </w:t>
                    </w:r>
                    <w:r>
                      <w:rPr>
                        <w:spacing w:val="-3"/>
                        <w:sz w:val="14"/>
                      </w:rPr>
                      <w:t>Sr. </w:t>
                    </w:r>
                    <w:r>
                      <w:rPr>
                        <w:sz w:val="14"/>
                      </w:rPr>
                      <w:t>Carlos Eduardo</w:t>
                    </w:r>
                    <w:r>
                      <w:rPr>
                        <w:spacing w:val="22"/>
                        <w:sz w:val="14"/>
                      </w:rPr>
                      <w:t> </w:t>
                    </w:r>
                    <w:r>
                      <w:rPr>
                        <w:sz w:val="14"/>
                      </w:rPr>
                      <w:t>Omine,</w:t>
                    </w:r>
                    <w:r>
                      <w:rPr>
                        <w:spacing w:val="22"/>
                        <w:sz w:val="14"/>
                      </w:rPr>
                      <w:t> </w:t>
                    </w:r>
                    <w:r>
                      <w:rPr>
                        <w:sz w:val="14"/>
                      </w:rPr>
                      <w:t>e</w:t>
                    </w:r>
                    <w:r>
                      <w:rPr>
                        <w:spacing w:val="22"/>
                        <w:sz w:val="14"/>
                      </w:rPr>
                      <w:t> </w:t>
                    </w:r>
                    <w:r>
                      <w:rPr>
                        <w:sz w:val="14"/>
                      </w:rPr>
                      <w:t>secretariado</w:t>
                    </w:r>
                    <w:r>
                      <w:rPr>
                        <w:spacing w:val="22"/>
                        <w:sz w:val="14"/>
                      </w:rPr>
                      <w:t> </w:t>
                    </w:r>
                    <w:r>
                      <w:rPr>
                        <w:sz w:val="14"/>
                      </w:rPr>
                      <w:t>pelo</w:t>
                    </w:r>
                    <w:r>
                      <w:rPr>
                        <w:spacing w:val="22"/>
                        <w:sz w:val="14"/>
                      </w:rPr>
                      <w:t> </w:t>
                    </w:r>
                    <w:r>
                      <w:rPr>
                        <w:spacing w:val="-3"/>
                        <w:sz w:val="14"/>
                      </w:rPr>
                      <w:t>Sr.</w:t>
                    </w:r>
                    <w:r>
                      <w:rPr>
                        <w:spacing w:val="13"/>
                        <w:sz w:val="14"/>
                      </w:rPr>
                      <w:t> </w:t>
                    </w:r>
                    <w:r>
                      <w:rPr>
                        <w:sz w:val="14"/>
                      </w:rPr>
                      <w:t>José</w:t>
                    </w:r>
                    <w:r>
                      <w:rPr>
                        <w:spacing w:val="15"/>
                        <w:sz w:val="14"/>
                      </w:rPr>
                      <w:t> </w:t>
                    </w:r>
                    <w:r>
                      <w:rPr>
                        <w:sz w:val="14"/>
                      </w:rPr>
                      <w:t>Vitor</w:t>
                    </w:r>
                    <w:r>
                      <w:rPr>
                        <w:spacing w:val="22"/>
                        <w:sz w:val="14"/>
                      </w:rPr>
                      <w:t> </w:t>
                    </w:r>
                    <w:r>
                      <w:rPr>
                        <w:sz w:val="14"/>
                      </w:rPr>
                      <w:t>de</w:t>
                    </w:r>
                    <w:r>
                      <w:rPr>
                        <w:spacing w:val="22"/>
                        <w:sz w:val="14"/>
                      </w:rPr>
                      <w:t> </w:t>
                    </w:r>
                    <w:r>
                      <w:rPr>
                        <w:sz w:val="14"/>
                      </w:rPr>
                      <w:t>Oliveira</w:t>
                    </w:r>
                    <w:r>
                      <w:rPr>
                        <w:spacing w:val="22"/>
                        <w:sz w:val="14"/>
                      </w:rPr>
                      <w:t> </w:t>
                    </w:r>
                    <w:r>
                      <w:rPr>
                        <w:sz w:val="14"/>
                      </w:rPr>
                      <w:t>Neto.</w:t>
                    </w:r>
                  </w:p>
                  <w:p>
                    <w:pPr>
                      <w:spacing w:line="244" w:lineRule="auto" w:before="0"/>
                      <w:ind w:left="56" w:right="65" w:firstLine="0"/>
                      <w:jc w:val="both"/>
                      <w:rPr>
                        <w:sz w:val="14"/>
                      </w:rPr>
                    </w:pPr>
                    <w:r>
                      <w:rPr>
                        <w:b/>
                        <w:sz w:val="14"/>
                      </w:rPr>
                      <w:t>5. Ordem do Dia: </w:t>
                    </w:r>
                    <w:r>
                      <w:rPr>
                        <w:sz w:val="14"/>
                      </w:rPr>
                      <w:t>Deliberação, pelos Debenturistas, para (a) autorizar, a realização, pela Companhia, do Resgate Antecipado Facultativo previsto na Cláusula 6.16 da Escritura celebrada em 23 de abril de 2013, entre a Companhia e o Agente Fiduciário, ainda que antes do prazo</w:t>
                    </w:r>
                    <w:r>
                      <w:rPr>
                        <w:spacing w:val="-5"/>
                        <w:sz w:val="14"/>
                      </w:rPr>
                      <w:t> </w:t>
                    </w:r>
                    <w:r>
                      <w:rPr>
                        <w:sz w:val="14"/>
                      </w:rPr>
                      <w:t>de</w:t>
                    </w:r>
                    <w:r>
                      <w:rPr>
                        <w:spacing w:val="-5"/>
                        <w:sz w:val="14"/>
                      </w:rPr>
                      <w:t> </w:t>
                    </w:r>
                    <w:r>
                      <w:rPr>
                        <w:sz w:val="14"/>
                      </w:rPr>
                      <w:t>21</w:t>
                    </w:r>
                    <w:r>
                      <w:rPr>
                        <w:spacing w:val="-5"/>
                        <w:sz w:val="14"/>
                      </w:rPr>
                      <w:t> </w:t>
                    </w:r>
                    <w:r>
                      <w:rPr>
                        <w:sz w:val="14"/>
                      </w:rPr>
                      <w:t>de</w:t>
                    </w:r>
                    <w:r>
                      <w:rPr>
                        <w:spacing w:val="-5"/>
                        <w:sz w:val="14"/>
                      </w:rPr>
                      <w:t> </w:t>
                    </w:r>
                    <w:r>
                      <w:rPr>
                        <w:sz w:val="14"/>
                      </w:rPr>
                      <w:t>março</w:t>
                    </w:r>
                    <w:r>
                      <w:rPr>
                        <w:spacing w:val="-5"/>
                        <w:sz w:val="14"/>
                      </w:rPr>
                      <w:t> </w:t>
                    </w:r>
                    <w:r>
                      <w:rPr>
                        <w:sz w:val="14"/>
                      </w:rPr>
                      <w:t>de</w:t>
                    </w:r>
                    <w:r>
                      <w:rPr>
                        <w:spacing w:val="-5"/>
                        <w:sz w:val="14"/>
                      </w:rPr>
                      <w:t> </w:t>
                    </w:r>
                    <w:r>
                      <w:rPr>
                        <w:sz w:val="14"/>
                      </w:rPr>
                      <w:t>2015,</w:t>
                    </w:r>
                    <w:r>
                      <w:rPr>
                        <w:spacing w:val="-5"/>
                        <w:sz w:val="14"/>
                      </w:rPr>
                      <w:t> </w:t>
                    </w:r>
                    <w:r>
                      <w:rPr>
                        <w:sz w:val="14"/>
                      </w:rPr>
                      <w:t>período</w:t>
                    </w:r>
                    <w:r>
                      <w:rPr>
                        <w:spacing w:val="-5"/>
                        <w:sz w:val="14"/>
                      </w:rPr>
                      <w:t> </w:t>
                    </w:r>
                    <w:r>
                      <w:rPr>
                        <w:sz w:val="14"/>
                      </w:rPr>
                      <w:t>estabelecido</w:t>
                    </w:r>
                    <w:r>
                      <w:rPr>
                        <w:spacing w:val="-5"/>
                        <w:sz w:val="14"/>
                      </w:rPr>
                      <w:t> </w:t>
                    </w:r>
                    <w:r>
                      <w:rPr>
                        <w:sz w:val="14"/>
                      </w:rPr>
                      <w:t>na</w:t>
                    </w:r>
                    <w:r>
                      <w:rPr>
                        <w:spacing w:val="-5"/>
                        <w:sz w:val="14"/>
                      </w:rPr>
                      <w:t> </w:t>
                    </w:r>
                    <w:r>
                      <w:rPr>
                        <w:sz w:val="14"/>
                      </w:rPr>
                      <w:t>Escritura;</w:t>
                    </w:r>
                    <w:r>
                      <w:rPr>
                        <w:spacing w:val="-11"/>
                        <w:sz w:val="14"/>
                      </w:rPr>
                      <w:t> </w:t>
                    </w:r>
                    <w:r>
                      <w:rPr>
                        <w:sz w:val="14"/>
                      </w:rPr>
                      <w:t>(b)</w:t>
                    </w:r>
                    <w:r>
                      <w:rPr>
                        <w:spacing w:val="-5"/>
                        <w:sz w:val="14"/>
                      </w:rPr>
                      <w:t> </w:t>
                    </w:r>
                    <w:r>
                      <w:rPr>
                        <w:sz w:val="14"/>
                      </w:rPr>
                      <w:t>a dispensa do pagamento da remuneração de 0,25% (vinte e cinco centésimos por cento) estabelecida na Cláusula 6.16 da Escritura, em razão do Resgate Antecipado Facultativo; e (c) autorizar o Agente Fiduciário para assinar todos os documentos necessários para o cumprimento   integral   das   deliberações    acima.    </w:t>
                    </w:r>
                    <w:r>
                      <w:rPr>
                        <w:b/>
                        <w:sz w:val="14"/>
                      </w:rPr>
                      <w:t>6.    Abertura:  </w:t>
                    </w:r>
                    <w:r>
                      <w:rPr>
                        <w:sz w:val="14"/>
                      </w:rPr>
                      <w:t>O representante do Agente Fiduciário propôs aos presentes a eleição do Presidente e do Secretário da Assembleia para, dentre outras providências,</w:t>
                    </w:r>
                    <w:r>
                      <w:rPr>
                        <w:spacing w:val="-12"/>
                        <w:sz w:val="14"/>
                      </w:rPr>
                      <w:t> </w:t>
                    </w:r>
                    <w:r>
                      <w:rPr>
                        <w:sz w:val="14"/>
                      </w:rPr>
                      <w:t>lavrar</w:t>
                    </w:r>
                    <w:r>
                      <w:rPr>
                        <w:spacing w:val="-12"/>
                        <w:sz w:val="14"/>
                      </w:rPr>
                      <w:t> </w:t>
                    </w:r>
                    <w:r>
                      <w:rPr>
                        <w:sz w:val="14"/>
                      </w:rPr>
                      <w:t>a</w:t>
                    </w:r>
                    <w:r>
                      <w:rPr>
                        <w:spacing w:val="-12"/>
                        <w:sz w:val="14"/>
                      </w:rPr>
                      <w:t> </w:t>
                    </w:r>
                    <w:r>
                      <w:rPr>
                        <w:sz w:val="14"/>
                      </w:rPr>
                      <w:t>presente</w:t>
                    </w:r>
                    <w:r>
                      <w:rPr>
                        <w:spacing w:val="-12"/>
                        <w:sz w:val="14"/>
                      </w:rPr>
                      <w:t> </w:t>
                    </w:r>
                    <w:r>
                      <w:rPr>
                        <w:sz w:val="14"/>
                      </w:rPr>
                      <w:t>ata.</w:t>
                    </w:r>
                    <w:r>
                      <w:rPr>
                        <w:spacing w:val="-20"/>
                        <w:sz w:val="14"/>
                      </w:rPr>
                      <w:t> </w:t>
                    </w:r>
                    <w:r>
                      <w:rPr>
                        <w:sz w:val="14"/>
                      </w:rPr>
                      <w:t>Após</w:t>
                    </w:r>
                    <w:r>
                      <w:rPr>
                        <w:spacing w:val="-12"/>
                        <w:sz w:val="14"/>
                      </w:rPr>
                      <w:t> </w:t>
                    </w:r>
                    <w:r>
                      <w:rPr>
                        <w:sz w:val="14"/>
                      </w:rPr>
                      <w:t>a</w:t>
                    </w:r>
                    <w:r>
                      <w:rPr>
                        <w:spacing w:val="-12"/>
                        <w:sz w:val="14"/>
                      </w:rPr>
                      <w:t> </w:t>
                    </w:r>
                    <w:r>
                      <w:rPr>
                        <w:sz w:val="14"/>
                      </w:rPr>
                      <w:t>devida</w:t>
                    </w:r>
                    <w:r>
                      <w:rPr>
                        <w:spacing w:val="-12"/>
                        <w:sz w:val="14"/>
                      </w:rPr>
                      <w:t> </w:t>
                    </w:r>
                    <w:r>
                      <w:rPr>
                        <w:sz w:val="14"/>
                      </w:rPr>
                      <w:t>eleição,</w:t>
                    </w:r>
                    <w:r>
                      <w:rPr>
                        <w:spacing w:val="-12"/>
                        <w:sz w:val="14"/>
                      </w:rPr>
                      <w:t> </w:t>
                    </w:r>
                    <w:r>
                      <w:rPr>
                        <w:sz w:val="14"/>
                      </w:rPr>
                      <w:t>foram</w:t>
                    </w:r>
                    <w:r>
                      <w:rPr>
                        <w:spacing w:val="-12"/>
                        <w:sz w:val="14"/>
                      </w:rPr>
                      <w:t> </w:t>
                    </w:r>
                    <w:r>
                      <w:rPr>
                        <w:sz w:val="14"/>
                      </w:rPr>
                      <w:t>abertos os trabalhos, tendo sido verificado pelo Secretário os pressupostos de quorum e convocação, bem como os instrumentos de mandato dos representantes do Debenturista presente, declarando o </w:t>
                    </w:r>
                    <w:r>
                      <w:rPr>
                        <w:spacing w:val="-3"/>
                        <w:sz w:val="14"/>
                      </w:rPr>
                      <w:t>Sr. </w:t>
                    </w:r>
                    <w:r>
                      <w:rPr>
                        <w:sz w:val="14"/>
                      </w:rPr>
                      <w:t>Presidente instalada a presente Assembleia. Em seguida, foi realizada a leitura da ordem do dia. </w:t>
                    </w:r>
                    <w:r>
                      <w:rPr>
                        <w:b/>
                        <w:sz w:val="14"/>
                      </w:rPr>
                      <w:t>7. Deliberações: </w:t>
                    </w:r>
                    <w:r>
                      <w:rPr>
                        <w:sz w:val="14"/>
                      </w:rPr>
                      <w:t>Examinada e debatida a matéria constante da Ordem do Dia, os Debenturistas, representando 100% (cem por cento) das Debêntures em circulação, deliberou pela aprovação, sem ressalvas, das matérias constantes da ordem do dia. Os Debenturistas dispensaram ainda a celebração de aditamento à Escritura</w:t>
                    </w:r>
                    <w:r>
                      <w:rPr>
                        <w:spacing w:val="-8"/>
                        <w:sz w:val="14"/>
                      </w:rPr>
                      <w:t> </w:t>
                    </w:r>
                    <w:r>
                      <w:rPr>
                        <w:sz w:val="14"/>
                      </w:rPr>
                      <w:t>de</w:t>
                    </w:r>
                    <w:r>
                      <w:rPr>
                        <w:spacing w:val="-8"/>
                        <w:sz w:val="14"/>
                      </w:rPr>
                      <w:t> </w:t>
                    </w:r>
                    <w:r>
                      <w:rPr>
                        <w:sz w:val="14"/>
                      </w:rPr>
                      <w:t>Emissão</w:t>
                    </w:r>
                    <w:r>
                      <w:rPr>
                        <w:spacing w:val="-8"/>
                        <w:sz w:val="14"/>
                      </w:rPr>
                      <w:t> </w:t>
                    </w:r>
                    <w:r>
                      <w:rPr>
                        <w:sz w:val="14"/>
                      </w:rPr>
                      <w:t>e</w:t>
                    </w:r>
                    <w:r>
                      <w:rPr>
                        <w:spacing w:val="-8"/>
                        <w:sz w:val="14"/>
                      </w:rPr>
                      <w:t> </w:t>
                    </w:r>
                    <w:r>
                      <w:rPr>
                        <w:sz w:val="14"/>
                      </w:rPr>
                      <w:t>estabeleceram,</w:t>
                    </w:r>
                    <w:r>
                      <w:rPr>
                        <w:spacing w:val="-8"/>
                        <w:sz w:val="14"/>
                      </w:rPr>
                      <w:t> </w:t>
                    </w:r>
                    <w:r>
                      <w:rPr>
                        <w:sz w:val="14"/>
                      </w:rPr>
                      <w:t>neste</w:t>
                    </w:r>
                    <w:r>
                      <w:rPr>
                        <w:spacing w:val="-8"/>
                        <w:sz w:val="14"/>
                      </w:rPr>
                      <w:t> </w:t>
                    </w:r>
                    <w:r>
                      <w:rPr>
                        <w:sz w:val="14"/>
                      </w:rPr>
                      <w:t>ato,</w:t>
                    </w:r>
                    <w:r>
                      <w:rPr>
                        <w:spacing w:val="-8"/>
                        <w:sz w:val="14"/>
                      </w:rPr>
                      <w:t> </w:t>
                    </w:r>
                    <w:r>
                      <w:rPr>
                        <w:sz w:val="14"/>
                      </w:rPr>
                      <w:t>que</w:t>
                    </w:r>
                    <w:r>
                      <w:rPr>
                        <w:spacing w:val="-8"/>
                        <w:sz w:val="14"/>
                      </w:rPr>
                      <w:t> </w:t>
                    </w:r>
                    <w:r>
                      <w:rPr>
                        <w:sz w:val="14"/>
                      </w:rPr>
                      <w:t>a</w:t>
                    </w:r>
                    <w:r>
                      <w:rPr>
                        <w:spacing w:val="-8"/>
                        <w:sz w:val="14"/>
                      </w:rPr>
                      <w:t> </w:t>
                    </w:r>
                    <w:r>
                      <w:rPr>
                        <w:sz w:val="14"/>
                      </w:rPr>
                      <w:t>Companhia</w:t>
                    </w:r>
                    <w:r>
                      <w:rPr>
                        <w:spacing w:val="-8"/>
                        <w:sz w:val="14"/>
                      </w:rPr>
                      <w:t> </w:t>
                    </w:r>
                    <w:r>
                      <w:rPr>
                        <w:sz w:val="14"/>
                      </w:rPr>
                      <w:t>fica eximida do cumprimento de qualquer comunicação prévia de resgate antecipado, endereçada aos Debenturistas (mediante publicação de aviso) e ao Agente Fiduciário. </w:t>
                    </w:r>
                    <w:r>
                      <w:rPr>
                        <w:b/>
                        <w:sz w:val="14"/>
                      </w:rPr>
                      <w:t>8. Encerramento: </w:t>
                    </w:r>
                    <w:r>
                      <w:rPr>
                        <w:sz w:val="14"/>
                      </w:rPr>
                      <w:t>Oferecida a palavra a quem</w:t>
                    </w:r>
                    <w:r>
                      <w:rPr>
                        <w:spacing w:val="-10"/>
                        <w:sz w:val="14"/>
                      </w:rPr>
                      <w:t> </w:t>
                    </w:r>
                    <w:r>
                      <w:rPr>
                        <w:sz w:val="14"/>
                      </w:rPr>
                      <w:t>dela</w:t>
                    </w:r>
                    <w:r>
                      <w:rPr>
                        <w:spacing w:val="-10"/>
                        <w:sz w:val="14"/>
                      </w:rPr>
                      <w:t> </w:t>
                    </w:r>
                    <w:r>
                      <w:rPr>
                        <w:sz w:val="14"/>
                      </w:rPr>
                      <w:t>quisesse</w:t>
                    </w:r>
                    <w:r>
                      <w:rPr>
                        <w:spacing w:val="-10"/>
                        <w:sz w:val="14"/>
                      </w:rPr>
                      <w:t> </w:t>
                    </w:r>
                    <w:r>
                      <w:rPr>
                        <w:sz w:val="14"/>
                      </w:rPr>
                      <w:t>fazer</w:t>
                    </w:r>
                    <w:r>
                      <w:rPr>
                        <w:spacing w:val="-10"/>
                        <w:sz w:val="14"/>
                      </w:rPr>
                      <w:t> </w:t>
                    </w:r>
                    <w:r>
                      <w:rPr>
                        <w:sz w:val="14"/>
                      </w:rPr>
                      <w:t>uso,</w:t>
                    </w:r>
                    <w:r>
                      <w:rPr>
                        <w:spacing w:val="-10"/>
                        <w:sz w:val="14"/>
                      </w:rPr>
                      <w:t> </w:t>
                    </w:r>
                    <w:r>
                      <w:rPr>
                        <w:sz w:val="14"/>
                      </w:rPr>
                      <w:t>não</w:t>
                    </w:r>
                    <w:r>
                      <w:rPr>
                        <w:spacing w:val="-10"/>
                        <w:sz w:val="14"/>
                      </w:rPr>
                      <w:t> </w:t>
                    </w:r>
                    <w:r>
                      <w:rPr>
                        <w:sz w:val="14"/>
                      </w:rPr>
                      <w:t>houve</w:t>
                    </w:r>
                    <w:r>
                      <w:rPr>
                        <w:spacing w:val="-10"/>
                        <w:sz w:val="14"/>
                      </w:rPr>
                      <w:t> </w:t>
                    </w:r>
                    <w:r>
                      <w:rPr>
                        <w:sz w:val="14"/>
                      </w:rPr>
                      <w:t>qualquer</w:t>
                    </w:r>
                    <w:r>
                      <w:rPr>
                        <w:spacing w:val="-10"/>
                        <w:sz w:val="14"/>
                      </w:rPr>
                      <w:t> </w:t>
                    </w:r>
                    <w:r>
                      <w:rPr>
                        <w:sz w:val="14"/>
                      </w:rPr>
                      <w:t>manifestação.</w:t>
                    </w:r>
                    <w:r>
                      <w:rPr>
                        <w:spacing w:val="-18"/>
                        <w:sz w:val="14"/>
                      </w:rPr>
                      <w:t> </w:t>
                    </w:r>
                    <w:r>
                      <w:rPr>
                        <w:sz w:val="14"/>
                      </w:rPr>
                      <w:t>Assim sendo, nada mais havendo a ser tratado, foi encerrada a sessão e lavrada a presente ata, que lida e achada conforme, foi assinada pelos presentes. São Paulo, 3 de novembro de 2014. Carlos Eduardo</w:t>
                    </w:r>
                    <w:r>
                      <w:rPr>
                        <w:spacing w:val="13"/>
                        <w:sz w:val="14"/>
                      </w:rPr>
                      <w:t> </w:t>
                    </w:r>
                    <w:r>
                      <w:rPr>
                        <w:sz w:val="14"/>
                      </w:rPr>
                      <w:t>Omine</w:t>
                    </w:r>
                  </w:p>
                  <w:p>
                    <w:pPr>
                      <w:spacing w:line="244" w:lineRule="auto" w:before="0"/>
                      <w:ind w:left="56" w:right="73" w:firstLine="0"/>
                      <w:jc w:val="both"/>
                      <w:rPr>
                        <w:sz w:val="14"/>
                      </w:rPr>
                    </w:pPr>
                    <w:r>
                      <w:rPr>
                        <w:sz w:val="14"/>
                      </w:rPr>
                      <w:t>- Presidente; José Vitor de Oliveira Neto - Secretário. </w:t>
                    </w:r>
                    <w:r>
                      <w:rPr>
                        <w:b/>
                        <w:sz w:val="14"/>
                      </w:rPr>
                      <w:t>BR Properties S.A.: </w:t>
                    </w:r>
                    <w:r>
                      <w:rPr>
                        <w:sz w:val="14"/>
                      </w:rPr>
                      <w:t>Pedro Marcio Daltro dos Santos - Diretor, Claudio Bruni - Diretor Presidente. </w:t>
                    </w:r>
                    <w:r>
                      <w:rPr>
                        <w:b/>
                        <w:sz w:val="14"/>
                      </w:rPr>
                      <w:t>Pentágono S.A. Distribuidora de Títulos e Valores Mobiliários:</w:t>
                    </w:r>
                    <w:r>
                      <w:rPr>
                        <w:b/>
                        <w:spacing w:val="-10"/>
                        <w:sz w:val="14"/>
                      </w:rPr>
                      <w:t> </w:t>
                    </w:r>
                    <w:r>
                      <w:rPr>
                        <w:sz w:val="14"/>
                      </w:rPr>
                      <w:t>Rosane</w:t>
                    </w:r>
                    <w:r>
                      <w:rPr>
                        <w:spacing w:val="-5"/>
                        <w:sz w:val="14"/>
                      </w:rPr>
                      <w:t> </w:t>
                    </w:r>
                    <w:r>
                      <w:rPr>
                        <w:sz w:val="14"/>
                      </w:rPr>
                      <w:t>da</w:t>
                    </w:r>
                    <w:r>
                      <w:rPr>
                        <w:spacing w:val="-5"/>
                        <w:sz w:val="14"/>
                      </w:rPr>
                      <w:t> </w:t>
                    </w:r>
                    <w:r>
                      <w:rPr>
                        <w:sz w:val="14"/>
                      </w:rPr>
                      <w:t>Silva</w:t>
                    </w:r>
                    <w:r>
                      <w:rPr>
                        <w:spacing w:val="-5"/>
                        <w:sz w:val="14"/>
                      </w:rPr>
                      <w:t> </w:t>
                    </w:r>
                    <w:r>
                      <w:rPr>
                        <w:sz w:val="14"/>
                      </w:rPr>
                      <w:t>Basilio</w:t>
                    </w:r>
                    <w:r>
                      <w:rPr>
                        <w:spacing w:val="-5"/>
                        <w:sz w:val="14"/>
                      </w:rPr>
                      <w:t> </w:t>
                    </w:r>
                    <w:r>
                      <w:rPr>
                        <w:sz w:val="14"/>
                      </w:rPr>
                      <w:t>-</w:t>
                    </w:r>
                    <w:r>
                      <w:rPr>
                        <w:spacing w:val="-5"/>
                        <w:sz w:val="14"/>
                      </w:rPr>
                      <w:t> </w:t>
                    </w:r>
                    <w:r>
                      <w:rPr>
                        <w:sz w:val="14"/>
                      </w:rPr>
                      <w:t>Procuradora</w:t>
                    </w:r>
                    <w:r>
                      <w:rPr>
                        <w:spacing w:val="-5"/>
                        <w:sz w:val="14"/>
                      </w:rPr>
                      <w:t> </w:t>
                    </w:r>
                    <w:r>
                      <w:rPr>
                        <w:sz w:val="14"/>
                      </w:rPr>
                      <w:t>-</w:t>
                    </w:r>
                    <w:r>
                      <w:rPr>
                        <w:spacing w:val="-5"/>
                        <w:sz w:val="14"/>
                      </w:rPr>
                      <w:t> </w:t>
                    </w:r>
                    <w:r>
                      <w:rPr>
                        <w:sz w:val="14"/>
                      </w:rPr>
                      <w:t>RG:</w:t>
                    </w:r>
                    <w:r>
                      <w:rPr>
                        <w:spacing w:val="-12"/>
                        <w:sz w:val="14"/>
                      </w:rPr>
                      <w:t> </w:t>
                    </w:r>
                    <w:r>
                      <w:rPr>
                        <w:sz w:val="14"/>
                      </w:rPr>
                      <w:t>41.295.392-4, CPF: 421.493.088-60. </w:t>
                    </w:r>
                    <w:r>
                      <w:rPr>
                        <w:b/>
                        <w:sz w:val="14"/>
                      </w:rPr>
                      <w:t>Banco do Brasil S.A., Debenturista: </w:t>
                    </w:r>
                    <w:r>
                      <w:rPr>
                        <w:sz w:val="14"/>
                      </w:rPr>
                      <w:t>Carlos Eduardo Omine - Gerente Geral UN. </w:t>
                    </w:r>
                    <w:r>
                      <w:rPr>
                        <w:b/>
                        <w:sz w:val="14"/>
                      </w:rPr>
                      <w:t>JUCESP </w:t>
                    </w:r>
                    <w:r>
                      <w:rPr>
                        <w:sz w:val="14"/>
                      </w:rPr>
                      <w:t>nº 457.751/14-9 em 12/11/2014. Flávia Regina Britto - Secretária Geral em</w:t>
                    </w:r>
                    <w:r>
                      <w:rPr>
                        <w:spacing w:val="-15"/>
                        <w:sz w:val="14"/>
                      </w:rPr>
                      <w:t> </w:t>
                    </w:r>
                    <w:r>
                      <w:rPr>
                        <w:sz w:val="14"/>
                      </w:rPr>
                      <w:t>Exercício.</w:t>
                    </w:r>
                  </w:p>
                </w:txbxContent>
              </v:textbox>
              <w10:wrap type="none"/>
            </v:shape>
            <w10:wrap type="none"/>
          </v:group>
        </w:pict>
      </w:r>
      <w:r>
        <w:rPr/>
        <w:pict>
          <v:group style="position:absolute;margin-left:525.354004pt;margin-top:-145.983002pt;width:229.65pt;height:42.15pt;mso-position-horizontal-relative:page;mso-position-vertical-relative:paragraph;z-index:-110944" coordorigin="10507,-2920" coordsize="4593,843">
            <v:rect style="position:absolute;left:10507;top:-2875;width:4593;height:749" filled="true" fillcolor="#f7f7f7" stroked="false">
              <v:fill type="solid"/>
            </v:rect>
            <v:shape style="position:absolute;left:10507;top:-2793;width:4593;height:2" coordorigin="10507,-2792" coordsize="4593,0" path="m14487,-2792l15099,-2792m10507,-2792l11119,-2792e" filled="false" stroked="true" strokeweight="2.5pt" strokecolor="#9f9f9f">
              <v:path arrowok="t"/>
              <v:stroke dashstyle="solid"/>
            </v:shape>
            <v:shape style="position:absolute;left:10507;top:-2726;width:4593;height:2" coordorigin="10507,-2725" coordsize="4593,0" path="m14487,-2725l15099,-2725m10507,-2725l11119,-2725e" filled="false" stroked="true" strokeweight=".835pt" strokecolor="#9f9f9f">
              <v:path arrowok="t"/>
              <v:stroke dashstyle="solid"/>
            </v:shape>
            <v:line style="position:absolute" from="11119,-2779" to="14487,-2779" stroked="true" strokeweight="8pt" strokecolor="#f7f7f7">
              <v:stroke dashstyle="solid"/>
            </v:line>
            <v:shape style="position:absolute;left:10507;top:-2920;width:4593;height:843" type="#_x0000_t202" filled="false" stroked="false">
              <v:textbox inset="0,0,0,0">
                <w:txbxContent>
                  <w:p>
                    <w:pPr>
                      <w:spacing w:line="225" w:lineRule="auto" w:before="22"/>
                      <w:ind w:left="394" w:right="383" w:hanging="10"/>
                      <w:jc w:val="center"/>
                      <w:rPr>
                        <w:b/>
                        <w:sz w:val="24"/>
                      </w:rPr>
                    </w:pPr>
                    <w:r>
                      <w:rPr>
                        <w:b/>
                        <w:sz w:val="24"/>
                      </w:rPr>
                      <w:t>Belladora Empreendimentos Imobiliários e Participações Ltda.</w:t>
                    </w:r>
                  </w:p>
                  <w:p>
                    <w:pPr>
                      <w:spacing w:line="138" w:lineRule="exact" w:before="0"/>
                      <w:ind w:left="507" w:right="507" w:firstLine="0"/>
                      <w:jc w:val="center"/>
                      <w:rPr>
                        <w:sz w:val="14"/>
                      </w:rPr>
                    </w:pPr>
                    <w:r>
                      <w:rPr>
                        <w:sz w:val="14"/>
                      </w:rPr>
                      <w:t>CNPJ nº 15.514.556/0001-73 - NIRE 35.226.514.942</w:t>
                    </w:r>
                  </w:p>
                  <w:p>
                    <w:pPr>
                      <w:tabs>
                        <w:tab w:pos="523" w:val="left" w:leader="none"/>
                        <w:tab w:pos="4432" w:val="left" w:leader="none"/>
                      </w:tabs>
                      <w:spacing w:line="161" w:lineRule="exact" w:before="0"/>
                      <w:ind w:left="0" w:right="0" w:firstLine="0"/>
                      <w:jc w:val="center"/>
                      <w:rPr>
                        <w:b/>
                        <w:sz w:val="14"/>
                      </w:rPr>
                    </w:pPr>
                    <w:r>
                      <w:rPr>
                        <w:b/>
                        <w:w w:val="100"/>
                        <w:sz w:val="14"/>
                        <w:shd w:fill="E9E9E9" w:color="auto" w:val="clear"/>
                      </w:rPr>
                      <w:t> </w:t>
                    </w:r>
                    <w:r>
                      <w:rPr>
                        <w:b/>
                        <w:sz w:val="14"/>
                        <w:shd w:fill="E9E9E9" w:color="auto" w:val="clear"/>
                      </w:rPr>
                      <w:tab/>
                      <w:t>Ata de Reunião de Sócios Realizada em</w:t>
                    </w:r>
                    <w:r>
                      <w:rPr>
                        <w:b/>
                        <w:spacing w:val="-1"/>
                        <w:sz w:val="14"/>
                        <w:shd w:fill="E9E9E9" w:color="auto" w:val="clear"/>
                      </w:rPr>
                      <w:t> </w:t>
                    </w:r>
                    <w:r>
                      <w:rPr>
                        <w:b/>
                        <w:sz w:val="14"/>
                        <w:shd w:fill="E9E9E9" w:color="auto" w:val="clear"/>
                      </w:rPr>
                      <w:t>30/10/2014</w:t>
                      <w:tab/>
                    </w:r>
                  </w:p>
                </w:txbxContent>
              </v:textbox>
              <w10:wrap type="none"/>
            </v:shape>
            <w10:wrap type="none"/>
          </v:group>
        </w:pict>
      </w:r>
      <w:r>
        <w:rPr/>
        <w:pict>
          <v:group style="position:absolute;margin-left:284.992981pt;margin-top:377.441925pt;width:226.8pt;height:311.850pt;mso-position-horizontal-relative:page;mso-position-vertical-relative:paragraph;z-index:6256" coordorigin="5700,7549" coordsize="4536,6237">
            <v:shape style="position:absolute;left:5704;top:7553;width:4526;height:6227" coordorigin="5705,7554" coordsize="4526,6227" path="m5790,7554l5741,7555,5715,7564,5706,7590,5705,7639,5705,13695,5706,13744,5715,13769,5741,13779,5790,13780,10145,13780,10194,13779,10220,13769,10229,13744,10230,13695,10230,7639,10229,7590,10220,7564,10194,7555,10145,7554,5790,7554xe" filled="false" stroked="true" strokeweight=".5pt" strokecolor="#000000">
              <v:path arrowok="t"/>
              <v:stroke dashstyle="solid"/>
            </v:shape>
            <v:shape style="position:absolute;left:5709;top:7558;width:4516;height:6217" type="#_x0000_t202" filled="false" stroked="false">
              <v:textbox inset="0,0,0,0">
                <w:txbxContent>
                  <w:p>
                    <w:pPr>
                      <w:spacing w:line="256" w:lineRule="exact" w:before="0"/>
                      <w:ind w:left="116" w:right="0" w:firstLine="0"/>
                      <w:jc w:val="left"/>
                      <w:rPr>
                        <w:b/>
                        <w:sz w:val="24"/>
                      </w:rPr>
                    </w:pPr>
                    <w:r>
                      <w:rPr>
                        <w:b/>
                        <w:sz w:val="24"/>
                      </w:rPr>
                      <w:t>Companhia de Locação das Américas</w:t>
                    </w:r>
                  </w:p>
                  <w:p>
                    <w:pPr>
                      <w:spacing w:line="149" w:lineRule="exact" w:before="0"/>
                      <w:ind w:left="511" w:right="0" w:firstLine="0"/>
                      <w:jc w:val="left"/>
                      <w:rPr>
                        <w:sz w:val="14"/>
                      </w:rPr>
                    </w:pPr>
                    <w:r>
                      <w:rPr>
                        <w:sz w:val="14"/>
                      </w:rPr>
                      <w:t>CNPJ/MF Nº 10.215.988/0001-60 / NIRE 35.300.359.569</w:t>
                    </w:r>
                  </w:p>
                  <w:p>
                    <w:pPr>
                      <w:spacing w:before="0"/>
                      <w:ind w:left="957" w:right="956" w:hanging="1"/>
                      <w:jc w:val="center"/>
                      <w:rPr>
                        <w:b/>
                        <w:sz w:val="14"/>
                      </w:rPr>
                    </w:pPr>
                    <w:r>
                      <w:rPr>
                        <w:sz w:val="14"/>
                      </w:rPr>
                      <w:t>(Companhia</w:t>
                    </w:r>
                    <w:r>
                      <w:rPr>
                        <w:spacing w:val="-16"/>
                        <w:sz w:val="14"/>
                      </w:rPr>
                      <w:t> </w:t>
                    </w:r>
                    <w:r>
                      <w:rPr>
                        <w:sz w:val="14"/>
                      </w:rPr>
                      <w:t>Aberta</w:t>
                    </w:r>
                    <w:r>
                      <w:rPr>
                        <w:spacing w:val="-11"/>
                        <w:sz w:val="14"/>
                      </w:rPr>
                      <w:t> </w:t>
                    </w:r>
                    <w:r>
                      <w:rPr>
                        <w:sz w:val="14"/>
                      </w:rPr>
                      <w:t>de</w:t>
                    </w:r>
                    <w:r>
                      <w:rPr>
                        <w:spacing w:val="-11"/>
                        <w:sz w:val="14"/>
                      </w:rPr>
                      <w:t> </w:t>
                    </w:r>
                    <w:r>
                      <w:rPr>
                        <w:sz w:val="14"/>
                      </w:rPr>
                      <w:t>Capital</w:t>
                    </w:r>
                    <w:r>
                      <w:rPr>
                        <w:spacing w:val="-16"/>
                        <w:sz w:val="14"/>
                      </w:rPr>
                      <w:t> </w:t>
                    </w:r>
                    <w:r>
                      <w:rPr>
                        <w:sz w:val="14"/>
                      </w:rPr>
                      <w:t>Autorizado) </w:t>
                    </w:r>
                    <w:r>
                      <w:rPr>
                        <w:b/>
                        <w:sz w:val="14"/>
                      </w:rPr>
                      <w:t>Extrato</w:t>
                    </w:r>
                    <w:r>
                      <w:rPr>
                        <w:b/>
                        <w:spacing w:val="-7"/>
                        <w:sz w:val="14"/>
                      </w:rPr>
                      <w:t> </w:t>
                    </w:r>
                    <w:r>
                      <w:rPr>
                        <w:b/>
                        <w:sz w:val="14"/>
                      </w:rPr>
                      <w:t>da</w:t>
                    </w:r>
                    <w:r>
                      <w:rPr>
                        <w:b/>
                        <w:spacing w:val="-13"/>
                        <w:sz w:val="14"/>
                      </w:rPr>
                      <w:t> </w:t>
                    </w:r>
                    <w:r>
                      <w:rPr>
                        <w:b/>
                        <w:sz w:val="14"/>
                      </w:rPr>
                      <w:t>Ata</w:t>
                    </w:r>
                    <w:r>
                      <w:rPr>
                        <w:b/>
                        <w:spacing w:val="-7"/>
                        <w:sz w:val="14"/>
                      </w:rPr>
                      <w:t> </w:t>
                    </w:r>
                    <w:r>
                      <w:rPr>
                        <w:b/>
                        <w:sz w:val="14"/>
                      </w:rPr>
                      <w:t>de</w:t>
                    </w:r>
                    <w:r>
                      <w:rPr>
                        <w:b/>
                        <w:spacing w:val="-7"/>
                        <w:sz w:val="14"/>
                      </w:rPr>
                      <w:t> </w:t>
                    </w:r>
                    <w:r>
                      <w:rPr>
                        <w:b/>
                        <w:sz w:val="14"/>
                      </w:rPr>
                      <w:t>Reunião</w:t>
                    </w:r>
                    <w:r>
                      <w:rPr>
                        <w:b/>
                        <w:spacing w:val="-7"/>
                        <w:sz w:val="14"/>
                      </w:rPr>
                      <w:t> </w:t>
                    </w:r>
                    <w:r>
                      <w:rPr>
                        <w:b/>
                        <w:sz w:val="14"/>
                      </w:rPr>
                      <w:t>do</w:t>
                    </w:r>
                    <w:r>
                      <w:rPr>
                        <w:b/>
                        <w:spacing w:val="-7"/>
                        <w:sz w:val="14"/>
                      </w:rPr>
                      <w:t> </w:t>
                    </w:r>
                    <w:r>
                      <w:rPr>
                        <w:b/>
                        <w:sz w:val="14"/>
                      </w:rPr>
                      <w:t>Conselho de Administração em</w:t>
                    </w:r>
                    <w:r>
                      <w:rPr>
                        <w:b/>
                        <w:spacing w:val="-15"/>
                        <w:sz w:val="14"/>
                      </w:rPr>
                      <w:t> </w:t>
                    </w:r>
                    <w:r>
                      <w:rPr>
                        <w:b/>
                        <w:spacing w:val="-4"/>
                        <w:sz w:val="14"/>
                      </w:rPr>
                      <w:t>05/11/2014</w:t>
                    </w:r>
                  </w:p>
                  <w:p>
                    <w:pPr>
                      <w:spacing w:before="0"/>
                      <w:ind w:left="37" w:right="27" w:firstLine="0"/>
                      <w:jc w:val="both"/>
                      <w:rPr>
                        <w:sz w:val="14"/>
                      </w:rPr>
                    </w:pPr>
                    <w:r>
                      <w:rPr>
                        <w:b/>
                        <w:sz w:val="14"/>
                      </w:rPr>
                      <w:t>Data, Hora e Local: </w:t>
                    </w:r>
                    <w:r>
                      <w:rPr>
                        <w:spacing w:val="-5"/>
                        <w:sz w:val="14"/>
                      </w:rPr>
                      <w:t>05/11/2014 </w:t>
                    </w:r>
                    <w:r>
                      <w:rPr>
                        <w:sz w:val="14"/>
                      </w:rPr>
                      <w:t>às 18:00 horas, no escritório da administração central de Companhia, na </w:t>
                    </w:r>
                    <w:r>
                      <w:rPr>
                        <w:spacing w:val="-3"/>
                        <w:sz w:val="14"/>
                      </w:rPr>
                      <w:t>Avenida </w:t>
                    </w:r>
                    <w:r>
                      <w:rPr>
                        <w:sz w:val="14"/>
                      </w:rPr>
                      <w:t>Raja Gabáglia, nº </w:t>
                    </w:r>
                    <w:r>
                      <w:rPr>
                        <w:spacing w:val="-5"/>
                        <w:sz w:val="14"/>
                      </w:rPr>
                      <w:t>1.781, </w:t>
                    </w:r>
                    <w:r>
                      <w:rPr>
                        <w:spacing w:val="-3"/>
                        <w:sz w:val="14"/>
                      </w:rPr>
                      <w:t>13º </w:t>
                    </w:r>
                    <w:r>
                      <w:rPr>
                        <w:spacing w:val="-2"/>
                        <w:sz w:val="14"/>
                      </w:rPr>
                      <w:t>andar,</w:t>
                    </w:r>
                    <w:r>
                      <w:rPr>
                        <w:spacing w:val="33"/>
                        <w:sz w:val="14"/>
                      </w:rPr>
                      <w:t> </w:t>
                    </w:r>
                    <w:r>
                      <w:rPr>
                        <w:spacing w:val="-3"/>
                        <w:sz w:val="14"/>
                      </w:rPr>
                      <w:t>Luxemburgo, </w:t>
                    </w:r>
                    <w:r>
                      <w:rPr>
                        <w:sz w:val="14"/>
                      </w:rPr>
                      <w:t>Belo Horizonte/MG. </w:t>
                    </w:r>
                    <w:r>
                      <w:rPr>
                        <w:b/>
                        <w:sz w:val="14"/>
                      </w:rPr>
                      <w:t>Convocação</w:t>
                    </w:r>
                    <w:r>
                      <w:rPr>
                        <w:sz w:val="14"/>
                      </w:rPr>
                      <w:t>: Dispensada</w:t>
                    </w:r>
                    <w:r>
                      <w:rPr>
                        <w:spacing w:val="-9"/>
                        <w:sz w:val="14"/>
                      </w:rPr>
                      <w:t> </w:t>
                    </w:r>
                    <w:r>
                      <w:rPr>
                        <w:sz w:val="14"/>
                      </w:rPr>
                      <w:t>(parágrafo</w:t>
                    </w:r>
                    <w:r>
                      <w:rPr>
                        <w:spacing w:val="-9"/>
                        <w:sz w:val="14"/>
                      </w:rPr>
                      <w:t> </w:t>
                    </w:r>
                    <w:r>
                      <w:rPr>
                        <w:sz w:val="14"/>
                      </w:rPr>
                      <w:t>3º</w:t>
                    </w:r>
                    <w:r>
                      <w:rPr>
                        <w:spacing w:val="-9"/>
                        <w:sz w:val="14"/>
                      </w:rPr>
                      <w:t> </w:t>
                    </w:r>
                    <w:r>
                      <w:rPr>
                        <w:sz w:val="14"/>
                      </w:rPr>
                      <w:t>do</w:t>
                    </w:r>
                    <w:r>
                      <w:rPr>
                        <w:spacing w:val="-9"/>
                        <w:sz w:val="14"/>
                      </w:rPr>
                      <w:t> </w:t>
                    </w:r>
                    <w:r>
                      <w:rPr>
                        <w:sz w:val="14"/>
                      </w:rPr>
                      <w:t>artigo</w:t>
                    </w:r>
                    <w:r>
                      <w:rPr>
                        <w:spacing w:val="-9"/>
                        <w:sz w:val="14"/>
                      </w:rPr>
                      <w:t> </w:t>
                    </w:r>
                    <w:r>
                      <w:rPr>
                        <w:spacing w:val="-4"/>
                        <w:sz w:val="14"/>
                      </w:rPr>
                      <w:t>16</w:t>
                    </w:r>
                    <w:r>
                      <w:rPr>
                        <w:spacing w:val="-9"/>
                        <w:sz w:val="14"/>
                      </w:rPr>
                      <w:t> </w:t>
                    </w:r>
                    <w:r>
                      <w:rPr>
                        <w:sz w:val="14"/>
                      </w:rPr>
                      <w:t>do</w:t>
                    </w:r>
                    <w:r>
                      <w:rPr>
                        <w:spacing w:val="-9"/>
                        <w:sz w:val="14"/>
                      </w:rPr>
                      <w:t> </w:t>
                    </w:r>
                    <w:r>
                      <w:rPr>
                        <w:sz w:val="14"/>
                      </w:rPr>
                      <w:t>estatuto</w:t>
                    </w:r>
                    <w:r>
                      <w:rPr>
                        <w:spacing w:val="-9"/>
                        <w:sz w:val="14"/>
                      </w:rPr>
                      <w:t> </w:t>
                    </w:r>
                    <w:r>
                      <w:rPr>
                        <w:sz w:val="14"/>
                      </w:rPr>
                      <w:t>social</w:t>
                    </w:r>
                    <w:r>
                      <w:rPr>
                        <w:spacing w:val="-9"/>
                        <w:sz w:val="14"/>
                      </w:rPr>
                      <w:t> </w:t>
                    </w:r>
                    <w:r>
                      <w:rPr>
                        <w:sz w:val="14"/>
                      </w:rPr>
                      <w:t>da</w:t>
                    </w:r>
                    <w:r>
                      <w:rPr>
                        <w:spacing w:val="-9"/>
                        <w:sz w:val="14"/>
                      </w:rPr>
                      <w:t> </w:t>
                    </w:r>
                    <w:r>
                      <w:rPr>
                        <w:sz w:val="14"/>
                      </w:rPr>
                      <w:t>Companhia). </w:t>
                    </w:r>
                    <w:r>
                      <w:rPr>
                        <w:b/>
                        <w:sz w:val="14"/>
                      </w:rPr>
                      <w:t>Presença</w:t>
                    </w:r>
                    <w:r>
                      <w:rPr>
                        <w:sz w:val="14"/>
                      </w:rPr>
                      <w:t>: totalidade dos membros do Conselho. </w:t>
                    </w:r>
                    <w:r>
                      <w:rPr>
                        <w:b/>
                        <w:sz w:val="14"/>
                      </w:rPr>
                      <w:t>Mesa</w:t>
                    </w:r>
                    <w:r>
                      <w:rPr>
                        <w:sz w:val="14"/>
                      </w:rPr>
                      <w:t>: </w:t>
                    </w:r>
                    <w:r>
                      <w:rPr>
                        <w:spacing w:val="-3"/>
                        <w:sz w:val="14"/>
                      </w:rPr>
                      <w:t>Sr. </w:t>
                    </w:r>
                    <w:r>
                      <w:rPr>
                        <w:sz w:val="14"/>
                      </w:rPr>
                      <w:t>Luis Fernando Memoria Porto - </w:t>
                    </w:r>
                    <w:r>
                      <w:rPr>
                        <w:spacing w:val="-3"/>
                        <w:sz w:val="14"/>
                      </w:rPr>
                      <w:t>Presidente. Sr. </w:t>
                    </w:r>
                    <w:r>
                      <w:rPr>
                        <w:sz w:val="14"/>
                      </w:rPr>
                      <w:t>Rodrigo Nogueira Mendes - Secretário. </w:t>
                    </w:r>
                    <w:r>
                      <w:rPr>
                        <w:b/>
                        <w:sz w:val="14"/>
                      </w:rPr>
                      <w:t>Deliberações tomadas por unanimidade de </w:t>
                    </w:r>
                    <w:r>
                      <w:rPr>
                        <w:b/>
                        <w:spacing w:val="-3"/>
                        <w:sz w:val="14"/>
                      </w:rPr>
                      <w:t>votos, </w:t>
                    </w:r>
                    <w:r>
                      <w:rPr>
                        <w:b/>
                        <w:sz w:val="14"/>
                      </w:rPr>
                      <w:t>sem quaisquer restrições, em conformidade com a Ordem do Dia: </w:t>
                    </w:r>
                    <w:r>
                      <w:rPr>
                        <w:sz w:val="14"/>
                      </w:rPr>
                      <w:t>Após apreciarem</w:t>
                    </w:r>
                    <w:r>
                      <w:rPr>
                        <w:spacing w:val="-7"/>
                        <w:sz w:val="14"/>
                      </w:rPr>
                      <w:t> </w:t>
                    </w:r>
                    <w:r>
                      <w:rPr>
                        <w:sz w:val="14"/>
                      </w:rPr>
                      <w:t>a</w:t>
                    </w:r>
                    <w:r>
                      <w:rPr>
                        <w:spacing w:val="-7"/>
                        <w:sz w:val="14"/>
                      </w:rPr>
                      <w:t> </w:t>
                    </w:r>
                    <w:r>
                      <w:rPr>
                        <w:sz w:val="14"/>
                      </w:rPr>
                      <w:t>ordem</w:t>
                    </w:r>
                    <w:r>
                      <w:rPr>
                        <w:spacing w:val="-7"/>
                        <w:sz w:val="14"/>
                      </w:rPr>
                      <w:t> </w:t>
                    </w:r>
                    <w:r>
                      <w:rPr>
                        <w:sz w:val="14"/>
                      </w:rPr>
                      <w:t>do</w:t>
                    </w:r>
                    <w:r>
                      <w:rPr>
                        <w:spacing w:val="-7"/>
                        <w:sz w:val="14"/>
                      </w:rPr>
                      <w:t> </w:t>
                    </w:r>
                    <w:r>
                      <w:rPr>
                        <w:sz w:val="14"/>
                      </w:rPr>
                      <w:t>dia,</w:t>
                    </w:r>
                    <w:r>
                      <w:rPr>
                        <w:spacing w:val="-7"/>
                        <w:sz w:val="14"/>
                      </w:rPr>
                      <w:t> </w:t>
                    </w:r>
                    <w:r>
                      <w:rPr>
                        <w:sz w:val="14"/>
                      </w:rPr>
                      <w:t>os</w:t>
                    </w:r>
                    <w:r>
                      <w:rPr>
                        <w:spacing w:val="-7"/>
                        <w:sz w:val="14"/>
                      </w:rPr>
                      <w:t> </w:t>
                    </w:r>
                    <w:r>
                      <w:rPr>
                        <w:sz w:val="14"/>
                      </w:rPr>
                      <w:t>membros</w:t>
                    </w:r>
                    <w:r>
                      <w:rPr>
                        <w:spacing w:val="-7"/>
                        <w:sz w:val="14"/>
                      </w:rPr>
                      <w:t> </w:t>
                    </w:r>
                    <w:r>
                      <w:rPr>
                        <w:sz w:val="14"/>
                      </w:rPr>
                      <w:t>do</w:t>
                    </w:r>
                    <w:r>
                      <w:rPr>
                        <w:spacing w:val="-7"/>
                        <w:sz w:val="14"/>
                      </w:rPr>
                      <w:t> </w:t>
                    </w:r>
                    <w:r>
                      <w:rPr>
                        <w:sz w:val="14"/>
                      </w:rPr>
                      <w:t>Conselho</w:t>
                    </w:r>
                    <w:r>
                      <w:rPr>
                        <w:spacing w:val="-7"/>
                        <w:sz w:val="14"/>
                      </w:rPr>
                      <w:t> </w:t>
                    </w:r>
                    <w:r>
                      <w:rPr>
                        <w:sz w:val="14"/>
                      </w:rPr>
                      <w:t>de</w:t>
                    </w:r>
                    <w:r>
                      <w:rPr>
                        <w:spacing w:val="-13"/>
                        <w:sz w:val="14"/>
                      </w:rPr>
                      <w:t> </w:t>
                    </w:r>
                    <w:r>
                      <w:rPr>
                        <w:sz w:val="14"/>
                      </w:rPr>
                      <w:t>Administração, por unanimidade de </w:t>
                    </w:r>
                    <w:r>
                      <w:rPr>
                        <w:spacing w:val="-3"/>
                        <w:sz w:val="14"/>
                      </w:rPr>
                      <w:t>votos </w:t>
                    </w:r>
                    <w:r>
                      <w:rPr>
                        <w:sz w:val="14"/>
                      </w:rPr>
                      <w:t>e sem quaisquer restrições, deliberaram, nos termos do que dispõe o estatuto social da Companhia, em seus artigos </w:t>
                    </w:r>
                    <w:r>
                      <w:rPr>
                        <w:spacing w:val="-3"/>
                        <w:sz w:val="14"/>
                      </w:rPr>
                      <w:t>19, </w:t>
                    </w:r>
                    <w:r>
                      <w:rPr>
                        <w:sz w:val="14"/>
                      </w:rPr>
                      <w:t>inciso </w:t>
                    </w:r>
                    <w:r>
                      <w:rPr>
                        <w:spacing w:val="-7"/>
                        <w:sz w:val="14"/>
                      </w:rPr>
                      <w:t>IV, </w:t>
                    </w:r>
                    <w:r>
                      <w:rPr>
                        <w:sz w:val="14"/>
                      </w:rPr>
                      <w:t>e 22, eleger o </w:t>
                    </w:r>
                    <w:r>
                      <w:rPr>
                        <w:spacing w:val="-3"/>
                        <w:sz w:val="14"/>
                      </w:rPr>
                      <w:t>Sr. </w:t>
                    </w:r>
                    <w:r>
                      <w:rPr>
                        <w:b/>
                        <w:sz w:val="14"/>
                      </w:rPr>
                      <w:t>RONALD </w:t>
                    </w:r>
                    <w:r>
                      <w:rPr>
                        <w:b/>
                        <w:spacing w:val="-4"/>
                        <w:sz w:val="14"/>
                      </w:rPr>
                      <w:t>STANLEY </w:t>
                    </w:r>
                    <w:r>
                      <w:rPr>
                        <w:b/>
                        <w:sz w:val="14"/>
                      </w:rPr>
                      <w:t>AITKEN</w:t>
                    </w:r>
                    <w:r>
                      <w:rPr>
                        <w:sz w:val="14"/>
                      </w:rPr>
                      <w:t>, brasileiro, economista, </w:t>
                    </w:r>
                    <w:r>
                      <w:rPr>
                        <w:spacing w:val="-3"/>
                        <w:sz w:val="14"/>
                      </w:rPr>
                      <w:t>solteiro, </w:t>
                    </w:r>
                    <w:r>
                      <w:rPr>
                        <w:sz w:val="14"/>
                      </w:rPr>
                      <w:t>portador da certeira de identidade nº 672163233, expedida pela SSP/BA, inscrito no CPF/MF sob o nº 822.833.895-34, residente</w:t>
                    </w:r>
                    <w:r>
                      <w:rPr>
                        <w:spacing w:val="-21"/>
                        <w:sz w:val="14"/>
                      </w:rPr>
                      <w:t> </w:t>
                    </w:r>
                    <w:r>
                      <w:rPr>
                        <w:sz w:val="14"/>
                      </w:rPr>
                      <w:t>e</w:t>
                    </w:r>
                    <w:r>
                      <w:rPr>
                        <w:spacing w:val="-21"/>
                        <w:sz w:val="14"/>
                      </w:rPr>
                      <w:t> </w:t>
                    </w:r>
                    <w:r>
                      <w:rPr>
                        <w:sz w:val="14"/>
                      </w:rPr>
                      <w:t>domiciliado</w:t>
                    </w:r>
                    <w:r>
                      <w:rPr>
                        <w:spacing w:val="-21"/>
                        <w:sz w:val="14"/>
                      </w:rPr>
                      <w:t> </w:t>
                    </w:r>
                    <w:r>
                      <w:rPr>
                        <w:sz w:val="14"/>
                      </w:rPr>
                      <w:t>em</w:t>
                    </w:r>
                    <w:r>
                      <w:rPr>
                        <w:spacing w:val="-21"/>
                        <w:sz w:val="14"/>
                      </w:rPr>
                      <w:t> </w:t>
                    </w:r>
                    <w:r>
                      <w:rPr>
                        <w:sz w:val="14"/>
                      </w:rPr>
                      <w:t>Belo</w:t>
                    </w:r>
                    <w:r>
                      <w:rPr>
                        <w:spacing w:val="-21"/>
                        <w:sz w:val="14"/>
                      </w:rPr>
                      <w:t> </w:t>
                    </w:r>
                    <w:r>
                      <w:rPr>
                        <w:sz w:val="14"/>
                      </w:rPr>
                      <w:t>Horizonte/MG,</w:t>
                    </w:r>
                    <w:r>
                      <w:rPr>
                        <w:spacing w:val="-21"/>
                        <w:sz w:val="14"/>
                      </w:rPr>
                      <w:t> </w:t>
                    </w:r>
                    <w:r>
                      <w:rPr>
                        <w:sz w:val="14"/>
                      </w:rPr>
                      <w:t>com</w:t>
                    </w:r>
                    <w:r>
                      <w:rPr>
                        <w:spacing w:val="-21"/>
                        <w:sz w:val="14"/>
                      </w:rPr>
                      <w:t> </w:t>
                    </w:r>
                    <w:r>
                      <w:rPr>
                        <w:sz w:val="14"/>
                      </w:rPr>
                      <w:t>endereço</w:t>
                    </w:r>
                    <w:r>
                      <w:rPr>
                        <w:spacing w:val="-21"/>
                        <w:sz w:val="14"/>
                      </w:rPr>
                      <w:t> </w:t>
                    </w:r>
                    <w:r>
                      <w:rPr>
                        <w:sz w:val="14"/>
                      </w:rPr>
                      <w:t>profissional na</w:t>
                    </w:r>
                    <w:r>
                      <w:rPr>
                        <w:spacing w:val="-21"/>
                        <w:sz w:val="14"/>
                      </w:rPr>
                      <w:t> </w:t>
                    </w:r>
                    <w:r>
                      <w:rPr>
                        <w:spacing w:val="-3"/>
                        <w:sz w:val="14"/>
                      </w:rPr>
                      <w:t>Avenida</w:t>
                    </w:r>
                    <w:r>
                      <w:rPr>
                        <w:spacing w:val="-14"/>
                        <w:sz w:val="14"/>
                      </w:rPr>
                      <w:t> </w:t>
                    </w:r>
                    <w:r>
                      <w:rPr>
                        <w:sz w:val="14"/>
                      </w:rPr>
                      <w:t>Raja</w:t>
                    </w:r>
                    <w:r>
                      <w:rPr>
                        <w:spacing w:val="-14"/>
                        <w:sz w:val="14"/>
                      </w:rPr>
                      <w:t> </w:t>
                    </w:r>
                    <w:r>
                      <w:rPr>
                        <w:sz w:val="14"/>
                      </w:rPr>
                      <w:t>Gabaglia,</w:t>
                    </w:r>
                    <w:r>
                      <w:rPr>
                        <w:spacing w:val="-14"/>
                        <w:sz w:val="14"/>
                      </w:rPr>
                      <w:t> </w:t>
                    </w:r>
                    <w:r>
                      <w:rPr>
                        <w:sz w:val="14"/>
                      </w:rPr>
                      <w:t>nº</w:t>
                    </w:r>
                    <w:r>
                      <w:rPr>
                        <w:spacing w:val="-14"/>
                        <w:sz w:val="14"/>
                      </w:rPr>
                      <w:t> </w:t>
                    </w:r>
                    <w:r>
                      <w:rPr>
                        <w:spacing w:val="-5"/>
                        <w:sz w:val="14"/>
                      </w:rPr>
                      <w:t>1.781,</w:t>
                    </w:r>
                    <w:r>
                      <w:rPr>
                        <w:spacing w:val="-14"/>
                        <w:sz w:val="14"/>
                      </w:rPr>
                      <w:t> </w:t>
                    </w:r>
                    <w:r>
                      <w:rPr>
                        <w:spacing w:val="-3"/>
                        <w:sz w:val="14"/>
                      </w:rPr>
                      <w:t>13º</w:t>
                    </w:r>
                    <w:r>
                      <w:rPr>
                        <w:spacing w:val="-14"/>
                        <w:sz w:val="14"/>
                      </w:rPr>
                      <w:t> </w:t>
                    </w:r>
                    <w:r>
                      <w:rPr>
                        <w:spacing w:val="-2"/>
                        <w:sz w:val="14"/>
                      </w:rPr>
                      <w:t>andar,</w:t>
                    </w:r>
                    <w:r>
                      <w:rPr>
                        <w:spacing w:val="-14"/>
                        <w:sz w:val="14"/>
                      </w:rPr>
                      <w:t> </w:t>
                    </w:r>
                    <w:r>
                      <w:rPr>
                        <w:spacing w:val="-3"/>
                        <w:sz w:val="14"/>
                      </w:rPr>
                      <w:t>Luxemburgo,</w:t>
                    </w:r>
                    <w:r>
                      <w:rPr>
                        <w:spacing w:val="-14"/>
                        <w:sz w:val="14"/>
                      </w:rPr>
                      <w:t> </w:t>
                    </w:r>
                    <w:r>
                      <w:rPr>
                        <w:sz w:val="14"/>
                      </w:rPr>
                      <w:t>CEP:</w:t>
                    </w:r>
                    <w:r>
                      <w:rPr>
                        <w:spacing w:val="-21"/>
                        <w:sz w:val="14"/>
                      </w:rPr>
                      <w:t> </w:t>
                    </w:r>
                    <w:r>
                      <w:rPr>
                        <w:sz w:val="14"/>
                      </w:rPr>
                      <w:t>30.380- 403,</w:t>
                    </w:r>
                    <w:r>
                      <w:rPr>
                        <w:spacing w:val="-4"/>
                        <w:sz w:val="14"/>
                      </w:rPr>
                      <w:t> </w:t>
                    </w:r>
                    <w:r>
                      <w:rPr>
                        <w:sz w:val="14"/>
                      </w:rPr>
                      <w:t>para</w:t>
                    </w:r>
                    <w:r>
                      <w:rPr>
                        <w:spacing w:val="-4"/>
                        <w:sz w:val="14"/>
                      </w:rPr>
                      <w:t> </w:t>
                    </w:r>
                    <w:r>
                      <w:rPr>
                        <w:sz w:val="14"/>
                      </w:rPr>
                      <w:t>o</w:t>
                    </w:r>
                    <w:r>
                      <w:rPr>
                        <w:spacing w:val="-4"/>
                        <w:sz w:val="14"/>
                      </w:rPr>
                      <w:t> </w:t>
                    </w:r>
                    <w:r>
                      <w:rPr>
                        <w:sz w:val="14"/>
                      </w:rPr>
                      <w:t>cargo</w:t>
                    </w:r>
                    <w:r>
                      <w:rPr>
                        <w:spacing w:val="-4"/>
                        <w:sz w:val="14"/>
                      </w:rPr>
                      <w:t> </w:t>
                    </w:r>
                    <w:r>
                      <w:rPr>
                        <w:sz w:val="14"/>
                      </w:rPr>
                      <w:t>de</w:t>
                    </w:r>
                    <w:r>
                      <w:rPr>
                        <w:spacing w:val="-4"/>
                        <w:sz w:val="14"/>
                      </w:rPr>
                      <w:t> </w:t>
                    </w:r>
                    <w:r>
                      <w:rPr>
                        <w:sz w:val="14"/>
                      </w:rPr>
                      <w:t>Diretor</w:t>
                    </w:r>
                    <w:r>
                      <w:rPr>
                        <w:spacing w:val="-4"/>
                        <w:sz w:val="14"/>
                      </w:rPr>
                      <w:t> </w:t>
                    </w:r>
                    <w:r>
                      <w:rPr>
                        <w:sz w:val="14"/>
                      </w:rPr>
                      <w:t>Financeiro</w:t>
                    </w:r>
                    <w:r>
                      <w:rPr>
                        <w:spacing w:val="-4"/>
                        <w:sz w:val="14"/>
                      </w:rPr>
                      <w:t> </w:t>
                    </w:r>
                    <w:r>
                      <w:rPr>
                        <w:sz w:val="14"/>
                      </w:rPr>
                      <w:t>e</w:t>
                    </w:r>
                    <w:r>
                      <w:rPr>
                        <w:spacing w:val="-4"/>
                        <w:sz w:val="14"/>
                      </w:rPr>
                      <w:t> </w:t>
                    </w:r>
                    <w:r>
                      <w:rPr>
                        <w:sz w:val="14"/>
                      </w:rPr>
                      <w:t>de</w:t>
                    </w:r>
                    <w:r>
                      <w:rPr>
                        <w:spacing w:val="-4"/>
                        <w:sz w:val="14"/>
                      </w:rPr>
                      <w:t> </w:t>
                    </w:r>
                    <w:r>
                      <w:rPr>
                        <w:sz w:val="14"/>
                      </w:rPr>
                      <w:t>Relações</w:t>
                    </w:r>
                    <w:r>
                      <w:rPr>
                        <w:spacing w:val="-4"/>
                        <w:sz w:val="14"/>
                      </w:rPr>
                      <w:t> </w:t>
                    </w:r>
                    <w:r>
                      <w:rPr>
                        <w:sz w:val="14"/>
                      </w:rPr>
                      <w:t>com</w:t>
                    </w:r>
                    <w:r>
                      <w:rPr>
                        <w:spacing w:val="-4"/>
                        <w:sz w:val="14"/>
                      </w:rPr>
                      <w:t> </w:t>
                    </w:r>
                    <w:r>
                      <w:rPr>
                        <w:sz w:val="14"/>
                      </w:rPr>
                      <w:t>Investidores da</w:t>
                    </w:r>
                    <w:r>
                      <w:rPr>
                        <w:spacing w:val="-20"/>
                        <w:sz w:val="14"/>
                      </w:rPr>
                      <w:t> </w:t>
                    </w:r>
                    <w:r>
                      <w:rPr>
                        <w:sz w:val="14"/>
                      </w:rPr>
                      <w:t>Companhia,</w:t>
                    </w:r>
                    <w:r>
                      <w:rPr>
                        <w:spacing w:val="-20"/>
                        <w:sz w:val="14"/>
                      </w:rPr>
                      <w:t> </w:t>
                    </w:r>
                    <w:r>
                      <w:rPr>
                        <w:sz w:val="14"/>
                      </w:rPr>
                      <w:t>em</w:t>
                    </w:r>
                    <w:r>
                      <w:rPr>
                        <w:spacing w:val="-20"/>
                        <w:sz w:val="14"/>
                      </w:rPr>
                      <w:t> </w:t>
                    </w:r>
                    <w:r>
                      <w:rPr>
                        <w:sz w:val="14"/>
                      </w:rPr>
                      <w:t>caráter</w:t>
                    </w:r>
                    <w:r>
                      <w:rPr>
                        <w:spacing w:val="-20"/>
                        <w:sz w:val="14"/>
                      </w:rPr>
                      <w:t> </w:t>
                    </w:r>
                    <w:r>
                      <w:rPr>
                        <w:sz w:val="14"/>
                      </w:rPr>
                      <w:t>interino,</w:t>
                    </w:r>
                    <w:r>
                      <w:rPr>
                        <w:spacing w:val="-20"/>
                        <w:sz w:val="14"/>
                      </w:rPr>
                      <w:t> </w:t>
                    </w:r>
                    <w:r>
                      <w:rPr>
                        <w:sz w:val="14"/>
                      </w:rPr>
                      <w:t>com</w:t>
                    </w:r>
                    <w:r>
                      <w:rPr>
                        <w:spacing w:val="-20"/>
                        <w:sz w:val="14"/>
                      </w:rPr>
                      <w:t> </w:t>
                    </w:r>
                    <w:r>
                      <w:rPr>
                        <w:sz w:val="14"/>
                      </w:rPr>
                      <w:t>mandato</w:t>
                    </w:r>
                    <w:r>
                      <w:rPr>
                        <w:spacing w:val="-20"/>
                        <w:sz w:val="14"/>
                      </w:rPr>
                      <w:t> </w:t>
                    </w:r>
                    <w:r>
                      <w:rPr>
                        <w:sz w:val="14"/>
                      </w:rPr>
                      <w:t>complementar</w:t>
                    </w:r>
                    <w:r>
                      <w:rPr>
                        <w:spacing w:val="-20"/>
                        <w:sz w:val="14"/>
                      </w:rPr>
                      <w:t> </w:t>
                    </w:r>
                    <w:r>
                      <w:rPr>
                        <w:sz w:val="14"/>
                      </w:rPr>
                      <w:t>até</w:t>
                    </w:r>
                    <w:r>
                      <w:rPr>
                        <w:spacing w:val="-20"/>
                        <w:sz w:val="14"/>
                      </w:rPr>
                      <w:t> </w:t>
                    </w:r>
                    <w:r>
                      <w:rPr>
                        <w:spacing w:val="-4"/>
                        <w:sz w:val="14"/>
                      </w:rPr>
                      <w:t>13</w:t>
                    </w:r>
                    <w:r>
                      <w:rPr>
                        <w:spacing w:val="-20"/>
                        <w:sz w:val="14"/>
                      </w:rPr>
                      <w:t> </w:t>
                    </w:r>
                    <w:r>
                      <w:rPr>
                        <w:sz w:val="14"/>
                      </w:rPr>
                      <w:t>de agosto</w:t>
                    </w:r>
                    <w:r>
                      <w:rPr>
                        <w:spacing w:val="-4"/>
                        <w:sz w:val="14"/>
                      </w:rPr>
                      <w:t> </w:t>
                    </w:r>
                    <w:r>
                      <w:rPr>
                        <w:sz w:val="14"/>
                      </w:rPr>
                      <w:t>de</w:t>
                    </w:r>
                    <w:r>
                      <w:rPr>
                        <w:spacing w:val="-4"/>
                        <w:sz w:val="14"/>
                      </w:rPr>
                      <w:t> </w:t>
                    </w:r>
                    <w:r>
                      <w:rPr>
                        <w:spacing w:val="-5"/>
                        <w:sz w:val="14"/>
                      </w:rPr>
                      <w:t>2015,</w:t>
                    </w:r>
                    <w:r>
                      <w:rPr>
                        <w:spacing w:val="-4"/>
                        <w:sz w:val="14"/>
                      </w:rPr>
                      <w:t> </w:t>
                    </w:r>
                    <w:r>
                      <w:rPr>
                        <w:sz w:val="14"/>
                      </w:rPr>
                      <w:t>em</w:t>
                    </w:r>
                    <w:r>
                      <w:rPr>
                        <w:spacing w:val="-4"/>
                        <w:sz w:val="14"/>
                      </w:rPr>
                      <w:t> </w:t>
                    </w:r>
                    <w:r>
                      <w:rPr>
                        <w:sz w:val="14"/>
                      </w:rPr>
                      <w:t>virtude</w:t>
                    </w:r>
                    <w:r>
                      <w:rPr>
                        <w:spacing w:val="-4"/>
                        <w:sz w:val="14"/>
                      </w:rPr>
                      <w:t> </w:t>
                    </w:r>
                    <w:r>
                      <w:rPr>
                        <w:sz w:val="14"/>
                      </w:rPr>
                      <w:t>da</w:t>
                    </w:r>
                    <w:r>
                      <w:rPr>
                        <w:spacing w:val="-4"/>
                        <w:sz w:val="14"/>
                      </w:rPr>
                      <w:t> </w:t>
                    </w:r>
                    <w:r>
                      <w:rPr>
                        <w:sz w:val="14"/>
                      </w:rPr>
                      <w:t>renúncia</w:t>
                    </w:r>
                    <w:r>
                      <w:rPr>
                        <w:spacing w:val="-4"/>
                        <w:sz w:val="14"/>
                      </w:rPr>
                      <w:t> </w:t>
                    </w:r>
                    <w:r>
                      <w:rPr>
                        <w:sz w:val="14"/>
                      </w:rPr>
                      <w:t>apresentada</w:t>
                    </w:r>
                    <w:r>
                      <w:rPr>
                        <w:spacing w:val="-4"/>
                        <w:sz w:val="14"/>
                      </w:rPr>
                      <w:t> </w:t>
                    </w:r>
                    <w:r>
                      <w:rPr>
                        <w:sz w:val="14"/>
                      </w:rPr>
                      <w:t>nesta</w:t>
                    </w:r>
                    <w:r>
                      <w:rPr>
                        <w:spacing w:val="-4"/>
                        <w:sz w:val="14"/>
                      </w:rPr>
                      <w:t> </w:t>
                    </w:r>
                    <w:r>
                      <w:rPr>
                        <w:sz w:val="14"/>
                      </w:rPr>
                      <w:t>data</w:t>
                    </w:r>
                    <w:r>
                      <w:rPr>
                        <w:spacing w:val="-4"/>
                        <w:sz w:val="14"/>
                      </w:rPr>
                      <w:t> </w:t>
                    </w:r>
                    <w:r>
                      <w:rPr>
                        <w:sz w:val="14"/>
                      </w:rPr>
                      <w:t>pelo</w:t>
                    </w:r>
                    <w:r>
                      <w:rPr>
                        <w:spacing w:val="-4"/>
                        <w:sz w:val="14"/>
                      </w:rPr>
                      <w:t> </w:t>
                    </w:r>
                    <w:r>
                      <w:rPr>
                        <w:spacing w:val="-3"/>
                        <w:sz w:val="14"/>
                      </w:rPr>
                      <w:t>Sr. </w:t>
                    </w:r>
                    <w:r>
                      <w:rPr>
                        <w:sz w:val="14"/>
                      </w:rPr>
                      <w:t>Adalberto</w:t>
                    </w:r>
                    <w:r>
                      <w:rPr>
                        <w:spacing w:val="-5"/>
                        <w:sz w:val="14"/>
                      </w:rPr>
                      <w:t> </w:t>
                    </w:r>
                    <w:r>
                      <w:rPr>
                        <w:spacing w:val="-3"/>
                        <w:sz w:val="14"/>
                      </w:rPr>
                      <w:t>Pereira</w:t>
                    </w:r>
                    <w:r>
                      <w:rPr>
                        <w:spacing w:val="-5"/>
                        <w:sz w:val="14"/>
                      </w:rPr>
                      <w:t> </w:t>
                    </w:r>
                    <w:r>
                      <w:rPr>
                        <w:sz w:val="14"/>
                      </w:rPr>
                      <w:t>dos</w:t>
                    </w:r>
                    <w:r>
                      <w:rPr>
                        <w:spacing w:val="-5"/>
                        <w:sz w:val="14"/>
                      </w:rPr>
                      <w:t> </w:t>
                    </w:r>
                    <w:r>
                      <w:rPr>
                        <w:sz w:val="14"/>
                      </w:rPr>
                      <w:t>Santos.</w:t>
                    </w:r>
                    <w:r>
                      <w:rPr>
                        <w:spacing w:val="-12"/>
                        <w:sz w:val="14"/>
                      </w:rPr>
                      <w:t> </w:t>
                    </w:r>
                    <w:r>
                      <w:rPr>
                        <w:sz w:val="14"/>
                      </w:rPr>
                      <w:t>O</w:t>
                    </w:r>
                    <w:r>
                      <w:rPr>
                        <w:spacing w:val="-5"/>
                        <w:sz w:val="14"/>
                      </w:rPr>
                      <w:t> </w:t>
                    </w:r>
                    <w:r>
                      <w:rPr>
                        <w:sz w:val="14"/>
                      </w:rPr>
                      <w:t>Diretor</w:t>
                    </w:r>
                    <w:r>
                      <w:rPr>
                        <w:spacing w:val="-5"/>
                        <w:sz w:val="14"/>
                      </w:rPr>
                      <w:t> </w:t>
                    </w:r>
                    <w:r>
                      <w:rPr>
                        <w:sz w:val="14"/>
                      </w:rPr>
                      <w:t>ora</w:t>
                    </w:r>
                    <w:r>
                      <w:rPr>
                        <w:spacing w:val="-5"/>
                        <w:sz w:val="14"/>
                      </w:rPr>
                      <w:t> </w:t>
                    </w:r>
                    <w:r>
                      <w:rPr>
                        <w:sz w:val="14"/>
                      </w:rPr>
                      <w:t>eleito</w:t>
                    </w:r>
                    <w:r>
                      <w:rPr>
                        <w:spacing w:val="-5"/>
                        <w:sz w:val="14"/>
                      </w:rPr>
                      <w:t> </w:t>
                    </w:r>
                    <w:r>
                      <w:rPr>
                        <w:sz w:val="14"/>
                      </w:rPr>
                      <w:t>aceitou</w:t>
                    </w:r>
                    <w:r>
                      <w:rPr>
                        <w:spacing w:val="-5"/>
                        <w:sz w:val="14"/>
                      </w:rPr>
                      <w:t> </w:t>
                    </w:r>
                    <w:r>
                      <w:rPr>
                        <w:sz w:val="14"/>
                      </w:rPr>
                      <w:t>o</w:t>
                    </w:r>
                    <w:r>
                      <w:rPr>
                        <w:spacing w:val="-5"/>
                        <w:sz w:val="14"/>
                      </w:rPr>
                      <w:t> </w:t>
                    </w:r>
                    <w:r>
                      <w:rPr>
                        <w:spacing w:val="-3"/>
                        <w:sz w:val="14"/>
                      </w:rPr>
                      <w:t>cargo,</w:t>
                    </w:r>
                    <w:r>
                      <w:rPr>
                        <w:spacing w:val="-5"/>
                        <w:sz w:val="14"/>
                      </w:rPr>
                      <w:t> </w:t>
                    </w:r>
                    <w:r>
                      <w:rPr>
                        <w:sz w:val="14"/>
                      </w:rPr>
                      <w:t>tendo afirmado que conhece plenamente a legislação aplicável e declarado que não está incluso em quaisquer dos crimes </w:t>
                    </w:r>
                    <w:r>
                      <w:rPr>
                        <w:spacing w:val="-3"/>
                        <w:sz w:val="14"/>
                      </w:rPr>
                      <w:t>previstos </w:t>
                    </w:r>
                    <w:r>
                      <w:rPr>
                        <w:sz w:val="14"/>
                      </w:rPr>
                      <w:t>em lei, que o impediriam de </w:t>
                    </w:r>
                    <w:r>
                      <w:rPr>
                        <w:spacing w:val="-3"/>
                        <w:sz w:val="14"/>
                      </w:rPr>
                      <w:t>exercer </w:t>
                    </w:r>
                    <w:r>
                      <w:rPr>
                        <w:sz w:val="14"/>
                      </w:rPr>
                      <w:t>as atividades mercantis ou a administração de sociedades mercantis, sendo certo que o </w:t>
                    </w:r>
                    <w:r>
                      <w:rPr>
                        <w:spacing w:val="-4"/>
                        <w:sz w:val="14"/>
                      </w:rPr>
                      <w:t>Termo </w:t>
                    </w:r>
                    <w:r>
                      <w:rPr>
                        <w:sz w:val="14"/>
                      </w:rPr>
                      <w:t>de </w:t>
                    </w:r>
                    <w:r>
                      <w:rPr>
                        <w:spacing w:val="-3"/>
                        <w:sz w:val="14"/>
                      </w:rPr>
                      <w:t>Posse </w:t>
                    </w:r>
                    <w:r>
                      <w:rPr>
                        <w:sz w:val="14"/>
                      </w:rPr>
                      <w:t>e Declaração de</w:t>
                    </w:r>
                    <w:r>
                      <w:rPr>
                        <w:spacing w:val="-14"/>
                        <w:sz w:val="14"/>
                      </w:rPr>
                      <w:t> </w:t>
                    </w:r>
                    <w:r>
                      <w:rPr>
                        <w:sz w:val="14"/>
                      </w:rPr>
                      <w:t>Desimpedimento</w:t>
                    </w:r>
                    <w:r>
                      <w:rPr>
                        <w:spacing w:val="-14"/>
                        <w:sz w:val="14"/>
                      </w:rPr>
                      <w:t> </w:t>
                    </w:r>
                    <w:r>
                      <w:rPr>
                        <w:sz w:val="14"/>
                      </w:rPr>
                      <w:t>será</w:t>
                    </w:r>
                    <w:r>
                      <w:rPr>
                        <w:spacing w:val="-14"/>
                        <w:sz w:val="14"/>
                      </w:rPr>
                      <w:t> </w:t>
                    </w:r>
                    <w:r>
                      <w:rPr>
                        <w:sz w:val="14"/>
                      </w:rPr>
                      <w:t>firmado</w:t>
                    </w:r>
                    <w:r>
                      <w:rPr>
                        <w:spacing w:val="-14"/>
                        <w:sz w:val="14"/>
                      </w:rPr>
                      <w:t> </w:t>
                    </w:r>
                    <w:r>
                      <w:rPr>
                        <w:sz w:val="14"/>
                      </w:rPr>
                      <w:t>em</w:t>
                    </w:r>
                    <w:r>
                      <w:rPr>
                        <w:spacing w:val="-14"/>
                        <w:sz w:val="14"/>
                      </w:rPr>
                      <w:t> </w:t>
                    </w:r>
                    <w:r>
                      <w:rPr>
                        <w:sz w:val="14"/>
                      </w:rPr>
                      <w:t>até</w:t>
                    </w:r>
                    <w:r>
                      <w:rPr>
                        <w:spacing w:val="-14"/>
                        <w:sz w:val="14"/>
                      </w:rPr>
                      <w:t> </w:t>
                    </w:r>
                    <w:r>
                      <w:rPr>
                        <w:sz w:val="14"/>
                      </w:rPr>
                      <w:t>30</w:t>
                    </w:r>
                    <w:r>
                      <w:rPr>
                        <w:spacing w:val="-14"/>
                        <w:sz w:val="14"/>
                      </w:rPr>
                      <w:t> </w:t>
                    </w:r>
                    <w:r>
                      <w:rPr>
                        <w:sz w:val="14"/>
                      </w:rPr>
                      <w:t>(trinta)</w:t>
                    </w:r>
                    <w:r>
                      <w:rPr>
                        <w:spacing w:val="-14"/>
                        <w:sz w:val="14"/>
                      </w:rPr>
                      <w:t> </w:t>
                    </w:r>
                    <w:r>
                      <w:rPr>
                        <w:sz w:val="14"/>
                      </w:rPr>
                      <w:t>dias</w:t>
                    </w:r>
                    <w:r>
                      <w:rPr>
                        <w:spacing w:val="-14"/>
                        <w:sz w:val="14"/>
                      </w:rPr>
                      <w:t> </w:t>
                    </w:r>
                    <w:r>
                      <w:rPr>
                        <w:sz w:val="14"/>
                      </w:rPr>
                      <w:t>contados</w:t>
                    </w:r>
                    <w:r>
                      <w:rPr>
                        <w:spacing w:val="-14"/>
                        <w:sz w:val="14"/>
                      </w:rPr>
                      <w:t> </w:t>
                    </w:r>
                    <w:r>
                      <w:rPr>
                        <w:sz w:val="14"/>
                      </w:rPr>
                      <w:t>da</w:t>
                    </w:r>
                    <w:r>
                      <w:rPr>
                        <w:spacing w:val="-14"/>
                        <w:sz w:val="14"/>
                      </w:rPr>
                      <w:t> </w:t>
                    </w:r>
                    <w:r>
                      <w:rPr>
                        <w:sz w:val="14"/>
                      </w:rPr>
                      <w:t>data da presente Reunião, nos termos do artigo </w:t>
                    </w:r>
                    <w:r>
                      <w:rPr>
                        <w:spacing w:val="-3"/>
                        <w:sz w:val="14"/>
                      </w:rPr>
                      <w:t>149 </w:t>
                    </w:r>
                    <w:r>
                      <w:rPr>
                        <w:sz w:val="14"/>
                      </w:rPr>
                      <w:t>da Lei nº </w:t>
                    </w:r>
                    <w:r>
                      <w:rPr>
                        <w:spacing w:val="-3"/>
                        <w:sz w:val="14"/>
                      </w:rPr>
                      <w:t>6.404/1976, </w:t>
                    </w:r>
                    <w:r>
                      <w:rPr>
                        <w:sz w:val="14"/>
                      </w:rPr>
                      <w:t>conforme alterada (“Lei das Sociedades por Ações”) e da Instrução da Comissão</w:t>
                    </w:r>
                    <w:r>
                      <w:rPr>
                        <w:spacing w:val="-19"/>
                        <w:sz w:val="14"/>
                      </w:rPr>
                      <w:t> </w:t>
                    </w:r>
                    <w:r>
                      <w:rPr>
                        <w:sz w:val="14"/>
                      </w:rPr>
                      <w:t>de</w:t>
                    </w:r>
                    <w:r>
                      <w:rPr>
                        <w:spacing w:val="-25"/>
                        <w:sz w:val="14"/>
                      </w:rPr>
                      <w:t> </w:t>
                    </w:r>
                    <w:r>
                      <w:rPr>
                        <w:spacing w:val="-3"/>
                        <w:sz w:val="14"/>
                      </w:rPr>
                      <w:t>Valores</w:t>
                    </w:r>
                    <w:r>
                      <w:rPr>
                        <w:spacing w:val="-19"/>
                        <w:sz w:val="14"/>
                      </w:rPr>
                      <w:t> </w:t>
                    </w:r>
                    <w:r>
                      <w:rPr>
                        <w:sz w:val="14"/>
                      </w:rPr>
                      <w:t>Mobiliários</w:t>
                    </w:r>
                    <w:r>
                      <w:rPr>
                        <w:spacing w:val="-19"/>
                        <w:sz w:val="14"/>
                      </w:rPr>
                      <w:t> </w:t>
                    </w:r>
                    <w:r>
                      <w:rPr>
                        <w:sz w:val="14"/>
                      </w:rPr>
                      <w:t>nº</w:t>
                    </w:r>
                    <w:r>
                      <w:rPr>
                        <w:spacing w:val="-19"/>
                        <w:sz w:val="14"/>
                      </w:rPr>
                      <w:t> </w:t>
                    </w:r>
                    <w:r>
                      <w:rPr>
                        <w:sz w:val="14"/>
                      </w:rPr>
                      <w:t>367/2002.</w:t>
                    </w:r>
                    <w:r>
                      <w:rPr>
                        <w:spacing w:val="-5"/>
                        <w:sz w:val="14"/>
                      </w:rPr>
                      <w:t> </w:t>
                    </w:r>
                    <w:r>
                      <w:rPr>
                        <w:b/>
                        <w:sz w:val="14"/>
                      </w:rPr>
                      <w:t>Encerramento:</w:t>
                    </w:r>
                    <w:r>
                      <w:rPr>
                        <w:b/>
                        <w:spacing w:val="-24"/>
                        <w:sz w:val="14"/>
                      </w:rPr>
                      <w:t> </w:t>
                    </w:r>
                    <w:r>
                      <w:rPr>
                        <w:sz w:val="14"/>
                      </w:rPr>
                      <w:t>Nada</w:t>
                    </w:r>
                    <w:r>
                      <w:rPr>
                        <w:spacing w:val="-19"/>
                        <w:sz w:val="14"/>
                      </w:rPr>
                      <w:t> </w:t>
                    </w:r>
                    <w:r>
                      <w:rPr>
                        <w:sz w:val="14"/>
                      </w:rPr>
                      <w:t>mais lavrou - se a ata. </w:t>
                    </w:r>
                    <w:r>
                      <w:rPr>
                        <w:spacing w:val="-3"/>
                        <w:sz w:val="14"/>
                      </w:rPr>
                      <w:t>Presidente: </w:t>
                    </w:r>
                    <w:r>
                      <w:rPr>
                        <w:sz w:val="14"/>
                      </w:rPr>
                      <w:t>Luis Fernando Memoria </w:t>
                    </w:r>
                    <w:r>
                      <w:rPr>
                        <w:spacing w:val="-3"/>
                        <w:sz w:val="14"/>
                      </w:rPr>
                      <w:t>Porto. </w:t>
                    </w:r>
                    <w:r>
                      <w:rPr>
                        <w:sz w:val="14"/>
                      </w:rPr>
                      <w:t>Secretário: Rodrigo</w:t>
                    </w:r>
                    <w:r>
                      <w:rPr>
                        <w:spacing w:val="-6"/>
                        <w:sz w:val="14"/>
                      </w:rPr>
                      <w:t> </w:t>
                    </w:r>
                    <w:r>
                      <w:rPr>
                        <w:sz w:val="14"/>
                      </w:rPr>
                      <w:t>Nogueira</w:t>
                    </w:r>
                    <w:r>
                      <w:rPr>
                        <w:spacing w:val="-6"/>
                        <w:sz w:val="14"/>
                      </w:rPr>
                      <w:t> </w:t>
                    </w:r>
                    <w:r>
                      <w:rPr>
                        <w:sz w:val="14"/>
                      </w:rPr>
                      <w:t>Mendes.</w:t>
                    </w:r>
                    <w:r>
                      <w:rPr>
                        <w:spacing w:val="-13"/>
                        <w:sz w:val="14"/>
                      </w:rPr>
                      <w:t> </w:t>
                    </w:r>
                    <w:r>
                      <w:rPr>
                        <w:sz w:val="14"/>
                      </w:rPr>
                      <w:t>Conselheiros:</w:t>
                    </w:r>
                    <w:r>
                      <w:rPr>
                        <w:spacing w:val="-12"/>
                        <w:sz w:val="14"/>
                      </w:rPr>
                      <w:t> </w:t>
                    </w:r>
                    <w:r>
                      <w:rPr>
                        <w:sz w:val="14"/>
                      </w:rPr>
                      <w:t>Luis</w:t>
                    </w:r>
                    <w:r>
                      <w:rPr>
                        <w:spacing w:val="-6"/>
                        <w:sz w:val="14"/>
                      </w:rPr>
                      <w:t> </w:t>
                    </w:r>
                    <w:r>
                      <w:rPr>
                        <w:sz w:val="14"/>
                      </w:rPr>
                      <w:t>Fernando</w:t>
                    </w:r>
                    <w:r>
                      <w:rPr>
                        <w:spacing w:val="-6"/>
                        <w:sz w:val="14"/>
                      </w:rPr>
                      <w:t> </w:t>
                    </w:r>
                    <w:r>
                      <w:rPr>
                        <w:sz w:val="14"/>
                      </w:rPr>
                      <w:t>Memoria</w:t>
                    </w:r>
                    <w:r>
                      <w:rPr>
                        <w:spacing w:val="-6"/>
                        <w:sz w:val="14"/>
                      </w:rPr>
                      <w:t> </w:t>
                    </w:r>
                    <w:r>
                      <w:rPr>
                        <w:spacing w:val="-3"/>
                        <w:sz w:val="14"/>
                      </w:rPr>
                      <w:t>Porto, </w:t>
                    </w:r>
                    <w:r>
                      <w:rPr>
                        <w:sz w:val="14"/>
                      </w:rPr>
                      <w:t>Sérgio Augusto Guerra de Resende, </w:t>
                    </w:r>
                    <w:r>
                      <w:rPr>
                        <w:spacing w:val="-3"/>
                        <w:sz w:val="14"/>
                      </w:rPr>
                      <w:t>Valter </w:t>
                    </w:r>
                    <w:r>
                      <w:rPr>
                        <w:sz w:val="14"/>
                      </w:rPr>
                      <w:t>Pasquini, Francisco Nuno </w:t>
                    </w:r>
                    <w:r>
                      <w:rPr>
                        <w:spacing w:val="-3"/>
                        <w:sz w:val="14"/>
                      </w:rPr>
                      <w:t>Pontes </w:t>
                    </w:r>
                    <w:r>
                      <w:rPr>
                        <w:sz w:val="14"/>
                      </w:rPr>
                      <w:t>Correia </w:t>
                    </w:r>
                    <w:r>
                      <w:rPr>
                        <w:spacing w:val="-3"/>
                        <w:sz w:val="14"/>
                      </w:rPr>
                      <w:t>Neves </w:t>
                    </w:r>
                    <w:r>
                      <w:rPr>
                        <w:sz w:val="14"/>
                      </w:rPr>
                      <w:t>e Eduardo Luiz Wurzmann. JUCESP Registro nº </w:t>
                    </w:r>
                    <w:r>
                      <w:rPr>
                        <w:spacing w:val="-6"/>
                        <w:sz w:val="14"/>
                      </w:rPr>
                      <w:t>477.312/14-7, </w:t>
                    </w:r>
                    <w:r>
                      <w:rPr>
                        <w:sz w:val="14"/>
                      </w:rPr>
                      <w:t>em </w:t>
                    </w:r>
                    <w:r>
                      <w:rPr>
                        <w:spacing w:val="-4"/>
                        <w:sz w:val="14"/>
                      </w:rPr>
                      <w:t>24/11/2014. </w:t>
                    </w:r>
                    <w:r>
                      <w:rPr>
                        <w:sz w:val="14"/>
                      </w:rPr>
                      <w:t>Flávia Regina </w:t>
                    </w:r>
                    <w:r>
                      <w:rPr>
                        <w:spacing w:val="-3"/>
                        <w:sz w:val="14"/>
                      </w:rPr>
                      <w:t>Britto </w:t>
                    </w:r>
                    <w:r>
                      <w:rPr>
                        <w:sz w:val="14"/>
                      </w:rPr>
                      <w:t>- Secretária</w:t>
                    </w:r>
                    <w:r>
                      <w:rPr>
                        <w:spacing w:val="-27"/>
                        <w:sz w:val="14"/>
                      </w:rPr>
                      <w:t> </w:t>
                    </w:r>
                    <w:r>
                      <w:rPr>
                        <w:sz w:val="14"/>
                      </w:rPr>
                      <w:t>Geral.</w:t>
                    </w:r>
                  </w:p>
                </w:txbxContent>
              </v:textbox>
              <w10:wrap type="none"/>
            </v:shape>
            <w10:wrap type="none"/>
          </v:group>
        </w:pict>
      </w:r>
      <w:r>
        <w:rPr/>
        <w:pict>
          <v:shape style="position:absolute;margin-left:751.882568pt;margin-top:223.926956pt;width:34.1pt;height:812.4pt;mso-position-horizontal-relative:page;mso-position-vertical-relative:paragraph;z-index:-110848"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07/07/2017 às 14:39, sob o número WMOR17080022010</w:t>
                  </w:r>
                </w:p>
                <w:p>
                  <w:pPr>
                    <w:spacing w:line="254" w:lineRule="auto" w:before="13"/>
                    <w:ind w:left="20" w:right="1660"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txbxContent>
            </v:textbox>
            <w10:wrap type="none"/>
          </v:shape>
        </w:pict>
      </w:r>
      <w:r>
        <w:rPr>
          <w:b/>
        </w:rPr>
        <w:t>3.</w:t>
      </w:r>
      <w:r>
        <w:rPr>
          <w:b/>
          <w:spacing w:val="-9"/>
        </w:rPr>
        <w:t> </w:t>
      </w:r>
      <w:r>
        <w:rPr>
          <w:b/>
        </w:rPr>
        <w:t>Mesa:</w:t>
      </w:r>
      <w:r>
        <w:rPr>
          <w:b/>
          <w:spacing w:val="-3"/>
        </w:rPr>
        <w:t> </w:t>
      </w:r>
      <w:r>
        <w:rPr>
          <w:spacing w:val="-3"/>
        </w:rPr>
        <w:t>Dr.</w:t>
      </w:r>
      <w:r>
        <w:rPr>
          <w:spacing w:val="-12"/>
        </w:rPr>
        <w:t> </w:t>
      </w:r>
      <w:r>
        <w:rPr/>
        <w:t>Sérgio</w:t>
      </w:r>
      <w:r>
        <w:rPr>
          <w:spacing w:val="-3"/>
        </w:rPr>
        <w:t> </w:t>
      </w:r>
      <w:r>
        <w:rPr/>
        <w:t>Ricardo</w:t>
      </w:r>
      <w:r>
        <w:rPr>
          <w:spacing w:val="-3"/>
        </w:rPr>
        <w:t> </w:t>
      </w:r>
      <w:r>
        <w:rPr/>
        <w:t>Nutti</w:t>
      </w:r>
      <w:r>
        <w:rPr>
          <w:spacing w:val="-3"/>
        </w:rPr>
        <w:t> </w:t>
      </w:r>
      <w:r>
        <w:rPr/>
        <w:t>Marangoni,</w:t>
      </w:r>
      <w:r>
        <w:rPr>
          <w:spacing w:val="-3"/>
        </w:rPr>
        <w:t> </w:t>
      </w:r>
      <w:r>
        <w:rPr/>
        <w:t>Presidente;</w:t>
      </w:r>
      <w:r>
        <w:rPr>
          <w:spacing w:val="-10"/>
        </w:rPr>
        <w:t> </w:t>
      </w:r>
      <w:r>
        <w:rPr/>
        <w:t>e</w:t>
      </w:r>
      <w:r>
        <w:rPr>
          <w:spacing w:val="-3"/>
        </w:rPr>
        <w:t> Dr.</w:t>
      </w:r>
      <w:r>
        <w:rPr>
          <w:spacing w:val="-12"/>
        </w:rPr>
        <w:t> </w:t>
      </w:r>
      <w:r>
        <w:rPr/>
        <w:t>Felipe</w:t>
      </w:r>
      <w:r>
        <w:rPr>
          <w:spacing w:val="-3"/>
        </w:rPr>
        <w:t> </w:t>
      </w:r>
      <w:r>
        <w:rPr/>
        <w:t>Han- nickel Souza, Secretário. </w:t>
      </w:r>
      <w:r>
        <w:rPr>
          <w:b/>
        </w:rPr>
        <w:t>4. Ordem do Dia: (1) </w:t>
      </w:r>
      <w:r>
        <w:rPr/>
        <w:t>Redução do capital da So- ciedade; </w:t>
      </w:r>
      <w:r>
        <w:rPr>
          <w:b/>
        </w:rPr>
        <w:t>(2) </w:t>
      </w:r>
      <w:r>
        <w:rPr/>
        <w:t>Alteração do valor nominal das quotas; e </w:t>
      </w:r>
      <w:r>
        <w:rPr>
          <w:b/>
        </w:rPr>
        <w:t>(3) </w:t>
      </w:r>
      <w:r>
        <w:rPr/>
        <w:t>Outros assuntos de interesse da Sociedade. </w:t>
      </w:r>
      <w:r>
        <w:rPr>
          <w:b/>
        </w:rPr>
        <w:t>5. Deliberações: (1) </w:t>
      </w:r>
      <w:r>
        <w:rPr/>
        <w:t>Os Sócios deliberaram, por unanimidade e sem reservas, aprovar a redução do capital social da Sociedade em R$917.850,00 (novecentos e dezessete mil, oitocentos e cinqüenta</w:t>
      </w:r>
      <w:r>
        <w:rPr>
          <w:spacing w:val="-6"/>
        </w:rPr>
        <w:t> </w:t>
      </w:r>
      <w:r>
        <w:rPr/>
        <w:t>reais),</w:t>
      </w:r>
      <w:r>
        <w:rPr>
          <w:spacing w:val="-6"/>
        </w:rPr>
        <w:t> </w:t>
      </w:r>
      <w:r>
        <w:rPr/>
        <w:t>passando</w:t>
      </w:r>
      <w:r>
        <w:rPr>
          <w:spacing w:val="-6"/>
        </w:rPr>
        <w:t> </w:t>
      </w:r>
      <w:r>
        <w:rPr/>
        <w:t>o</w:t>
      </w:r>
      <w:r>
        <w:rPr>
          <w:spacing w:val="-6"/>
        </w:rPr>
        <w:t> </w:t>
      </w:r>
      <w:r>
        <w:rPr/>
        <w:t>capital</w:t>
      </w:r>
      <w:r>
        <w:rPr>
          <w:spacing w:val="-6"/>
        </w:rPr>
        <w:t> </w:t>
      </w:r>
      <w:r>
        <w:rPr/>
        <w:t>social</w:t>
      </w:r>
      <w:r>
        <w:rPr>
          <w:spacing w:val="-6"/>
        </w:rPr>
        <w:t> </w:t>
      </w:r>
      <w:r>
        <w:rPr/>
        <w:t>dos</w:t>
      </w:r>
      <w:r>
        <w:rPr>
          <w:spacing w:val="-6"/>
        </w:rPr>
        <w:t> </w:t>
      </w:r>
      <w:r>
        <w:rPr/>
        <w:t>atuais</w:t>
      </w:r>
      <w:r>
        <w:rPr>
          <w:spacing w:val="-6"/>
        </w:rPr>
        <w:t> </w:t>
      </w:r>
      <w:r>
        <w:rPr/>
        <w:t>R$1.055.000,00</w:t>
      </w:r>
      <w:r>
        <w:rPr>
          <w:spacing w:val="-6"/>
        </w:rPr>
        <w:t> </w:t>
      </w:r>
      <w:r>
        <w:rPr/>
        <w:t>(um milhão e cinqüenta e cinco mil reais) para R$ 137.150,00 (cento e trinta e sete</w:t>
      </w:r>
      <w:r>
        <w:rPr>
          <w:spacing w:val="-5"/>
        </w:rPr>
        <w:t> </w:t>
      </w:r>
      <w:r>
        <w:rPr/>
        <w:t>mil</w:t>
      </w:r>
      <w:r>
        <w:rPr>
          <w:spacing w:val="-5"/>
        </w:rPr>
        <w:t> </w:t>
      </w:r>
      <w:r>
        <w:rPr/>
        <w:t>e</w:t>
      </w:r>
      <w:r>
        <w:rPr>
          <w:spacing w:val="-5"/>
        </w:rPr>
        <w:t> </w:t>
      </w:r>
      <w:r>
        <w:rPr/>
        <w:t>cento</w:t>
      </w:r>
      <w:r>
        <w:rPr>
          <w:spacing w:val="-5"/>
        </w:rPr>
        <w:t> </w:t>
      </w:r>
      <w:r>
        <w:rPr/>
        <w:t>e</w:t>
      </w:r>
      <w:r>
        <w:rPr>
          <w:spacing w:val="-5"/>
        </w:rPr>
        <w:t> </w:t>
      </w:r>
      <w:r>
        <w:rPr/>
        <w:t>cinquenta</w:t>
      </w:r>
      <w:r>
        <w:rPr>
          <w:spacing w:val="-5"/>
        </w:rPr>
        <w:t> </w:t>
      </w:r>
      <w:r>
        <w:rPr/>
        <w:t>reais).</w:t>
      </w:r>
      <w:r>
        <w:rPr>
          <w:spacing w:val="-13"/>
        </w:rPr>
        <w:t> </w:t>
      </w:r>
      <w:r>
        <w:rPr/>
        <w:t>Do</w:t>
      </w:r>
      <w:r>
        <w:rPr>
          <w:spacing w:val="-5"/>
        </w:rPr>
        <w:t> </w:t>
      </w:r>
      <w:r>
        <w:rPr/>
        <w:t>valor</w:t>
      </w:r>
      <w:r>
        <w:rPr>
          <w:spacing w:val="-5"/>
        </w:rPr>
        <w:t> </w:t>
      </w:r>
      <w:r>
        <w:rPr/>
        <w:t>de</w:t>
      </w:r>
      <w:r>
        <w:rPr>
          <w:spacing w:val="-5"/>
        </w:rPr>
        <w:t> </w:t>
      </w:r>
      <w:r>
        <w:rPr/>
        <w:t>R$917.850,00</w:t>
      </w:r>
      <w:r>
        <w:rPr>
          <w:spacing w:val="-5"/>
        </w:rPr>
        <w:t> </w:t>
      </w:r>
      <w:r>
        <w:rPr/>
        <w:t>(novecentos e dezessete mil, oitocentos e cinqüenta reais), a reduzir, (a) R$ R$917.841,30 (novecentos e dezessete mil, oitocentos e quarenta e um reais</w:t>
      </w:r>
      <w:r>
        <w:rPr>
          <w:spacing w:val="-8"/>
        </w:rPr>
        <w:t> </w:t>
      </w:r>
      <w:r>
        <w:rPr/>
        <w:t>e</w:t>
      </w:r>
      <w:r>
        <w:rPr>
          <w:spacing w:val="-8"/>
        </w:rPr>
        <w:t> </w:t>
      </w:r>
      <w:r>
        <w:rPr/>
        <w:t>trinta</w:t>
      </w:r>
      <w:r>
        <w:rPr>
          <w:spacing w:val="-8"/>
        </w:rPr>
        <w:t> </w:t>
      </w:r>
      <w:r>
        <w:rPr/>
        <w:t>centavos)</w:t>
      </w:r>
      <w:r>
        <w:rPr>
          <w:spacing w:val="-8"/>
        </w:rPr>
        <w:t> </w:t>
      </w:r>
      <w:r>
        <w:rPr/>
        <w:t>será</w:t>
      </w:r>
      <w:r>
        <w:rPr>
          <w:spacing w:val="-8"/>
        </w:rPr>
        <w:t> </w:t>
      </w:r>
      <w:r>
        <w:rPr/>
        <w:t>restituído</w:t>
      </w:r>
      <w:r>
        <w:rPr>
          <w:spacing w:val="-8"/>
        </w:rPr>
        <w:t> </w:t>
      </w:r>
      <w:r>
        <w:rPr/>
        <w:t>ao</w:t>
      </w:r>
      <w:r>
        <w:rPr>
          <w:spacing w:val="-8"/>
        </w:rPr>
        <w:t> </w:t>
      </w:r>
      <w:r>
        <w:rPr/>
        <w:t>sócio</w:t>
      </w:r>
      <w:r>
        <w:rPr>
          <w:spacing w:val="-8"/>
        </w:rPr>
        <w:t> </w:t>
      </w:r>
      <w:r>
        <w:rPr/>
        <w:t>Sérgio</w:t>
      </w:r>
      <w:r>
        <w:rPr>
          <w:spacing w:val="-8"/>
        </w:rPr>
        <w:t> </w:t>
      </w:r>
      <w:r>
        <w:rPr/>
        <w:t>Ricardo</w:t>
      </w:r>
      <w:r>
        <w:rPr>
          <w:spacing w:val="-8"/>
        </w:rPr>
        <w:t> </w:t>
      </w:r>
      <w:r>
        <w:rPr/>
        <w:t>Nutti</w:t>
      </w:r>
      <w:r>
        <w:rPr>
          <w:spacing w:val="-8"/>
        </w:rPr>
        <w:t> </w:t>
      </w:r>
      <w:r>
        <w:rPr/>
        <w:t>Maran- goni; e (b) R$ 8,70 (oito reais e setenta centavos) será restituído ao sócio Eduardo Perez Salusse. Os sócios esclarecem que a redução do capital social se justifica em razão da adequação do objeto social da Sociedade, já que o atual capital é considerado excessivo; </w:t>
      </w:r>
      <w:r>
        <w:rPr>
          <w:b/>
        </w:rPr>
        <w:t>(2) </w:t>
      </w:r>
      <w:r>
        <w:rPr/>
        <w:t>Conseqüentemente às deliberações do item (1) acima e aos termos do artigo 1.084 do Código Civil, os Sócios acordam que a nova expressão do capital social da</w:t>
      </w:r>
      <w:r>
        <w:rPr>
          <w:spacing w:val="-25"/>
        </w:rPr>
        <w:t> </w:t>
      </w:r>
      <w:r>
        <w:rPr/>
        <w:t>Socie- dade passa a ser dividida em quotas no valor nominal de R$0,13 (treze centavos);</w:t>
      </w:r>
      <w:r>
        <w:rPr>
          <w:spacing w:val="-13"/>
        </w:rPr>
        <w:t> </w:t>
      </w:r>
      <w:r>
        <w:rPr/>
        <w:t>e</w:t>
      </w:r>
      <w:r>
        <w:rPr>
          <w:spacing w:val="-6"/>
        </w:rPr>
        <w:t> </w:t>
      </w:r>
      <w:r>
        <w:rPr>
          <w:b/>
        </w:rPr>
        <w:t>(3)</w:t>
      </w:r>
      <w:r>
        <w:rPr>
          <w:b/>
          <w:spacing w:val="-6"/>
        </w:rPr>
        <w:t> </w:t>
      </w:r>
      <w:r>
        <w:rPr/>
        <w:t>Para</w:t>
      </w:r>
      <w:r>
        <w:rPr>
          <w:spacing w:val="-6"/>
        </w:rPr>
        <w:t> </w:t>
      </w:r>
      <w:r>
        <w:rPr/>
        <w:t>que</w:t>
      </w:r>
      <w:r>
        <w:rPr>
          <w:spacing w:val="-6"/>
        </w:rPr>
        <w:t> </w:t>
      </w:r>
      <w:r>
        <w:rPr/>
        <w:t>o</w:t>
      </w:r>
      <w:r>
        <w:rPr>
          <w:spacing w:val="-6"/>
        </w:rPr>
        <w:t> </w:t>
      </w:r>
      <w:r>
        <w:rPr/>
        <w:t>Contrato</w:t>
      </w:r>
      <w:r>
        <w:rPr>
          <w:spacing w:val="-6"/>
        </w:rPr>
        <w:t> </w:t>
      </w:r>
      <w:r>
        <w:rPr/>
        <w:t>Social</w:t>
      </w:r>
      <w:r>
        <w:rPr>
          <w:spacing w:val="-6"/>
        </w:rPr>
        <w:t> </w:t>
      </w:r>
      <w:r>
        <w:rPr/>
        <w:t>da</w:t>
      </w:r>
      <w:r>
        <w:rPr>
          <w:spacing w:val="-6"/>
        </w:rPr>
        <w:t> </w:t>
      </w:r>
      <w:r>
        <w:rPr/>
        <w:t>Sociedade</w:t>
      </w:r>
      <w:r>
        <w:rPr>
          <w:spacing w:val="-6"/>
        </w:rPr>
        <w:t> </w:t>
      </w:r>
      <w:r>
        <w:rPr/>
        <w:t>passe</w:t>
      </w:r>
      <w:r>
        <w:rPr>
          <w:spacing w:val="-6"/>
        </w:rPr>
        <w:t> </w:t>
      </w:r>
      <w:r>
        <w:rPr/>
        <w:t>a</w:t>
      </w:r>
      <w:r>
        <w:rPr>
          <w:spacing w:val="-6"/>
        </w:rPr>
        <w:t> </w:t>
      </w:r>
      <w:r>
        <w:rPr/>
        <w:t>refletir</w:t>
      </w:r>
      <w:r>
        <w:rPr>
          <w:spacing w:val="-6"/>
        </w:rPr>
        <w:t> </w:t>
      </w:r>
      <w:r>
        <w:rPr/>
        <w:t>o novo capital social e o novo valor nominal das quotas, os Sócios decidem, ainda, alterar a Cláusula 4ª do Contrato Social que passará a viger com a seguinte nova redação: “</w:t>
      </w:r>
      <w:r>
        <w:rPr>
          <w:b/>
        </w:rPr>
        <w:t>Cláusula 4ª - </w:t>
      </w:r>
      <w:r>
        <w:rPr/>
        <w:t>O capital social da Sociedade, totalmente subscrito e integralizado, em moeda corrente nacional, é de R$ 137.150,00 (cento e trinta e sete mil, cento e cinqüenta reais), dividido em</w:t>
      </w:r>
      <w:r>
        <w:rPr>
          <w:spacing w:val="-6"/>
        </w:rPr>
        <w:t> </w:t>
      </w:r>
      <w:r>
        <w:rPr/>
        <w:t>1.055.000,00</w:t>
      </w:r>
      <w:r>
        <w:rPr>
          <w:spacing w:val="-6"/>
        </w:rPr>
        <w:t> </w:t>
      </w:r>
      <w:r>
        <w:rPr/>
        <w:t>(um</w:t>
      </w:r>
      <w:r>
        <w:rPr>
          <w:spacing w:val="-6"/>
        </w:rPr>
        <w:t> </w:t>
      </w:r>
      <w:r>
        <w:rPr/>
        <w:t>milhão,</w:t>
      </w:r>
      <w:r>
        <w:rPr>
          <w:spacing w:val="-6"/>
        </w:rPr>
        <w:t> </w:t>
      </w:r>
      <w:r>
        <w:rPr/>
        <w:t>cinqüenta</w:t>
      </w:r>
      <w:r>
        <w:rPr>
          <w:spacing w:val="-6"/>
        </w:rPr>
        <w:t> </w:t>
      </w:r>
      <w:r>
        <w:rPr/>
        <w:t>e</w:t>
      </w:r>
      <w:r>
        <w:rPr>
          <w:spacing w:val="-6"/>
        </w:rPr>
        <w:t> </w:t>
      </w:r>
      <w:r>
        <w:rPr/>
        <w:t>cinco</w:t>
      </w:r>
      <w:r>
        <w:rPr>
          <w:spacing w:val="-6"/>
        </w:rPr>
        <w:t> </w:t>
      </w:r>
      <w:r>
        <w:rPr/>
        <w:t>mil)</w:t>
      </w:r>
      <w:r>
        <w:rPr>
          <w:spacing w:val="-6"/>
        </w:rPr>
        <w:t> </w:t>
      </w:r>
      <w:r>
        <w:rPr/>
        <w:t>quotas,</w:t>
      </w:r>
      <w:r>
        <w:rPr>
          <w:spacing w:val="-6"/>
        </w:rPr>
        <w:t> </w:t>
      </w:r>
      <w:r>
        <w:rPr/>
        <w:t>no</w:t>
      </w:r>
      <w:r>
        <w:rPr>
          <w:spacing w:val="-6"/>
        </w:rPr>
        <w:t> </w:t>
      </w:r>
      <w:r>
        <w:rPr/>
        <w:t>valor</w:t>
      </w:r>
      <w:r>
        <w:rPr>
          <w:spacing w:val="-6"/>
        </w:rPr>
        <w:t> </w:t>
      </w:r>
      <w:r>
        <w:rPr/>
        <w:t>nomi- nal de R$0,13 (treze centavos) cada, assim distribuídas entre os sócios:   I</w:t>
      </w:r>
      <w:r>
        <w:rPr>
          <w:spacing w:val="-5"/>
        </w:rPr>
        <w:t> </w:t>
      </w:r>
      <w:r>
        <w:rPr/>
        <w:t>-</w:t>
      </w:r>
      <w:r>
        <w:rPr>
          <w:spacing w:val="-5"/>
        </w:rPr>
        <w:t> </w:t>
      </w:r>
      <w:r>
        <w:rPr/>
        <w:t>Sérgio</w:t>
      </w:r>
      <w:r>
        <w:rPr>
          <w:spacing w:val="-5"/>
        </w:rPr>
        <w:t> </w:t>
      </w:r>
      <w:r>
        <w:rPr/>
        <w:t>Ricardo</w:t>
      </w:r>
      <w:r>
        <w:rPr>
          <w:spacing w:val="-5"/>
        </w:rPr>
        <w:t> </w:t>
      </w:r>
      <w:r>
        <w:rPr/>
        <w:t>Nutti</w:t>
      </w:r>
      <w:r>
        <w:rPr>
          <w:spacing w:val="-5"/>
        </w:rPr>
        <w:t> </w:t>
      </w:r>
      <w:r>
        <w:rPr/>
        <w:t>Marangoni</w:t>
      </w:r>
      <w:r>
        <w:rPr>
          <w:spacing w:val="-5"/>
        </w:rPr>
        <w:t> </w:t>
      </w:r>
      <w:r>
        <w:rPr/>
        <w:t>possui</w:t>
      </w:r>
      <w:r>
        <w:rPr>
          <w:spacing w:val="-5"/>
        </w:rPr>
        <w:t> </w:t>
      </w:r>
      <w:r>
        <w:rPr/>
        <w:t>1.054.990</w:t>
      </w:r>
      <w:r>
        <w:rPr>
          <w:spacing w:val="-5"/>
        </w:rPr>
        <w:t> </w:t>
      </w:r>
      <w:r>
        <w:rPr/>
        <w:t>(um</w:t>
      </w:r>
      <w:r>
        <w:rPr>
          <w:spacing w:val="-5"/>
        </w:rPr>
        <w:t> </w:t>
      </w:r>
      <w:r>
        <w:rPr/>
        <w:t>milhão,</w:t>
      </w:r>
      <w:r>
        <w:rPr>
          <w:spacing w:val="-5"/>
        </w:rPr>
        <w:t> </w:t>
      </w:r>
      <w:r>
        <w:rPr/>
        <w:t>cinqüenta e quatro mil, novecentas e noventa) quotas, com valor nominal de R$0,13 (treze</w:t>
      </w:r>
      <w:r>
        <w:rPr>
          <w:spacing w:val="-6"/>
        </w:rPr>
        <w:t> </w:t>
      </w:r>
      <w:r>
        <w:rPr/>
        <w:t>centavos)</w:t>
      </w:r>
      <w:r>
        <w:rPr>
          <w:spacing w:val="-6"/>
        </w:rPr>
        <w:t> </w:t>
      </w:r>
      <w:r>
        <w:rPr/>
        <w:t>cada</w:t>
      </w:r>
      <w:r>
        <w:rPr>
          <w:spacing w:val="-6"/>
        </w:rPr>
        <w:t> </w:t>
      </w:r>
      <w:r>
        <w:rPr/>
        <w:t>uma,</w:t>
      </w:r>
      <w:r>
        <w:rPr>
          <w:spacing w:val="-6"/>
        </w:rPr>
        <w:t> </w:t>
      </w:r>
      <w:r>
        <w:rPr/>
        <w:t>totalizando</w:t>
      </w:r>
      <w:r>
        <w:rPr>
          <w:spacing w:val="-6"/>
        </w:rPr>
        <w:t> </w:t>
      </w:r>
      <w:r>
        <w:rPr/>
        <w:t>R$137.148,70</w:t>
      </w:r>
      <w:r>
        <w:rPr>
          <w:spacing w:val="-6"/>
        </w:rPr>
        <w:t> </w:t>
      </w:r>
      <w:r>
        <w:rPr/>
        <w:t>(cento</w:t>
      </w:r>
      <w:r>
        <w:rPr>
          <w:spacing w:val="-6"/>
        </w:rPr>
        <w:t> </w:t>
      </w:r>
      <w:r>
        <w:rPr/>
        <w:t>e</w:t>
      </w:r>
      <w:r>
        <w:rPr>
          <w:spacing w:val="-6"/>
        </w:rPr>
        <w:t> </w:t>
      </w:r>
      <w:r>
        <w:rPr/>
        <w:t>trinta</w:t>
      </w:r>
      <w:r>
        <w:rPr>
          <w:spacing w:val="-6"/>
        </w:rPr>
        <w:t> </w:t>
      </w:r>
      <w:r>
        <w:rPr/>
        <w:t>e</w:t>
      </w:r>
      <w:r>
        <w:rPr>
          <w:spacing w:val="-6"/>
        </w:rPr>
        <w:t> </w:t>
      </w:r>
      <w:r>
        <w:rPr/>
        <w:t>sete mil, cento e quarenta e oito reais e setenta centavos); e II - Eduardo </w:t>
      </w:r>
      <w:r>
        <w:rPr>
          <w:spacing w:val="-3"/>
        </w:rPr>
        <w:t>Perez </w:t>
      </w:r>
      <w:r>
        <w:rPr/>
        <w:t>Salusse possui 10 (dez) quotas, com valor nominal de R$0,13 (treze cen- tavos)</w:t>
      </w:r>
      <w:r>
        <w:rPr>
          <w:spacing w:val="-9"/>
        </w:rPr>
        <w:t> </w:t>
      </w:r>
      <w:r>
        <w:rPr/>
        <w:t>cada</w:t>
      </w:r>
      <w:r>
        <w:rPr>
          <w:spacing w:val="-9"/>
        </w:rPr>
        <w:t> </w:t>
      </w:r>
      <w:r>
        <w:rPr/>
        <w:t>uma,</w:t>
      </w:r>
      <w:r>
        <w:rPr>
          <w:spacing w:val="-9"/>
        </w:rPr>
        <w:t> </w:t>
      </w:r>
      <w:r>
        <w:rPr/>
        <w:t>totalizando</w:t>
      </w:r>
      <w:r>
        <w:rPr>
          <w:spacing w:val="-9"/>
        </w:rPr>
        <w:t> </w:t>
      </w:r>
      <w:r>
        <w:rPr/>
        <w:t>R$1,30.</w:t>
      </w:r>
      <w:r>
        <w:rPr>
          <w:spacing w:val="-16"/>
        </w:rPr>
        <w:t> </w:t>
      </w:r>
      <w:r>
        <w:rPr/>
        <w:t>(um</w:t>
      </w:r>
      <w:r>
        <w:rPr>
          <w:spacing w:val="-9"/>
        </w:rPr>
        <w:t> </w:t>
      </w:r>
      <w:r>
        <w:rPr/>
        <w:t>real</w:t>
      </w:r>
      <w:r>
        <w:rPr>
          <w:spacing w:val="-9"/>
        </w:rPr>
        <w:t> </w:t>
      </w:r>
      <w:r>
        <w:rPr/>
        <w:t>e</w:t>
      </w:r>
      <w:r>
        <w:rPr>
          <w:spacing w:val="-9"/>
        </w:rPr>
        <w:t> </w:t>
      </w:r>
      <w:r>
        <w:rPr/>
        <w:t>trinta</w:t>
      </w:r>
      <w:r>
        <w:rPr>
          <w:spacing w:val="-9"/>
        </w:rPr>
        <w:t> </w:t>
      </w:r>
      <w:r>
        <w:rPr/>
        <w:t>centavos).”</w:t>
      </w:r>
      <w:r>
        <w:rPr>
          <w:spacing w:val="-14"/>
        </w:rPr>
        <w:t> </w:t>
      </w:r>
      <w:r>
        <w:rPr>
          <w:b/>
        </w:rPr>
        <w:t>6.</w:t>
      </w:r>
      <w:r>
        <w:rPr>
          <w:b/>
          <w:spacing w:val="-15"/>
        </w:rPr>
        <w:t> </w:t>
      </w:r>
      <w:r>
        <w:rPr>
          <w:b/>
        </w:rPr>
        <w:t>Encer- ramento:</w:t>
      </w:r>
      <w:r>
        <w:rPr>
          <w:b/>
          <w:spacing w:val="-10"/>
        </w:rPr>
        <w:t> </w:t>
      </w:r>
      <w:r>
        <w:rPr/>
        <w:t>Nada</w:t>
      </w:r>
      <w:r>
        <w:rPr>
          <w:spacing w:val="-10"/>
        </w:rPr>
        <w:t> </w:t>
      </w:r>
      <w:r>
        <w:rPr/>
        <w:t>mais</w:t>
      </w:r>
      <w:r>
        <w:rPr>
          <w:spacing w:val="-10"/>
        </w:rPr>
        <w:t> </w:t>
      </w:r>
      <w:r>
        <w:rPr/>
        <w:t>havendo</w:t>
      </w:r>
      <w:r>
        <w:rPr>
          <w:spacing w:val="-10"/>
        </w:rPr>
        <w:t> </w:t>
      </w:r>
      <w:r>
        <w:rPr/>
        <w:t>a</w:t>
      </w:r>
      <w:r>
        <w:rPr>
          <w:spacing w:val="-10"/>
        </w:rPr>
        <w:t> </w:t>
      </w:r>
      <w:r>
        <w:rPr/>
        <w:t>tratar,</w:t>
      </w:r>
      <w:r>
        <w:rPr>
          <w:spacing w:val="-10"/>
        </w:rPr>
        <w:t> </w:t>
      </w:r>
      <w:r>
        <w:rPr/>
        <w:t>e</w:t>
      </w:r>
      <w:r>
        <w:rPr>
          <w:spacing w:val="-10"/>
        </w:rPr>
        <w:t> </w:t>
      </w:r>
      <w:r>
        <w:rPr/>
        <w:t>como</w:t>
      </w:r>
      <w:r>
        <w:rPr>
          <w:spacing w:val="-10"/>
        </w:rPr>
        <w:t> </w:t>
      </w:r>
      <w:r>
        <w:rPr/>
        <w:t>ninguém</w:t>
      </w:r>
      <w:r>
        <w:rPr>
          <w:spacing w:val="-10"/>
        </w:rPr>
        <w:t> </w:t>
      </w:r>
      <w:r>
        <w:rPr/>
        <w:t>quisesse</w:t>
      </w:r>
      <w:r>
        <w:rPr>
          <w:spacing w:val="-10"/>
        </w:rPr>
        <w:t> </w:t>
      </w:r>
      <w:r>
        <w:rPr/>
        <w:t>fazer</w:t>
      </w:r>
      <w:r>
        <w:rPr>
          <w:spacing w:val="-10"/>
        </w:rPr>
        <w:t> </w:t>
      </w:r>
      <w:r>
        <w:rPr/>
        <w:t>uso da</w:t>
      </w:r>
      <w:r>
        <w:rPr>
          <w:spacing w:val="-4"/>
        </w:rPr>
        <w:t> </w:t>
      </w:r>
      <w:r>
        <w:rPr/>
        <w:t>palavra,</w:t>
      </w:r>
      <w:r>
        <w:rPr>
          <w:spacing w:val="-4"/>
        </w:rPr>
        <w:t> </w:t>
      </w:r>
      <w:r>
        <w:rPr/>
        <w:t>foi</w:t>
      </w:r>
      <w:r>
        <w:rPr>
          <w:spacing w:val="-4"/>
        </w:rPr>
        <w:t> </w:t>
      </w:r>
      <w:r>
        <w:rPr/>
        <w:t>a</w:t>
      </w:r>
      <w:r>
        <w:rPr>
          <w:spacing w:val="-4"/>
        </w:rPr>
        <w:t> </w:t>
      </w:r>
      <w:r>
        <w:rPr/>
        <w:t>presente</w:t>
      </w:r>
      <w:r>
        <w:rPr>
          <w:spacing w:val="-4"/>
        </w:rPr>
        <w:t> </w:t>
      </w:r>
      <w:r>
        <w:rPr/>
        <w:t>ata</w:t>
      </w:r>
      <w:r>
        <w:rPr>
          <w:spacing w:val="-4"/>
        </w:rPr>
        <w:t> </w:t>
      </w:r>
      <w:r>
        <w:rPr/>
        <w:t>lavrada</w:t>
      </w:r>
      <w:r>
        <w:rPr>
          <w:spacing w:val="-4"/>
        </w:rPr>
        <w:t> </w:t>
      </w:r>
      <w:r>
        <w:rPr/>
        <w:t>na</w:t>
      </w:r>
      <w:r>
        <w:rPr>
          <w:spacing w:val="-4"/>
        </w:rPr>
        <w:t> </w:t>
      </w:r>
      <w:r>
        <w:rPr/>
        <w:t>forma</w:t>
      </w:r>
      <w:r>
        <w:rPr>
          <w:spacing w:val="-4"/>
        </w:rPr>
        <w:t> </w:t>
      </w:r>
      <w:r>
        <w:rPr/>
        <w:t>de</w:t>
      </w:r>
      <w:r>
        <w:rPr>
          <w:spacing w:val="-4"/>
        </w:rPr>
        <w:t> </w:t>
      </w:r>
      <w:r>
        <w:rPr/>
        <w:t>sumário</w:t>
      </w:r>
      <w:r>
        <w:rPr>
          <w:spacing w:val="-4"/>
        </w:rPr>
        <w:t> </w:t>
      </w:r>
      <w:r>
        <w:rPr/>
        <w:t>dos</w:t>
      </w:r>
      <w:r>
        <w:rPr>
          <w:spacing w:val="-4"/>
        </w:rPr>
        <w:t> </w:t>
      </w:r>
      <w:r>
        <w:rPr/>
        <w:t>atos</w:t>
      </w:r>
      <w:r>
        <w:rPr>
          <w:spacing w:val="-4"/>
        </w:rPr>
        <w:t> </w:t>
      </w:r>
      <w:r>
        <w:rPr/>
        <w:t>ocorri- dos, a qual foi lida, achada conforme e assinada. São Paulo, 30/10/2014. </w:t>
      </w:r>
      <w:r>
        <w:rPr>
          <w:b/>
        </w:rPr>
        <w:t>Mesa: </w:t>
      </w:r>
      <w:r>
        <w:rPr>
          <w:spacing w:val="-3"/>
        </w:rPr>
        <w:t>Dr. </w:t>
      </w:r>
      <w:r>
        <w:rPr/>
        <w:t>Sérgio Ricardo Nutti Marangoni - </w:t>
      </w:r>
      <w:r>
        <w:rPr>
          <w:b/>
        </w:rPr>
        <w:t>Presidente; </w:t>
      </w:r>
      <w:r>
        <w:rPr>
          <w:spacing w:val="-3"/>
        </w:rPr>
        <w:t>Dr. </w:t>
      </w:r>
      <w:r>
        <w:rPr/>
        <w:t>Felipe Hanni- ckel</w:t>
      </w:r>
      <w:r>
        <w:rPr>
          <w:spacing w:val="-8"/>
        </w:rPr>
        <w:t> </w:t>
      </w:r>
      <w:r>
        <w:rPr/>
        <w:t>Souza</w:t>
      </w:r>
      <w:r>
        <w:rPr>
          <w:spacing w:val="-8"/>
        </w:rPr>
        <w:t> </w:t>
      </w:r>
      <w:r>
        <w:rPr/>
        <w:t>-</w:t>
      </w:r>
      <w:r>
        <w:rPr>
          <w:spacing w:val="-8"/>
        </w:rPr>
        <w:t> </w:t>
      </w:r>
      <w:r>
        <w:rPr>
          <w:b/>
        </w:rPr>
        <w:t>Secretário.</w:t>
      </w:r>
      <w:r>
        <w:rPr>
          <w:b/>
          <w:spacing w:val="-14"/>
        </w:rPr>
        <w:t> </w:t>
      </w:r>
      <w:r>
        <w:rPr>
          <w:b/>
        </w:rPr>
        <w:t>Sócios:</w:t>
      </w:r>
      <w:r>
        <w:rPr>
          <w:b/>
          <w:spacing w:val="-14"/>
        </w:rPr>
        <w:t> </w:t>
      </w:r>
      <w:r>
        <w:rPr/>
        <w:t>Sérgio</w:t>
      </w:r>
      <w:r>
        <w:rPr>
          <w:spacing w:val="-8"/>
        </w:rPr>
        <w:t> </w:t>
      </w:r>
      <w:r>
        <w:rPr/>
        <w:t>Ricardo</w:t>
      </w:r>
      <w:r>
        <w:rPr>
          <w:spacing w:val="-8"/>
        </w:rPr>
        <w:t> </w:t>
      </w:r>
      <w:r>
        <w:rPr/>
        <w:t>Nutti</w:t>
      </w:r>
      <w:r>
        <w:rPr>
          <w:spacing w:val="-8"/>
        </w:rPr>
        <w:t> </w:t>
      </w:r>
      <w:r>
        <w:rPr/>
        <w:t>Marangoni;</w:t>
      </w:r>
      <w:r>
        <w:rPr>
          <w:spacing w:val="-15"/>
        </w:rPr>
        <w:t> </w:t>
      </w:r>
      <w:r>
        <w:rPr/>
        <w:t>Eduardo Perez</w:t>
      </w:r>
      <w:r>
        <w:rPr>
          <w:spacing w:val="-11"/>
        </w:rPr>
        <w:t> </w:t>
      </w:r>
      <w:r>
        <w:rPr/>
        <w:t>Salusse.</w:t>
      </w:r>
      <w:r>
        <w:rPr>
          <w:spacing w:val="-8"/>
        </w:rPr>
        <w:t> </w:t>
      </w:r>
      <w:r>
        <w:rPr>
          <w:w w:val="100"/>
          <w:u w:val="single" w:color="9F9F9F"/>
        </w:rPr>
        <w:t> </w:t>
      </w:r>
      <w:r>
        <w:rPr>
          <w:u w:val="single" w:color="9F9F9F"/>
        </w:rPr>
        <w:tab/>
      </w:r>
    </w:p>
    <w:p>
      <w:pPr>
        <w:pStyle w:val="BodyText"/>
        <w:spacing w:before="4"/>
      </w:pPr>
      <w:r>
        <w:rPr/>
        <w:pict>
          <v:group style="position:absolute;margin-left:525.354004pt;margin-top:10.223416pt;width:229.65pt;height:37.050pt;mso-position-horizontal-relative:page;mso-position-vertical-relative:paragraph;z-index:5968;mso-wrap-distance-left:0;mso-wrap-distance-right:0" coordorigin="10507,204" coordsize="4593,741">
            <v:rect style="position:absolute;left:10507;top:250;width:4593;height:550" filled="true" fillcolor="#f7f7f7" stroked="false">
              <v:fill type="solid"/>
            </v:rect>
            <v:line style="position:absolute" from="14682,332" to="15099,332" stroked="true" strokeweight="2.5pt" strokecolor="#9f9f9f">
              <v:stroke dashstyle="solid"/>
            </v:line>
            <v:line style="position:absolute" from="10507,332" to="10924,332" stroked="true" strokeweight="2.5pt" strokecolor="#9f9f9f">
              <v:stroke dashstyle="solid"/>
            </v:line>
            <v:line style="position:absolute" from="14682,399" to="15099,399" stroked="true" strokeweight=".835pt" strokecolor="#9f9f9f">
              <v:stroke dashstyle="solid"/>
            </v:line>
            <v:line style="position:absolute" from="10924,345" to="14682,345" stroked="true" strokeweight="8pt" strokecolor="#f7f7f7">
              <v:stroke dashstyle="solid"/>
            </v:line>
            <v:shape style="position:absolute;left:10507;top:204;width:4593;height:596" type="#_x0000_t202" filled="false" stroked="false">
              <v:textbox inset="0,0,0,0">
                <w:txbxContent>
                  <w:p>
                    <w:pPr>
                      <w:tabs>
                        <w:tab w:pos="416" w:val="left" w:leader="none"/>
                      </w:tabs>
                      <w:spacing w:line="265" w:lineRule="exact" w:before="5"/>
                      <w:ind w:left="0" w:right="0" w:firstLine="0"/>
                      <w:jc w:val="left"/>
                      <w:rPr>
                        <w:b/>
                        <w:sz w:val="24"/>
                      </w:rPr>
                    </w:pPr>
                    <w:r>
                      <w:rPr>
                        <w:b/>
                        <w:w w:val="100"/>
                        <w:position w:val="8"/>
                        <w:sz w:val="14"/>
                        <w:u w:val="single" w:color="9F9F9F"/>
                      </w:rPr>
                      <w:t> </w:t>
                    </w:r>
                    <w:r>
                      <w:rPr>
                        <w:b/>
                        <w:position w:val="8"/>
                        <w:sz w:val="14"/>
                        <w:u w:val="single" w:color="9F9F9F"/>
                      </w:rPr>
                      <w:tab/>
                    </w:r>
                    <w:r>
                      <w:rPr>
                        <w:b/>
                        <w:spacing w:val="-6"/>
                        <w:position w:val="8"/>
                        <w:sz w:val="14"/>
                      </w:rPr>
                      <w:t> </w:t>
                    </w:r>
                    <w:r>
                      <w:rPr>
                        <w:b/>
                        <w:sz w:val="24"/>
                      </w:rPr>
                      <w:t>Brasil Plural Securitizadora</w:t>
                    </w:r>
                    <w:r>
                      <w:rPr>
                        <w:b/>
                        <w:spacing w:val="-1"/>
                        <w:sz w:val="24"/>
                      </w:rPr>
                      <w:t> </w:t>
                    </w:r>
                    <w:r>
                      <w:rPr>
                        <w:b/>
                        <w:sz w:val="24"/>
                      </w:rPr>
                      <w:t>S.A.</w:t>
                    </w:r>
                  </w:p>
                  <w:p>
                    <w:pPr>
                      <w:spacing w:line="150" w:lineRule="exact" w:before="0"/>
                      <w:ind w:left="611" w:right="0" w:firstLine="0"/>
                      <w:jc w:val="left"/>
                      <w:rPr>
                        <w:sz w:val="14"/>
                      </w:rPr>
                    </w:pPr>
                    <w:r>
                      <w:rPr>
                        <w:sz w:val="14"/>
                      </w:rPr>
                      <w:t>CNPJ/MF 12.610.764/0001-88 - NIRE 35.300.383.796</w:t>
                    </w:r>
                  </w:p>
                </w:txbxContent>
              </v:textbox>
              <w10:wrap type="none"/>
            </v:shape>
            <v:shape style="position:absolute;left:10667;top:625;width:4273;height:320" type="#_x0000_t202" filled="true" fillcolor="#e9e9e9" stroked="false">
              <v:textbox inset="0,0,0,0">
                <w:txbxContent>
                  <w:p>
                    <w:pPr>
                      <w:spacing w:before="0"/>
                      <w:ind w:left="854" w:right="558" w:hanging="279"/>
                      <w:jc w:val="left"/>
                      <w:rPr>
                        <w:b/>
                        <w:sz w:val="14"/>
                      </w:rPr>
                    </w:pPr>
                    <w:r>
                      <w:rPr>
                        <w:b/>
                        <w:sz w:val="14"/>
                      </w:rPr>
                      <w:t>Ata de Reunião do Conselho de Administração Realizada em 07 de Novembro de 2014</w:t>
                    </w:r>
                  </w:p>
                </w:txbxContent>
              </v:textbox>
              <v:fill type="solid"/>
              <w10:wrap type="none"/>
            </v:shape>
            <w10:wrap type="topAndBottom"/>
          </v:group>
        </w:pict>
      </w:r>
    </w:p>
    <w:p>
      <w:pPr>
        <w:pStyle w:val="BodyText"/>
        <w:ind w:left="277" w:right="651"/>
        <w:jc w:val="both"/>
      </w:pPr>
      <w:r>
        <w:rPr>
          <w:b/>
        </w:rPr>
        <w:t>1. Data, Hora e Local: </w:t>
      </w:r>
      <w:r>
        <w:rPr/>
        <w:t>Realizada aos 07 dias do mês de novembro de 2014, às 10:00 horas, na sede social da Companhia, localizada na</w:t>
      </w:r>
      <w:r>
        <w:rPr>
          <w:spacing w:val="-28"/>
        </w:rPr>
        <w:t> </w:t>
      </w:r>
      <w:r>
        <w:rPr/>
        <w:t>Cidade de São Paulo, Estado de São Paulo, na Rua Surubim, nº 373, 1º andar, conjunto</w:t>
      </w:r>
      <w:r>
        <w:rPr>
          <w:spacing w:val="-8"/>
        </w:rPr>
        <w:t> </w:t>
      </w:r>
      <w:r>
        <w:rPr/>
        <w:t>13</w:t>
      </w:r>
      <w:r>
        <w:rPr>
          <w:spacing w:val="-8"/>
        </w:rPr>
        <w:t> </w:t>
      </w:r>
      <w:r>
        <w:rPr/>
        <w:t>(parte),</w:t>
      </w:r>
      <w:r>
        <w:rPr>
          <w:spacing w:val="-8"/>
        </w:rPr>
        <w:t> </w:t>
      </w:r>
      <w:r>
        <w:rPr/>
        <w:t>CEP</w:t>
      </w:r>
      <w:r>
        <w:rPr>
          <w:spacing w:val="-8"/>
        </w:rPr>
        <w:t> </w:t>
      </w:r>
      <w:r>
        <w:rPr/>
        <w:t>04571-050.</w:t>
      </w:r>
      <w:r>
        <w:rPr>
          <w:spacing w:val="-17"/>
        </w:rPr>
        <w:t> </w:t>
      </w:r>
      <w:r>
        <w:rPr>
          <w:b/>
        </w:rPr>
        <w:t>2.</w:t>
      </w:r>
      <w:r>
        <w:rPr>
          <w:b/>
          <w:spacing w:val="-14"/>
        </w:rPr>
        <w:t> </w:t>
      </w:r>
      <w:r>
        <w:rPr>
          <w:b/>
        </w:rPr>
        <w:t>Presença</w:t>
      </w:r>
      <w:r>
        <w:rPr>
          <w:b/>
          <w:spacing w:val="-8"/>
        </w:rPr>
        <w:t> </w:t>
      </w:r>
      <w:r>
        <w:rPr>
          <w:b/>
        </w:rPr>
        <w:t>e</w:t>
      </w:r>
      <w:r>
        <w:rPr>
          <w:b/>
          <w:spacing w:val="-8"/>
        </w:rPr>
        <w:t> </w:t>
      </w:r>
      <w:r>
        <w:rPr>
          <w:b/>
        </w:rPr>
        <w:t>Convocação:</w:t>
      </w:r>
      <w:r>
        <w:rPr>
          <w:b/>
          <w:spacing w:val="-14"/>
        </w:rPr>
        <w:t> </w:t>
      </w:r>
      <w:r>
        <w:rPr/>
        <w:t>Presen- te a totalidade dos membros do Conselho de Administração da Compa- nhia, tendo sido dispensada a convocação prévia nos termos do § 5º do Artigo</w:t>
      </w:r>
      <w:r>
        <w:rPr>
          <w:spacing w:val="-7"/>
        </w:rPr>
        <w:t> </w:t>
      </w:r>
      <w:r>
        <w:rPr/>
        <w:t>18</w:t>
      </w:r>
      <w:r>
        <w:rPr>
          <w:spacing w:val="-7"/>
        </w:rPr>
        <w:t> </w:t>
      </w:r>
      <w:r>
        <w:rPr/>
        <w:t>do</w:t>
      </w:r>
      <w:r>
        <w:rPr>
          <w:spacing w:val="-7"/>
        </w:rPr>
        <w:t> </w:t>
      </w:r>
      <w:r>
        <w:rPr/>
        <w:t>Estatuto</w:t>
      </w:r>
      <w:r>
        <w:rPr>
          <w:spacing w:val="-7"/>
        </w:rPr>
        <w:t> </w:t>
      </w:r>
      <w:r>
        <w:rPr/>
        <w:t>Social.</w:t>
      </w:r>
      <w:r>
        <w:rPr>
          <w:spacing w:val="-16"/>
        </w:rPr>
        <w:t> </w:t>
      </w:r>
      <w:r>
        <w:rPr>
          <w:b/>
        </w:rPr>
        <w:t>3.</w:t>
      </w:r>
      <w:r>
        <w:rPr>
          <w:b/>
          <w:spacing w:val="-13"/>
        </w:rPr>
        <w:t> </w:t>
      </w:r>
      <w:r>
        <w:rPr>
          <w:b/>
        </w:rPr>
        <w:t>Mesa:</w:t>
      </w:r>
      <w:r>
        <w:rPr>
          <w:b/>
          <w:spacing w:val="-13"/>
        </w:rPr>
        <w:t> </w:t>
      </w:r>
      <w:r>
        <w:rPr/>
        <w:t>Rodolfo</w:t>
      </w:r>
      <w:r>
        <w:rPr>
          <w:spacing w:val="-7"/>
        </w:rPr>
        <w:t> </w:t>
      </w:r>
      <w:r>
        <w:rPr/>
        <w:t>Riechert</w:t>
      </w:r>
      <w:r>
        <w:rPr>
          <w:spacing w:val="-7"/>
        </w:rPr>
        <w:t> </w:t>
      </w:r>
      <w:r>
        <w:rPr/>
        <w:t>-</w:t>
      </w:r>
      <w:r>
        <w:rPr>
          <w:spacing w:val="-7"/>
        </w:rPr>
        <w:t> </w:t>
      </w:r>
      <w:r>
        <w:rPr/>
        <w:t>Presidente;</w:t>
      </w:r>
      <w:r>
        <w:rPr>
          <w:spacing w:val="-14"/>
        </w:rPr>
        <w:t> </w:t>
      </w:r>
      <w:r>
        <w:rPr/>
        <w:t>André Schwartz - Secretário. </w:t>
      </w:r>
      <w:r>
        <w:rPr>
          <w:b/>
        </w:rPr>
        <w:t>4. Ordem do Dia: </w:t>
      </w:r>
      <w:r>
        <w:rPr/>
        <w:t>Deliberar sobre (i) o aumento do capital social da Companhia. </w:t>
      </w:r>
      <w:r>
        <w:rPr>
          <w:b/>
        </w:rPr>
        <w:t>5. Deliberações: </w:t>
      </w:r>
      <w:r>
        <w:rPr/>
        <w:t>Os membros do Conselho de Administração, por votação unânime e sem quaisquer restrições, deli- beraram:</w:t>
      </w:r>
      <w:r>
        <w:rPr>
          <w:spacing w:val="-9"/>
        </w:rPr>
        <w:t> </w:t>
      </w:r>
      <w:r>
        <w:rPr>
          <w:b/>
        </w:rPr>
        <w:t>5.1.</w:t>
      </w:r>
      <w:r>
        <w:rPr>
          <w:b/>
          <w:spacing w:val="-7"/>
        </w:rPr>
        <w:t> </w:t>
      </w:r>
      <w:r>
        <w:rPr/>
        <w:t>Aumentar</w:t>
      </w:r>
      <w:r>
        <w:rPr>
          <w:spacing w:val="-2"/>
        </w:rPr>
        <w:t> </w:t>
      </w:r>
      <w:r>
        <w:rPr/>
        <w:t>o</w:t>
      </w:r>
      <w:r>
        <w:rPr>
          <w:spacing w:val="-2"/>
        </w:rPr>
        <w:t> </w:t>
      </w:r>
      <w:r>
        <w:rPr/>
        <w:t>capital</w:t>
      </w:r>
      <w:r>
        <w:rPr>
          <w:spacing w:val="-2"/>
        </w:rPr>
        <w:t> </w:t>
      </w:r>
      <w:r>
        <w:rPr/>
        <w:t>social</w:t>
      </w:r>
      <w:r>
        <w:rPr>
          <w:spacing w:val="-2"/>
        </w:rPr>
        <w:t> </w:t>
      </w:r>
      <w:r>
        <w:rPr/>
        <w:t>da</w:t>
      </w:r>
      <w:r>
        <w:rPr>
          <w:spacing w:val="-2"/>
        </w:rPr>
        <w:t> </w:t>
      </w:r>
      <w:r>
        <w:rPr/>
        <w:t>Companhia,</w:t>
      </w:r>
      <w:r>
        <w:rPr>
          <w:spacing w:val="-2"/>
        </w:rPr>
        <w:t> </w:t>
      </w:r>
      <w:r>
        <w:rPr/>
        <w:t>dentro</w:t>
      </w:r>
      <w:r>
        <w:rPr>
          <w:spacing w:val="-2"/>
        </w:rPr>
        <w:t> </w:t>
      </w:r>
      <w:r>
        <w:rPr/>
        <w:t>do</w:t>
      </w:r>
      <w:r>
        <w:rPr>
          <w:spacing w:val="-2"/>
        </w:rPr>
        <w:t> </w:t>
      </w:r>
      <w:r>
        <w:rPr/>
        <w:t>limite</w:t>
      </w:r>
      <w:r>
        <w:rPr>
          <w:spacing w:val="-2"/>
        </w:rPr>
        <w:t> </w:t>
      </w:r>
      <w:r>
        <w:rPr/>
        <w:t>do capital autorizado, mediante a capitalização de Adiantamento para Futuro Aumento de Capital (“AFAC”), realizado pela sócia Brasil Plural Empreen- dimentos, no valor de R$100.000,00 (cem mil reais), passando o capital social</w:t>
      </w:r>
      <w:r>
        <w:rPr>
          <w:spacing w:val="-5"/>
        </w:rPr>
        <w:t> </w:t>
      </w:r>
      <w:r>
        <w:rPr/>
        <w:t>de</w:t>
      </w:r>
      <w:r>
        <w:rPr>
          <w:spacing w:val="-5"/>
        </w:rPr>
        <w:t> </w:t>
      </w:r>
      <w:r>
        <w:rPr/>
        <w:t>R$452.797,46</w:t>
      </w:r>
      <w:r>
        <w:rPr>
          <w:spacing w:val="-5"/>
        </w:rPr>
        <w:t> </w:t>
      </w:r>
      <w:r>
        <w:rPr/>
        <w:t>(quatrocentos</w:t>
      </w:r>
      <w:r>
        <w:rPr>
          <w:spacing w:val="-5"/>
        </w:rPr>
        <w:t> </w:t>
      </w:r>
      <w:r>
        <w:rPr/>
        <w:t>e</w:t>
      </w:r>
      <w:r>
        <w:rPr>
          <w:spacing w:val="-5"/>
        </w:rPr>
        <w:t> </w:t>
      </w:r>
      <w:r>
        <w:rPr/>
        <w:t>cinquenta</w:t>
      </w:r>
      <w:r>
        <w:rPr>
          <w:spacing w:val="-5"/>
        </w:rPr>
        <w:t> </w:t>
      </w:r>
      <w:r>
        <w:rPr/>
        <w:t>e</w:t>
      </w:r>
      <w:r>
        <w:rPr>
          <w:spacing w:val="-5"/>
        </w:rPr>
        <w:t> </w:t>
      </w:r>
      <w:r>
        <w:rPr/>
        <w:t>dois</w:t>
      </w:r>
      <w:r>
        <w:rPr>
          <w:spacing w:val="-5"/>
        </w:rPr>
        <w:t> </w:t>
      </w:r>
      <w:r>
        <w:rPr/>
        <w:t>mil,</w:t>
      </w:r>
      <w:r>
        <w:rPr>
          <w:spacing w:val="-5"/>
        </w:rPr>
        <w:t> </w:t>
      </w:r>
      <w:r>
        <w:rPr/>
        <w:t>setecentos</w:t>
      </w:r>
      <w:r>
        <w:rPr>
          <w:spacing w:val="-5"/>
        </w:rPr>
        <w:t> </w:t>
      </w:r>
      <w:r>
        <w:rPr/>
        <w:t>e noventa</w:t>
      </w:r>
      <w:r>
        <w:rPr>
          <w:spacing w:val="-7"/>
        </w:rPr>
        <w:t> </w:t>
      </w:r>
      <w:r>
        <w:rPr/>
        <w:t>e</w:t>
      </w:r>
      <w:r>
        <w:rPr>
          <w:spacing w:val="-7"/>
        </w:rPr>
        <w:t> </w:t>
      </w:r>
      <w:r>
        <w:rPr/>
        <w:t>sete</w:t>
      </w:r>
      <w:r>
        <w:rPr>
          <w:spacing w:val="-7"/>
        </w:rPr>
        <w:t> </w:t>
      </w:r>
      <w:r>
        <w:rPr/>
        <w:t>reais</w:t>
      </w:r>
      <w:r>
        <w:rPr>
          <w:spacing w:val="-7"/>
        </w:rPr>
        <w:t> </w:t>
      </w:r>
      <w:r>
        <w:rPr/>
        <w:t>e</w:t>
      </w:r>
      <w:r>
        <w:rPr>
          <w:spacing w:val="-7"/>
        </w:rPr>
        <w:t> </w:t>
      </w:r>
      <w:r>
        <w:rPr/>
        <w:t>quarenta</w:t>
      </w:r>
      <w:r>
        <w:rPr>
          <w:spacing w:val="-7"/>
        </w:rPr>
        <w:t> </w:t>
      </w:r>
      <w:r>
        <w:rPr/>
        <w:t>e</w:t>
      </w:r>
      <w:r>
        <w:rPr>
          <w:spacing w:val="-7"/>
        </w:rPr>
        <w:t> </w:t>
      </w:r>
      <w:r>
        <w:rPr/>
        <w:t>seis</w:t>
      </w:r>
      <w:r>
        <w:rPr>
          <w:spacing w:val="-7"/>
        </w:rPr>
        <w:t> </w:t>
      </w:r>
      <w:r>
        <w:rPr/>
        <w:t>centavos),</w:t>
      </w:r>
      <w:r>
        <w:rPr>
          <w:spacing w:val="-7"/>
        </w:rPr>
        <w:t> </w:t>
      </w:r>
      <w:r>
        <w:rPr/>
        <w:t>para</w:t>
      </w:r>
      <w:r>
        <w:rPr>
          <w:spacing w:val="-7"/>
        </w:rPr>
        <w:t> </w:t>
      </w:r>
      <w:r>
        <w:rPr/>
        <w:t>R$</w:t>
      </w:r>
      <w:r>
        <w:rPr>
          <w:spacing w:val="-7"/>
        </w:rPr>
        <w:t> </w:t>
      </w:r>
      <w:r>
        <w:rPr/>
        <w:t>552.797,46</w:t>
      </w:r>
      <w:r>
        <w:rPr>
          <w:spacing w:val="-7"/>
        </w:rPr>
        <w:t> </w:t>
      </w:r>
      <w:r>
        <w:rPr/>
        <w:t>(qui- nhentos e cinquenta e dois mil, setecentos e noventa e sete reais e qua- renta e seis centavos) com emissão de 100.000 (cem mil) novas ações ordinárias,</w:t>
      </w:r>
      <w:r>
        <w:rPr>
          <w:spacing w:val="-5"/>
        </w:rPr>
        <w:t> </w:t>
      </w:r>
      <w:r>
        <w:rPr/>
        <w:t>nominativas</w:t>
      </w:r>
      <w:r>
        <w:rPr>
          <w:spacing w:val="-5"/>
        </w:rPr>
        <w:t> </w:t>
      </w:r>
      <w:r>
        <w:rPr/>
        <w:t>e</w:t>
      </w:r>
      <w:r>
        <w:rPr>
          <w:spacing w:val="-5"/>
        </w:rPr>
        <w:t> </w:t>
      </w:r>
      <w:r>
        <w:rPr/>
        <w:t>sem</w:t>
      </w:r>
      <w:r>
        <w:rPr>
          <w:spacing w:val="-5"/>
        </w:rPr>
        <w:t> </w:t>
      </w:r>
      <w:r>
        <w:rPr/>
        <w:t>valor</w:t>
      </w:r>
      <w:r>
        <w:rPr>
          <w:spacing w:val="-5"/>
        </w:rPr>
        <w:t> </w:t>
      </w:r>
      <w:r>
        <w:rPr/>
        <w:t>nominal,</w:t>
      </w:r>
      <w:r>
        <w:rPr>
          <w:spacing w:val="-5"/>
        </w:rPr>
        <w:t> </w:t>
      </w:r>
      <w:r>
        <w:rPr/>
        <w:t>com</w:t>
      </w:r>
      <w:r>
        <w:rPr>
          <w:spacing w:val="-5"/>
        </w:rPr>
        <w:t> </w:t>
      </w:r>
      <w:r>
        <w:rPr/>
        <w:t>o</w:t>
      </w:r>
      <w:r>
        <w:rPr>
          <w:spacing w:val="-5"/>
        </w:rPr>
        <w:t> </w:t>
      </w:r>
      <w:r>
        <w:rPr/>
        <w:t>preço</w:t>
      </w:r>
      <w:r>
        <w:rPr>
          <w:spacing w:val="-5"/>
        </w:rPr>
        <w:t> </w:t>
      </w:r>
      <w:r>
        <w:rPr/>
        <w:t>de</w:t>
      </w:r>
      <w:r>
        <w:rPr>
          <w:spacing w:val="-5"/>
        </w:rPr>
        <w:t> </w:t>
      </w:r>
      <w:r>
        <w:rPr/>
        <w:t>emissão</w:t>
      </w:r>
      <w:r>
        <w:rPr>
          <w:spacing w:val="-5"/>
        </w:rPr>
        <w:t> </w:t>
      </w:r>
      <w:r>
        <w:rPr/>
        <w:t>fixa- do em conformidade com o §1º, inciso II, do artigo 170 da Lei nº 6.404, de 15 de dezembro de 1976, no valor de R$1,00 (um real) cada uma, total- mente subscritas e integralizadas nesta data pela acionista Brasil Plural Empreendimentos e Participações Ltda. (“</w:t>
      </w:r>
      <w:r>
        <w:rPr>
          <w:u w:val="single"/>
        </w:rPr>
        <w:t>Brasil Plural Empreendimen- tos</w:t>
      </w:r>
      <w:r>
        <w:rPr/>
        <w:t>”). </w:t>
      </w:r>
      <w:r>
        <w:rPr>
          <w:b/>
        </w:rPr>
        <w:t>5.1.1. </w:t>
      </w:r>
      <w:r>
        <w:rPr/>
        <w:t>O Conselho de Administração recebeu nesta data, carta dos demais acionistas da Companhia, a saber: Rodolfo Riechert, André Schwartz e Eduardo Alvares Moreira, na qual renunciam de forma irrevo- gável e irretratável, ao seu direito de preferência na subscrição das novas ações emitidas nesta data e subscritas pela acionista Brasil Plural Empre- endimentos. </w:t>
      </w:r>
      <w:r>
        <w:rPr>
          <w:b/>
        </w:rPr>
        <w:t>6. Encerramento: </w:t>
      </w:r>
      <w:r>
        <w:rPr/>
        <w:t>Nada mais havendo a tratar, foram encer- rados os trabalhos e suspensa a reunião pelo tempo necessário à lavratu- ra do original desta Ata, a qual, após ter sido reaberta a sessão, foi lida e achada conforme, aprovada e por todos os presentes assinada. Mesa: Rodolfo Riechert - Presidente, André Schwartz - Secretário. Conselheiros: Rodolfo Riechert, André Schwartz e Bernardo Nolasco Rocha. Confere com o original lavrado em livro próprio. São Paulo, 07 de novembro de 2014. </w:t>
      </w:r>
      <w:r>
        <w:rPr>
          <w:b/>
        </w:rPr>
        <w:t>Rodolfo Riechert - </w:t>
      </w:r>
      <w:r>
        <w:rPr/>
        <w:t>Presidente; </w:t>
      </w:r>
      <w:r>
        <w:rPr>
          <w:b/>
        </w:rPr>
        <w:t>André Schwartz - </w:t>
      </w:r>
      <w:r>
        <w:rPr/>
        <w:t>Secretário. </w:t>
      </w:r>
      <w:r>
        <w:rPr>
          <w:b/>
        </w:rPr>
        <w:t>JUCESP</w:t>
      </w:r>
      <w:r>
        <w:rPr>
          <w:b/>
          <w:spacing w:val="-4"/>
        </w:rPr>
        <w:t> </w:t>
      </w:r>
      <w:r>
        <w:rPr/>
        <w:t>nº</w:t>
      </w:r>
      <w:r>
        <w:rPr>
          <w:spacing w:val="-4"/>
        </w:rPr>
        <w:t> </w:t>
      </w:r>
      <w:r>
        <w:rPr/>
        <w:t>478.744/14-6</w:t>
      </w:r>
      <w:r>
        <w:rPr>
          <w:spacing w:val="-4"/>
        </w:rPr>
        <w:t> </w:t>
      </w:r>
      <w:r>
        <w:rPr/>
        <w:t>em</w:t>
      </w:r>
      <w:r>
        <w:rPr>
          <w:spacing w:val="-4"/>
        </w:rPr>
        <w:t> </w:t>
      </w:r>
      <w:r>
        <w:rPr/>
        <w:t>26/11/2014.</w:t>
      </w:r>
      <w:r>
        <w:rPr>
          <w:spacing w:val="-12"/>
        </w:rPr>
        <w:t> </w:t>
      </w:r>
      <w:r>
        <w:rPr/>
        <w:t>Flávia</w:t>
      </w:r>
      <w:r>
        <w:rPr>
          <w:spacing w:val="-4"/>
        </w:rPr>
        <w:t> </w:t>
      </w:r>
      <w:r>
        <w:rPr/>
        <w:t>Regina</w:t>
      </w:r>
      <w:r>
        <w:rPr>
          <w:spacing w:val="-4"/>
        </w:rPr>
        <w:t> </w:t>
      </w:r>
      <w:r>
        <w:rPr/>
        <w:t>Britto</w:t>
      </w:r>
      <w:r>
        <w:rPr>
          <w:spacing w:val="-4"/>
        </w:rPr>
        <w:t> </w:t>
      </w:r>
      <w:r>
        <w:rPr/>
        <w:t>-</w:t>
      </w:r>
      <w:r>
        <w:rPr>
          <w:spacing w:val="-4"/>
        </w:rPr>
        <w:t> </w:t>
      </w:r>
      <w:r>
        <w:rPr/>
        <w:t>Secretária Geral em</w:t>
      </w:r>
      <w:r>
        <w:rPr>
          <w:spacing w:val="-1"/>
        </w:rPr>
        <w:t> </w:t>
      </w:r>
      <w:r>
        <w:rPr/>
        <w:t>Exercício.</w:t>
      </w:r>
    </w:p>
    <w:p>
      <w:pPr>
        <w:spacing w:line="20" w:lineRule="exact"/>
        <w:ind w:left="268" w:right="0" w:firstLine="0"/>
        <w:rPr>
          <w:sz w:val="2"/>
        </w:rPr>
      </w:pPr>
      <w:r>
        <w:rPr>
          <w:rFonts w:ascii="Times New Roman"/>
          <w:spacing w:val="5"/>
          <w:sz w:val="2"/>
        </w:rPr>
        <w:t> </w:t>
      </w:r>
      <w:r>
        <w:rPr>
          <w:spacing w:val="5"/>
          <w:sz w:val="2"/>
        </w:rPr>
        <w:pict>
          <v:group style="width:229.65pt;height:1pt;mso-position-horizontal-relative:char;mso-position-vertical-relative:line" coordorigin="0,0" coordsize="4593,20">
            <v:line style="position:absolute" from="0,10" to="4592,10" stroked="true" strokeweight="1pt" strokecolor="#9f9f9f">
              <v:stroke dashstyle="solid"/>
            </v:line>
          </v:group>
        </w:pict>
      </w:r>
      <w:r>
        <w:rPr>
          <w:spacing w:val="5"/>
          <w:sz w:val="2"/>
        </w:rPr>
      </w:r>
    </w:p>
    <w:p>
      <w:pPr>
        <w:pStyle w:val="BodyText"/>
        <w:spacing w:before="10"/>
        <w:rPr>
          <w:sz w:val="19"/>
        </w:rPr>
      </w:pPr>
      <w:r>
        <w:rPr/>
        <w:pict>
          <v:shape style="position:absolute;margin-left:524.377991pt;margin-top:13.638586pt;width:229.15pt;height:311.350pt;mso-position-horizontal-relative:page;mso-position-vertical-relative:paragraph;z-index:6016;mso-wrap-distance-left:0;mso-wrap-distance-right:0" type="#_x0000_t202" filled="false" stroked="true" strokeweight=".5pt" strokecolor="#000000">
            <v:textbox inset="0,0,0,0">
              <w:txbxContent>
                <w:p>
                  <w:pPr>
                    <w:spacing w:line="265" w:lineRule="exact" w:before="0"/>
                    <w:ind w:left="171" w:right="163" w:firstLine="0"/>
                    <w:jc w:val="center"/>
                    <w:rPr>
                      <w:b/>
                      <w:sz w:val="24"/>
                    </w:rPr>
                  </w:pPr>
                  <w:r>
                    <w:rPr>
                      <w:b/>
                      <w:sz w:val="24"/>
                    </w:rPr>
                    <w:t>Banco Itaú BMG Consignado S.A.</w:t>
                  </w:r>
                </w:p>
                <w:p>
                  <w:pPr>
                    <w:pStyle w:val="BodyText"/>
                    <w:spacing w:line="161" w:lineRule="exact"/>
                    <w:ind w:left="163" w:right="163"/>
                    <w:jc w:val="center"/>
                  </w:pPr>
                  <w:r>
                    <w:rPr/>
                    <w:t>CNPJ 33.885.724/0001-19 - NIRE 35300360800</w:t>
                  </w:r>
                </w:p>
                <w:p>
                  <w:pPr>
                    <w:spacing w:line="160" w:lineRule="exact" w:before="0"/>
                    <w:ind w:left="163" w:right="163" w:firstLine="0"/>
                    <w:jc w:val="center"/>
                    <w:rPr>
                      <w:b/>
                      <w:sz w:val="14"/>
                    </w:rPr>
                  </w:pPr>
                  <w:r>
                    <w:rPr>
                      <w:b/>
                      <w:sz w:val="14"/>
                    </w:rPr>
                    <w:t>ATA SUMÁRIA DA REUNIÃO DO CONSELHO</w:t>
                  </w:r>
                </w:p>
                <w:p>
                  <w:pPr>
                    <w:spacing w:line="160" w:lineRule="exact" w:before="0"/>
                    <w:ind w:left="163" w:right="163" w:firstLine="0"/>
                    <w:jc w:val="center"/>
                    <w:rPr>
                      <w:b/>
                      <w:sz w:val="14"/>
                    </w:rPr>
                  </w:pPr>
                  <w:r>
                    <w:rPr>
                      <w:b/>
                      <w:sz w:val="14"/>
                    </w:rPr>
                    <w:t>DE ADMINISTRAÇÃO DE 15 DE SETEMBRO DE 2014</w:t>
                  </w:r>
                </w:p>
                <w:p>
                  <w:pPr>
                    <w:spacing w:before="0"/>
                    <w:ind w:left="28" w:right="17" w:firstLine="0"/>
                    <w:jc w:val="both"/>
                    <w:rPr>
                      <w:b/>
                      <w:sz w:val="14"/>
                    </w:rPr>
                  </w:pPr>
                  <w:r>
                    <w:rPr>
                      <w:b/>
                      <w:spacing w:val="-7"/>
                      <w:sz w:val="14"/>
                    </w:rPr>
                    <w:t>DATA, </w:t>
                  </w:r>
                  <w:r>
                    <w:rPr>
                      <w:b/>
                      <w:sz w:val="14"/>
                    </w:rPr>
                    <w:t>HORA E LOCAL: </w:t>
                  </w:r>
                  <w:r>
                    <w:rPr>
                      <w:sz w:val="14"/>
                    </w:rPr>
                    <w:t>Em 15.9.14, às 17h40, na Praça Alfredo Egydio de Souza Aranha, 100, </w:t>
                  </w:r>
                  <w:r>
                    <w:rPr>
                      <w:spacing w:val="-4"/>
                      <w:sz w:val="14"/>
                    </w:rPr>
                    <w:t>Torre </w:t>
                  </w:r>
                  <w:r>
                    <w:rPr>
                      <w:sz w:val="14"/>
                    </w:rPr>
                    <w:t>Conceição, 9º andar, em São Paulo (SP). </w:t>
                  </w:r>
                  <w:r>
                    <w:rPr>
                      <w:b/>
                      <w:sz w:val="14"/>
                    </w:rPr>
                    <w:t>PRESIDÊNCIA</w:t>
                  </w:r>
                  <w:r>
                    <w:rPr>
                      <w:b/>
                      <w:spacing w:val="-18"/>
                      <w:sz w:val="14"/>
                    </w:rPr>
                    <w:t> </w:t>
                  </w:r>
                  <w:r>
                    <w:rPr>
                      <w:b/>
                      <w:spacing w:val="-3"/>
                      <w:sz w:val="14"/>
                    </w:rPr>
                    <w:t>DA</w:t>
                  </w:r>
                  <w:r>
                    <w:rPr>
                      <w:b/>
                      <w:spacing w:val="-18"/>
                      <w:sz w:val="14"/>
                    </w:rPr>
                    <w:t> </w:t>
                  </w:r>
                  <w:r>
                    <w:rPr>
                      <w:b/>
                      <w:sz w:val="14"/>
                    </w:rPr>
                    <w:t>MESA:</w:t>
                  </w:r>
                  <w:r>
                    <w:rPr>
                      <w:b/>
                      <w:spacing w:val="-24"/>
                      <w:sz w:val="14"/>
                    </w:rPr>
                    <w:t> </w:t>
                  </w:r>
                  <w:r>
                    <w:rPr>
                      <w:sz w:val="14"/>
                    </w:rPr>
                    <w:t>Roberto</w:t>
                  </w:r>
                  <w:r>
                    <w:rPr>
                      <w:spacing w:val="-18"/>
                      <w:sz w:val="14"/>
                    </w:rPr>
                    <w:t> </w:t>
                  </w:r>
                  <w:r>
                    <w:rPr>
                      <w:sz w:val="14"/>
                    </w:rPr>
                    <w:t>Egydio</w:t>
                  </w:r>
                  <w:r>
                    <w:rPr>
                      <w:spacing w:val="-18"/>
                      <w:sz w:val="14"/>
                    </w:rPr>
                    <w:t> </w:t>
                  </w:r>
                  <w:r>
                    <w:rPr>
                      <w:sz w:val="14"/>
                    </w:rPr>
                    <w:t>Setubal.</w:t>
                  </w:r>
                  <w:r>
                    <w:rPr>
                      <w:spacing w:val="-26"/>
                      <w:sz w:val="14"/>
                    </w:rPr>
                    <w:t> </w:t>
                  </w:r>
                  <w:r>
                    <w:rPr>
                      <w:b/>
                      <w:sz w:val="14"/>
                    </w:rPr>
                    <w:t>QUORUM:</w:t>
                  </w:r>
                  <w:r>
                    <w:rPr>
                      <w:b/>
                      <w:spacing w:val="-24"/>
                      <w:sz w:val="14"/>
                    </w:rPr>
                    <w:t> </w:t>
                  </w:r>
                  <w:r>
                    <w:rPr>
                      <w:sz w:val="14"/>
                    </w:rPr>
                    <w:t>Totalidade dos membros. </w:t>
                  </w:r>
                  <w:r>
                    <w:rPr>
                      <w:b/>
                      <w:sz w:val="14"/>
                    </w:rPr>
                    <w:t>DELIBERAÇÕES TOMADAS POR</w:t>
                  </w:r>
                  <w:r>
                    <w:rPr>
                      <w:b/>
                      <w:spacing w:val="16"/>
                      <w:sz w:val="14"/>
                    </w:rPr>
                    <w:t> </w:t>
                  </w:r>
                  <w:r>
                    <w:rPr>
                      <w:b/>
                      <w:sz w:val="14"/>
                    </w:rPr>
                    <w:t>UNANIMIDADE:</w:t>
                  </w:r>
                </w:p>
                <w:p>
                  <w:pPr>
                    <w:pStyle w:val="BodyText"/>
                    <w:numPr>
                      <w:ilvl w:val="0"/>
                      <w:numId w:val="4"/>
                    </w:numPr>
                    <w:tabs>
                      <w:tab w:pos="232" w:val="left" w:leader="none"/>
                    </w:tabs>
                    <w:spacing w:line="240" w:lineRule="auto" w:before="0" w:after="0"/>
                    <w:ind w:left="28" w:right="17" w:firstLine="0"/>
                    <w:jc w:val="both"/>
                  </w:pPr>
                  <w:r>
                    <w:rPr/>
                    <w:t>Eleito Diretor </w:t>
                  </w:r>
                  <w:r>
                    <w:rPr>
                      <w:b/>
                    </w:rPr>
                    <w:t>CARLOS HENRIQUE DONEGÁ AIDAR</w:t>
                  </w:r>
                  <w:r>
                    <w:rPr/>
                    <w:t>, a seguir qualiﬁcado, em substituição a ALEXSANDRO BROEDEL LOPES, que permanecerá investido no cargo até a posse de seu substituto, para       o mandato anual em curso que vigorará até a posse dos eleitos na Reunião do Conselho de Administração que suceder a Assembleia</w:t>
                  </w:r>
                  <w:r>
                    <w:rPr>
                      <w:spacing w:val="-26"/>
                    </w:rPr>
                    <w:t> </w:t>
                  </w:r>
                  <w:r>
                    <w:rPr/>
                    <w:t>Geral Ordinária de 2015: </w:t>
                  </w:r>
                  <w:r>
                    <w:rPr>
                      <w:b/>
                    </w:rPr>
                    <w:t>CARLOS HENRIQUE DONEGÁ AIDAR</w:t>
                  </w:r>
                  <w:r>
                    <w:rPr/>
                    <w:t>, brasileiro, casado, economista, RG-SSP/SP 14.047.712-3, CPF 076.630.558-96, domiciliado</w:t>
                  </w:r>
                  <w:r>
                    <w:rPr>
                      <w:spacing w:val="-16"/>
                    </w:rPr>
                    <w:t> </w:t>
                  </w:r>
                  <w:r>
                    <w:rPr/>
                    <w:t>em</w:t>
                  </w:r>
                  <w:r>
                    <w:rPr>
                      <w:spacing w:val="-16"/>
                    </w:rPr>
                    <w:t> </w:t>
                  </w:r>
                  <w:r>
                    <w:rPr/>
                    <w:t>São</w:t>
                  </w:r>
                  <w:r>
                    <w:rPr>
                      <w:spacing w:val="-16"/>
                    </w:rPr>
                    <w:t> </w:t>
                  </w:r>
                  <w:r>
                    <w:rPr/>
                    <w:t>Paulo</w:t>
                  </w:r>
                  <w:r>
                    <w:rPr>
                      <w:spacing w:val="-16"/>
                    </w:rPr>
                    <w:t> </w:t>
                  </w:r>
                  <w:r>
                    <w:rPr/>
                    <w:t>(SP),</w:t>
                  </w:r>
                  <w:r>
                    <w:rPr>
                      <w:spacing w:val="-16"/>
                    </w:rPr>
                    <w:t> </w:t>
                  </w:r>
                  <w:r>
                    <w:rPr/>
                    <w:t>na</w:t>
                  </w:r>
                  <w:r>
                    <w:rPr>
                      <w:spacing w:val="-16"/>
                    </w:rPr>
                    <w:t> </w:t>
                  </w:r>
                  <w:r>
                    <w:rPr/>
                    <w:t>Praça</w:t>
                  </w:r>
                  <w:r>
                    <w:rPr>
                      <w:spacing w:val="-16"/>
                    </w:rPr>
                    <w:t> </w:t>
                  </w:r>
                  <w:r>
                    <w:rPr/>
                    <w:t>Alfredo</w:t>
                  </w:r>
                  <w:r>
                    <w:rPr>
                      <w:spacing w:val="-16"/>
                    </w:rPr>
                    <w:t> </w:t>
                  </w:r>
                  <w:r>
                    <w:rPr/>
                    <w:t>Egydio</w:t>
                  </w:r>
                  <w:r>
                    <w:rPr>
                      <w:spacing w:val="-16"/>
                    </w:rPr>
                    <w:t> </w:t>
                  </w:r>
                  <w:r>
                    <w:rPr/>
                    <w:t>de</w:t>
                  </w:r>
                  <w:r>
                    <w:rPr>
                      <w:spacing w:val="-16"/>
                    </w:rPr>
                    <w:t> </w:t>
                  </w:r>
                  <w:r>
                    <w:rPr/>
                    <w:t>Souza</w:t>
                  </w:r>
                  <w:r>
                    <w:rPr>
                      <w:spacing w:val="-16"/>
                    </w:rPr>
                    <w:t> </w:t>
                  </w:r>
                  <w:r>
                    <w:rPr/>
                    <w:t>Aranha, 100, </w:t>
                  </w:r>
                  <w:r>
                    <w:rPr>
                      <w:spacing w:val="-4"/>
                    </w:rPr>
                    <w:t>Torre </w:t>
                  </w:r>
                  <w:r>
                    <w:rPr/>
                    <w:t>Eudoro Villela, Piso Zero, Parque Jabaquara, CEP</w:t>
                  </w:r>
                  <w:r>
                    <w:rPr>
                      <w:spacing w:val="-25"/>
                    </w:rPr>
                    <w:t> </w:t>
                  </w:r>
                  <w:r>
                    <w:rPr/>
                    <w:t>04344-902.</w:t>
                  </w:r>
                </w:p>
                <w:p>
                  <w:pPr>
                    <w:pStyle w:val="BodyText"/>
                    <w:numPr>
                      <w:ilvl w:val="0"/>
                      <w:numId w:val="4"/>
                    </w:numPr>
                    <w:tabs>
                      <w:tab w:pos="240" w:val="left" w:leader="none"/>
                    </w:tabs>
                    <w:spacing w:line="240" w:lineRule="auto" w:before="0" w:after="0"/>
                    <w:ind w:left="28" w:right="17" w:firstLine="0"/>
                    <w:jc w:val="both"/>
                  </w:pPr>
                  <w:r>
                    <w:rPr/>
                    <w:t>Registrado que o diretor eleito: (i) apresentou os documentos comprobatórios do atendimento das condições prévias de elegibilidade previstas nos artigos. 146 e 147 da Lei 6.404/76 e na regulamentação vigente, em especial na Resolução 4.122/12 do Conselho Monetário Nacional (“CMN”); e (ii) será investido após homologação de sua eleição pelo</w:t>
                  </w:r>
                  <w:r>
                    <w:rPr>
                      <w:spacing w:val="-9"/>
                    </w:rPr>
                    <w:t> </w:t>
                  </w:r>
                  <w:r>
                    <w:rPr/>
                    <w:t>Banco</w:t>
                  </w:r>
                  <w:r>
                    <w:rPr>
                      <w:spacing w:val="-9"/>
                    </w:rPr>
                    <w:t> </w:t>
                  </w:r>
                  <w:r>
                    <w:rPr/>
                    <w:t>Central</w:t>
                  </w:r>
                  <w:r>
                    <w:rPr>
                      <w:spacing w:val="-9"/>
                    </w:rPr>
                    <w:t> </w:t>
                  </w:r>
                  <w:r>
                    <w:rPr/>
                    <w:t>do</w:t>
                  </w:r>
                  <w:r>
                    <w:rPr>
                      <w:spacing w:val="-9"/>
                    </w:rPr>
                    <w:t> </w:t>
                  </w:r>
                  <w:r>
                    <w:rPr/>
                    <w:t>Brasil</w:t>
                  </w:r>
                  <w:r>
                    <w:rPr>
                      <w:spacing w:val="-9"/>
                    </w:rPr>
                    <w:t> </w:t>
                  </w:r>
                  <w:r>
                    <w:rPr/>
                    <w:t>(“BACEN”).</w:t>
                  </w:r>
                  <w:r>
                    <w:rPr>
                      <w:spacing w:val="-18"/>
                    </w:rPr>
                    <w:t> </w:t>
                  </w:r>
                  <w:r>
                    <w:rPr/>
                    <w:t>3.</w:t>
                  </w:r>
                  <w:r>
                    <w:rPr>
                      <w:spacing w:val="-18"/>
                    </w:rPr>
                    <w:t> </w:t>
                  </w:r>
                  <w:r>
                    <w:rPr/>
                    <w:t>Em</w:t>
                  </w:r>
                  <w:r>
                    <w:rPr>
                      <w:spacing w:val="-9"/>
                    </w:rPr>
                    <w:t> </w:t>
                  </w:r>
                  <w:r>
                    <w:rPr/>
                    <w:t>atendimento</w:t>
                  </w:r>
                  <w:r>
                    <w:rPr>
                      <w:spacing w:val="-9"/>
                    </w:rPr>
                    <w:t> </w:t>
                  </w:r>
                  <w:r>
                    <w:rPr/>
                    <w:t>às</w:t>
                  </w:r>
                  <w:r>
                    <w:rPr>
                      <w:spacing w:val="-9"/>
                    </w:rPr>
                    <w:t> </w:t>
                  </w:r>
                  <w:r>
                    <w:rPr/>
                    <w:t>normas</w:t>
                  </w:r>
                  <w:r>
                    <w:rPr>
                      <w:spacing w:val="-9"/>
                    </w:rPr>
                    <w:t> </w:t>
                  </w:r>
                  <w:r>
                    <w:rPr/>
                    <w:t>do CMN</w:t>
                  </w:r>
                  <w:r>
                    <w:rPr>
                      <w:spacing w:val="-8"/>
                    </w:rPr>
                    <w:t> </w:t>
                  </w:r>
                  <w:r>
                    <w:rPr/>
                    <w:t>e</w:t>
                  </w:r>
                  <w:r>
                    <w:rPr>
                      <w:spacing w:val="-8"/>
                    </w:rPr>
                    <w:t> </w:t>
                  </w:r>
                  <w:r>
                    <w:rPr/>
                    <w:t>do</w:t>
                  </w:r>
                  <w:r>
                    <w:rPr>
                      <w:spacing w:val="-8"/>
                    </w:rPr>
                    <w:t> </w:t>
                  </w:r>
                  <w:r>
                    <w:rPr/>
                    <w:t>BACEN,</w:t>
                  </w:r>
                  <w:r>
                    <w:rPr>
                      <w:spacing w:val="-8"/>
                    </w:rPr>
                    <w:t> </w:t>
                  </w:r>
                  <w:r>
                    <w:rPr/>
                    <w:t>atribuídas</w:t>
                  </w:r>
                  <w:r>
                    <w:rPr>
                      <w:spacing w:val="-8"/>
                    </w:rPr>
                    <w:t> </w:t>
                  </w:r>
                  <w:r>
                    <w:rPr/>
                    <w:t>ao</w:t>
                  </w:r>
                  <w:r>
                    <w:rPr>
                      <w:spacing w:val="-8"/>
                    </w:rPr>
                    <w:t> </w:t>
                  </w:r>
                  <w:r>
                    <w:rPr/>
                    <w:t>Diretor</w:t>
                  </w:r>
                  <w:r>
                    <w:rPr>
                      <w:spacing w:val="-8"/>
                    </w:rPr>
                    <w:t> </w:t>
                  </w:r>
                  <w:r>
                    <w:rPr>
                      <w:b/>
                    </w:rPr>
                    <w:t>CARLOS</w:t>
                  </w:r>
                  <w:r>
                    <w:rPr>
                      <w:b/>
                      <w:spacing w:val="-8"/>
                    </w:rPr>
                    <w:t> </w:t>
                  </w:r>
                  <w:r>
                    <w:rPr>
                      <w:b/>
                    </w:rPr>
                    <w:t>HENRIQUE</w:t>
                  </w:r>
                  <w:r>
                    <w:rPr>
                      <w:b/>
                      <w:spacing w:val="-8"/>
                    </w:rPr>
                    <w:t> </w:t>
                  </w:r>
                  <w:r>
                    <w:rPr>
                      <w:b/>
                    </w:rPr>
                    <w:t>DONEGÁ AIDAR </w:t>
                  </w:r>
                  <w:r>
                    <w:rPr/>
                    <w:t>as seguintes responsabilidades, sendo que até sua investidura, serão</w:t>
                  </w:r>
                  <w:r>
                    <w:rPr>
                      <w:spacing w:val="-7"/>
                    </w:rPr>
                    <w:t> </w:t>
                  </w:r>
                  <w:r>
                    <w:rPr/>
                    <w:t>mantidas</w:t>
                  </w:r>
                  <w:r>
                    <w:rPr>
                      <w:spacing w:val="-7"/>
                    </w:rPr>
                    <w:t> </w:t>
                  </w:r>
                  <w:r>
                    <w:rPr/>
                    <w:t>com</w:t>
                  </w:r>
                  <w:r>
                    <w:rPr>
                      <w:spacing w:val="-7"/>
                    </w:rPr>
                    <w:t> </w:t>
                  </w:r>
                  <w:r>
                    <w:rPr/>
                    <w:t>Alexsandro</w:t>
                  </w:r>
                  <w:r>
                    <w:rPr>
                      <w:spacing w:val="-7"/>
                    </w:rPr>
                    <w:t> </w:t>
                  </w:r>
                  <w:r>
                    <w:rPr/>
                    <w:t>Broedel</w:t>
                  </w:r>
                  <w:r>
                    <w:rPr>
                      <w:spacing w:val="-7"/>
                    </w:rPr>
                    <w:t> </w:t>
                  </w:r>
                  <w:r>
                    <w:rPr/>
                    <w:t>Lopes:</w:t>
                  </w:r>
                  <w:r>
                    <w:rPr>
                      <w:spacing w:val="-14"/>
                    </w:rPr>
                    <w:t> </w:t>
                  </w:r>
                  <w:r>
                    <w:rPr/>
                    <w:t>Área</w:t>
                  </w:r>
                  <w:r>
                    <w:rPr>
                      <w:spacing w:val="-7"/>
                    </w:rPr>
                    <w:t> </w:t>
                  </w:r>
                  <w:r>
                    <w:rPr/>
                    <w:t>Contábil</w:t>
                  </w:r>
                  <w:r>
                    <w:rPr>
                      <w:spacing w:val="-7"/>
                    </w:rPr>
                    <w:t> </w:t>
                  </w:r>
                  <w:r>
                    <w:rPr/>
                    <w:t>e</w:t>
                  </w:r>
                  <w:r>
                    <w:rPr>
                      <w:spacing w:val="-7"/>
                    </w:rPr>
                    <w:t> </w:t>
                  </w:r>
                  <w:r>
                    <w:rPr/>
                    <w:t>Auditoria Independente - Resolução CMN 3.198/04; Atualização do Unicad - Circular</w:t>
                  </w:r>
                  <w:r>
                    <w:rPr>
                      <w:spacing w:val="-7"/>
                    </w:rPr>
                    <w:t> </w:t>
                  </w:r>
                  <w:r>
                    <w:rPr/>
                    <w:t>BACEN</w:t>
                  </w:r>
                  <w:r>
                    <w:rPr>
                      <w:spacing w:val="-7"/>
                    </w:rPr>
                    <w:t> </w:t>
                  </w:r>
                  <w:r>
                    <w:rPr/>
                    <w:t>3.165/02;</w:t>
                  </w:r>
                  <w:r>
                    <w:rPr>
                      <w:spacing w:val="-14"/>
                    </w:rPr>
                    <w:t> </w:t>
                  </w:r>
                  <w:r>
                    <w:rPr/>
                    <w:t>Registro</w:t>
                  </w:r>
                  <w:r>
                    <w:rPr>
                      <w:spacing w:val="-7"/>
                    </w:rPr>
                    <w:t> </w:t>
                  </w:r>
                  <w:r>
                    <w:rPr/>
                    <w:t>de</w:t>
                  </w:r>
                  <w:r>
                    <w:rPr>
                      <w:spacing w:val="-7"/>
                    </w:rPr>
                    <w:t> </w:t>
                  </w:r>
                  <w:r>
                    <w:rPr/>
                    <w:t>Operações</w:t>
                  </w:r>
                  <w:r>
                    <w:rPr>
                      <w:spacing w:val="-7"/>
                    </w:rPr>
                    <w:t> </w:t>
                  </w:r>
                  <w:r>
                    <w:rPr/>
                    <w:t>de</w:t>
                  </w:r>
                  <w:r>
                    <w:rPr>
                      <w:spacing w:val="-7"/>
                    </w:rPr>
                    <w:t> </w:t>
                  </w:r>
                  <w:r>
                    <w:rPr/>
                    <w:t>Cessão</w:t>
                  </w:r>
                  <w:r>
                    <w:rPr>
                      <w:spacing w:val="-7"/>
                    </w:rPr>
                    <w:t> </w:t>
                  </w:r>
                  <w:r>
                    <w:rPr/>
                    <w:t>de</w:t>
                  </w:r>
                  <w:r>
                    <w:rPr>
                      <w:spacing w:val="-7"/>
                    </w:rPr>
                    <w:t> </w:t>
                  </w:r>
                  <w:r>
                    <w:rPr/>
                    <w:t>Crédito</w:t>
                  </w:r>
                  <w:r>
                    <w:rPr>
                      <w:spacing w:val="-7"/>
                    </w:rPr>
                    <w:t> </w:t>
                  </w:r>
                  <w:r>
                    <w:rPr/>
                    <w:t>- Resolução</w:t>
                  </w:r>
                  <w:r>
                    <w:rPr>
                      <w:spacing w:val="-7"/>
                    </w:rPr>
                    <w:t> </w:t>
                  </w:r>
                  <w:r>
                    <w:rPr/>
                    <w:t>CMN</w:t>
                  </w:r>
                  <w:r>
                    <w:rPr>
                      <w:spacing w:val="-7"/>
                    </w:rPr>
                    <w:t> </w:t>
                  </w:r>
                  <w:r>
                    <w:rPr/>
                    <w:t>3.998/11;</w:t>
                  </w:r>
                  <w:r>
                    <w:rPr>
                      <w:spacing w:val="-14"/>
                    </w:rPr>
                    <w:t> </w:t>
                  </w:r>
                  <w:r>
                    <w:rPr/>
                    <w:t>SCR</w:t>
                  </w:r>
                  <w:r>
                    <w:rPr>
                      <w:spacing w:val="-7"/>
                    </w:rPr>
                    <w:t> </w:t>
                  </w:r>
                  <w:r>
                    <w:rPr/>
                    <w:t>-</w:t>
                  </w:r>
                  <w:r>
                    <w:rPr>
                      <w:spacing w:val="-7"/>
                    </w:rPr>
                    <w:t> </w:t>
                  </w:r>
                  <w:r>
                    <w:rPr/>
                    <w:t>Circular</w:t>
                  </w:r>
                  <w:r>
                    <w:rPr>
                      <w:spacing w:val="-7"/>
                    </w:rPr>
                    <w:t> </w:t>
                  </w:r>
                  <w:r>
                    <w:rPr/>
                    <w:t>BACEN</w:t>
                  </w:r>
                  <w:r>
                    <w:rPr>
                      <w:spacing w:val="-7"/>
                    </w:rPr>
                    <w:t> </w:t>
                  </w:r>
                  <w:r>
                    <w:rPr/>
                    <w:t>3.567/11.</w:t>
                  </w:r>
                  <w:r>
                    <w:rPr>
                      <w:spacing w:val="-16"/>
                    </w:rPr>
                    <w:t> </w:t>
                  </w:r>
                  <w:r>
                    <w:rPr/>
                    <w:t>4.</w:t>
                  </w:r>
                  <w:r>
                    <w:rPr>
                      <w:spacing w:val="-16"/>
                    </w:rPr>
                    <w:t> </w:t>
                  </w:r>
                  <w:r>
                    <w:rPr/>
                    <w:t>Registrado que os demais cargos e atribuições de responsabilidade permanecem inalterados. </w:t>
                  </w:r>
                  <w:r>
                    <w:rPr>
                      <w:b/>
                    </w:rPr>
                    <w:t>ENCERRAMENTO: </w:t>
                  </w:r>
                  <w:r>
                    <w:rPr/>
                    <w:t>Encerrados os trabalhos, lavrou-se esta ata que, lida e aprovada por todos, foi assinada. São Paulo (SP), 15 de setembro de 2014. (aa) Roberto Egydio Setubal - Presidente; Alcides Lopes Tápias, Angela Annes Guimarães, Caio Ibrahim David, Eduardo Mazzilli de Vassimon e Marco Ambrogio Crespi Bonomi - Conselheiros. Cópia</w:t>
                  </w:r>
                  <w:r>
                    <w:rPr>
                      <w:spacing w:val="-4"/>
                    </w:rPr>
                    <w:t> </w:t>
                  </w:r>
                  <w:r>
                    <w:rPr/>
                    <w:t>ﬁel</w:t>
                  </w:r>
                  <w:r>
                    <w:rPr>
                      <w:spacing w:val="-4"/>
                    </w:rPr>
                    <w:t> </w:t>
                  </w:r>
                  <w:r>
                    <w:rPr/>
                    <w:t>da</w:t>
                  </w:r>
                  <w:r>
                    <w:rPr>
                      <w:spacing w:val="-4"/>
                    </w:rPr>
                    <w:t> </w:t>
                  </w:r>
                  <w:r>
                    <w:rPr/>
                    <w:t>original</w:t>
                  </w:r>
                  <w:r>
                    <w:rPr>
                      <w:spacing w:val="-4"/>
                    </w:rPr>
                    <w:t> </w:t>
                  </w:r>
                  <w:r>
                    <w:rPr/>
                    <w:t>lavrada</w:t>
                  </w:r>
                  <w:r>
                    <w:rPr>
                      <w:spacing w:val="-4"/>
                    </w:rPr>
                    <w:t> </w:t>
                  </w:r>
                  <w:r>
                    <w:rPr/>
                    <w:t>em</w:t>
                  </w:r>
                  <w:r>
                    <w:rPr>
                      <w:spacing w:val="-4"/>
                    </w:rPr>
                    <w:t> </w:t>
                  </w:r>
                  <w:r>
                    <w:rPr/>
                    <w:t>livro</w:t>
                  </w:r>
                  <w:r>
                    <w:rPr>
                      <w:spacing w:val="-4"/>
                    </w:rPr>
                    <w:t> </w:t>
                  </w:r>
                  <w:r>
                    <w:rPr/>
                    <w:t>próprio</w:t>
                  </w:r>
                  <w:r>
                    <w:rPr>
                      <w:spacing w:val="-4"/>
                    </w:rPr>
                    <w:t> </w:t>
                  </w:r>
                  <w:r>
                    <w:rPr/>
                    <w:t>e</w:t>
                  </w:r>
                  <w:r>
                    <w:rPr>
                      <w:spacing w:val="-4"/>
                    </w:rPr>
                    <w:t> </w:t>
                  </w:r>
                  <w:r>
                    <w:rPr/>
                    <w:t>homologada</w:t>
                  </w:r>
                  <w:r>
                    <w:rPr>
                      <w:spacing w:val="-4"/>
                    </w:rPr>
                    <w:t> </w:t>
                  </w:r>
                  <w:r>
                    <w:rPr/>
                    <w:t>pelo</w:t>
                  </w:r>
                  <w:r>
                    <w:rPr>
                      <w:spacing w:val="-4"/>
                    </w:rPr>
                    <w:t> </w:t>
                  </w:r>
                  <w:r>
                    <w:rPr/>
                    <w:t>BACEN. JUCESP - Registro nº 465.964/14-0, em 14.11.2014 (a) Flávia Regina Britto - Secretária Geral.</w:t>
                  </w:r>
                </w:p>
              </w:txbxContent>
            </v:textbox>
            <v:stroke dashstyle="solid"/>
            <w10:wrap type="topAndBottom"/>
          </v:shape>
        </w:pict>
      </w:r>
    </w:p>
    <w:p>
      <w:pPr>
        <w:spacing w:after="0"/>
        <w:rPr>
          <w:sz w:val="19"/>
        </w:rPr>
        <w:sectPr>
          <w:type w:val="continuous"/>
          <w:pgSz w:w="15770" w:h="24670"/>
          <w:pgMar w:top="260" w:bottom="0" w:left="0" w:right="0"/>
          <w:cols w:num="3" w:equalWidth="0">
            <w:col w:w="5419" w:space="40"/>
            <w:col w:w="4731" w:space="39"/>
            <w:col w:w="5541"/>
          </w:cols>
        </w:sectPr>
      </w:pPr>
    </w:p>
    <w:p>
      <w:pPr>
        <w:pStyle w:val="BodyText"/>
        <w:spacing w:before="6"/>
        <w:rPr>
          <w:sz w:val="13"/>
        </w:rPr>
      </w:pPr>
      <w:r>
        <w:rPr/>
        <w:pict>
          <v:line style="position:absolute;mso-position-horizontal-relative:page;mso-position-vertical-relative:page;z-index:6040" from="275.544006pt,48.18895pt" to="275.544006pt,1182.049950pt" stroked="true" strokeweight=".25pt" strokecolor="#000000">
            <v:stroke dashstyle="solid"/>
            <w10:wrap type="none"/>
          </v:line>
        </w:pict>
      </w:r>
      <w:r>
        <w:rPr/>
        <w:pict>
          <v:line style="position:absolute;mso-position-horizontal-relative:page;mso-position-vertical-relative:page;z-index:6064" from="517.906982pt,48.18895pt" to="517.906982pt,1182.049950pt" stroked="true" strokeweight=".25pt" strokecolor="#000000">
            <v:stroke dashstyle="solid"/>
            <w10:wrap type="none"/>
          </v:line>
        </w:pict>
      </w:r>
    </w:p>
    <w:p>
      <w:pPr>
        <w:spacing w:line="182" w:lineRule="exact" w:before="95"/>
        <w:ind w:left="4000" w:right="0" w:firstLine="0"/>
        <w:jc w:val="left"/>
        <w:rPr>
          <w:b/>
          <w:sz w:val="16"/>
        </w:rPr>
      </w:pPr>
      <w:r>
        <w:rPr/>
        <w:drawing>
          <wp:anchor distT="0" distB="0" distL="0" distR="0" allowOverlap="1" layoutInCell="1" locked="0" behindDoc="0" simplePos="0" relativeHeight="6280">
            <wp:simplePos x="0" y="0"/>
            <wp:positionH relativeFrom="page">
              <wp:posOffset>876300</wp:posOffset>
            </wp:positionH>
            <wp:positionV relativeFrom="paragraph">
              <wp:posOffset>-98375</wp:posOffset>
            </wp:positionV>
            <wp:extent cx="1473200" cy="622300"/>
            <wp:effectExtent l="0" t="0" r="0" b="0"/>
            <wp:wrapNone/>
            <wp:docPr id="95" name="image67.jpeg" descr=""/>
            <wp:cNvGraphicFramePr>
              <a:graphicFrameLocks noChangeAspect="1"/>
            </wp:cNvGraphicFramePr>
            <a:graphic>
              <a:graphicData uri="http://schemas.openxmlformats.org/drawingml/2006/picture">
                <pic:pic>
                  <pic:nvPicPr>
                    <pic:cNvPr id="96" name="image67.jpeg"/>
                    <pic:cNvPicPr/>
                  </pic:nvPicPr>
                  <pic:blipFill>
                    <a:blip r:embed="rId74" cstate="print"/>
                    <a:stretch>
                      <a:fillRect/>
                    </a:stretch>
                  </pic:blipFill>
                  <pic:spPr>
                    <a:xfrm>
                      <a:off x="0" y="0"/>
                      <a:ext cx="1473200" cy="622300"/>
                    </a:xfrm>
                    <a:prstGeom prst="rect">
                      <a:avLst/>
                    </a:prstGeom>
                  </pic:spPr>
                </pic:pic>
              </a:graphicData>
            </a:graphic>
          </wp:anchor>
        </w:drawing>
      </w:r>
      <w:r>
        <w:rPr>
          <w:b/>
          <w:sz w:val="16"/>
        </w:rPr>
        <w:t>Página do Diário Oficial certificada pela Imprensa Oficial do Estado de São Paulo em 02/12/2014 11:13:35.</w:t>
      </w:r>
    </w:p>
    <w:p>
      <w:pPr>
        <w:spacing w:line="235" w:lineRule="auto" w:before="1"/>
        <w:ind w:left="4000" w:right="5795" w:firstLine="0"/>
        <w:jc w:val="left"/>
        <w:rPr>
          <w:b/>
          <w:sz w:val="16"/>
        </w:rPr>
      </w:pPr>
      <w:r>
        <w:rPr>
          <w:b/>
          <w:sz w:val="16"/>
        </w:rPr>
        <w:t>Nº de Série do Certificado: 92595ACB715A4E2998FB7C599AD0B46354A9D3E5 </w:t>
      </w:r>
      <w:hyperlink r:id="rId75">
        <w:r>
          <w:rPr>
            <w:b/>
            <w:sz w:val="16"/>
          </w:rPr>
          <w:t>[ Ticket: 21236153 ] - www.imprensaoficial.com.br</w:t>
        </w:r>
      </w:hyperlink>
    </w:p>
    <w:p>
      <w:pPr>
        <w:spacing w:after="0" w:line="235" w:lineRule="auto"/>
        <w:jc w:val="left"/>
        <w:rPr>
          <w:sz w:val="16"/>
        </w:rPr>
        <w:sectPr>
          <w:type w:val="continuous"/>
          <w:pgSz w:w="15770" w:h="24670"/>
          <w:pgMar w:top="260" w:bottom="0" w:left="0" w:right="0"/>
        </w:sectPr>
      </w:pPr>
    </w:p>
    <w:p>
      <w:pPr>
        <w:spacing w:line="180" w:lineRule="exact" w:before="69"/>
        <w:ind w:left="0" w:right="817" w:firstLine="0"/>
        <w:jc w:val="right"/>
        <w:rPr>
          <w:sz w:val="18"/>
        </w:rPr>
      </w:pPr>
      <w:r>
        <w:rPr>
          <w:sz w:val="18"/>
        </w:rPr>
        <w:t>fls. 65</w:t>
      </w:r>
    </w:p>
    <w:p>
      <w:pPr>
        <w:tabs>
          <w:tab w:pos="6186" w:val="left" w:leader="none"/>
          <w:tab w:pos="12498" w:val="left" w:leader="none"/>
        </w:tabs>
        <w:spacing w:line="163" w:lineRule="exact" w:before="0"/>
        <w:ind w:left="0" w:right="810" w:firstLine="0"/>
        <w:jc w:val="right"/>
        <w:rPr>
          <w:rFonts w:ascii="Lucida Sans" w:hAnsi="Lucida Sans"/>
          <w:b/>
          <w:sz w:val="16"/>
        </w:rPr>
      </w:pPr>
      <w:r>
        <w:rPr/>
        <w:pict>
          <v:line style="position:absolute;mso-position-horizontal-relative:page;mso-position-vertical-relative:paragraph;z-index:6328;mso-wrap-distance-left:0;mso-wrap-distance-right:0" from="34.015999pt,11.461056pt" to="748.345999pt,11.461056pt" stroked="true" strokeweight=".7pt" strokecolor="#000000">
            <v:stroke dashstyle="solid"/>
            <w10:wrap type="topAndBottom"/>
          </v:line>
        </w:pict>
      </w:r>
      <w:r>
        <w:rPr/>
        <w:pict>
          <v:group style="position:absolute;margin-left:518.78302pt;margin-top:19.563057pt;width:229.65pt;height:481.9pt;mso-position-horizontal-relative:page;mso-position-vertical-relative:paragraph;z-index:6376;mso-wrap-distance-left:0;mso-wrap-distance-right:0" coordorigin="10376,391" coordsize="4593,9638">
            <v:shape style="position:absolute;left:10385;top:401;width:4573;height:9618" coordorigin="10386,401" coordsize="4573,9618" path="m10466,401l10452,403,10425,412,10398,436,10386,482,10386,9938,10387,9952,10396,9980,10420,10007,10466,10019,14877,10019,14891,10018,14919,10008,14946,9984,14958,9938,14958,482,14956,468,14947,440,14923,413,14877,401,10466,401xe" filled="false" stroked="true" strokeweight="1pt" strokecolor="#000000">
              <v:path arrowok="t"/>
              <v:stroke dashstyle="solid"/>
            </v:shape>
            <v:shape style="position:absolute;left:10395;top:411;width:4553;height:9598" type="#_x0000_t202" filled="false" stroked="false">
              <v:textbox inset="0,0,0,0">
                <w:txbxContent>
                  <w:p>
                    <w:pPr>
                      <w:spacing w:line="270" w:lineRule="exact" w:before="0"/>
                      <w:ind w:left="494" w:right="0" w:firstLine="0"/>
                      <w:jc w:val="left"/>
                      <w:rPr>
                        <w:b/>
                        <w:sz w:val="24"/>
                      </w:rPr>
                    </w:pPr>
                    <w:r>
                      <w:rPr>
                        <w:b/>
                        <w:sz w:val="24"/>
                      </w:rPr>
                      <w:t>BPN Brasil Banco Múltiplo S.A.</w:t>
                    </w:r>
                  </w:p>
                  <w:p>
                    <w:pPr>
                      <w:spacing w:line="155" w:lineRule="exact" w:before="0"/>
                      <w:ind w:left="565" w:right="575" w:firstLine="0"/>
                      <w:jc w:val="center"/>
                      <w:rPr>
                        <w:sz w:val="14"/>
                      </w:rPr>
                    </w:pPr>
                    <w:r>
                      <w:rPr>
                        <w:sz w:val="14"/>
                      </w:rPr>
                      <w:t>(“Companhia”)</w:t>
                    </w:r>
                  </w:p>
                  <w:p>
                    <w:pPr>
                      <w:spacing w:line="161" w:lineRule="exact" w:before="0"/>
                      <w:ind w:left="446" w:right="0" w:firstLine="0"/>
                      <w:jc w:val="left"/>
                      <w:rPr>
                        <w:sz w:val="14"/>
                      </w:rPr>
                    </w:pPr>
                    <w:r>
                      <w:rPr>
                        <w:sz w:val="14"/>
                      </w:rPr>
                      <w:t>CNPJ/MF nº 61.033.106/0001-86 – NIRE 35.300.160.258</w:t>
                    </w:r>
                  </w:p>
                  <w:p>
                    <w:pPr>
                      <w:spacing w:before="16"/>
                      <w:ind w:left="956" w:right="967" w:firstLine="0"/>
                      <w:jc w:val="center"/>
                      <w:rPr>
                        <w:b/>
                        <w:sz w:val="14"/>
                      </w:rPr>
                    </w:pPr>
                    <w:r>
                      <w:rPr>
                        <w:b/>
                        <w:sz w:val="14"/>
                      </w:rPr>
                      <w:t>Ata da Assembleia Geral Extraordinária realizada em 25 de junho de 2014</w:t>
                    </w:r>
                  </w:p>
                  <w:p>
                    <w:pPr>
                      <w:spacing w:before="16"/>
                      <w:ind w:left="39" w:right="41" w:firstLine="0"/>
                      <w:jc w:val="both"/>
                      <w:rPr>
                        <w:sz w:val="14"/>
                      </w:rPr>
                    </w:pPr>
                    <w:r>
                      <w:rPr>
                        <w:b/>
                        <w:sz w:val="14"/>
                      </w:rPr>
                      <w:t>Data e Horário: </w:t>
                    </w:r>
                    <w:r>
                      <w:rPr>
                        <w:sz w:val="14"/>
                      </w:rPr>
                      <w:t>25 de junho de 2014, às 09:00 horas. </w:t>
                    </w:r>
                    <w:r>
                      <w:rPr>
                        <w:b/>
                        <w:sz w:val="14"/>
                      </w:rPr>
                      <w:t>Local: </w:t>
                    </w:r>
                    <w:r>
                      <w:rPr>
                        <w:sz w:val="14"/>
                      </w:rPr>
                      <w:t>sede social, na Capital do Estado de São Paulo, na Avenida das Nações Unidas, nº 8.501, 19º andar - Parte, Pinheiros,  CEP  05425-070.  </w:t>
                    </w:r>
                    <w:r>
                      <w:rPr>
                        <w:b/>
                        <w:sz w:val="14"/>
                      </w:rPr>
                      <w:t>Mesa: </w:t>
                    </w:r>
                    <w:r>
                      <w:rPr>
                        <w:sz w:val="14"/>
                        <w:u w:val="single"/>
                      </w:rPr>
                      <w:t>Presidente</w:t>
                    </w:r>
                    <w:r>
                      <w:rPr>
                        <w:sz w:val="14"/>
                      </w:rPr>
                      <w:t>: </w:t>
                    </w:r>
                    <w:r>
                      <w:rPr>
                        <w:spacing w:val="-3"/>
                        <w:sz w:val="14"/>
                      </w:rPr>
                      <w:t>Sr. </w:t>
                    </w:r>
                    <w:r>
                      <w:rPr>
                        <w:sz w:val="14"/>
                      </w:rPr>
                      <w:t>Luiz Alberto Fortuna  Stouthandel;  </w:t>
                    </w:r>
                    <w:r>
                      <w:rPr>
                        <w:sz w:val="14"/>
                        <w:u w:val="single"/>
                      </w:rPr>
                      <w:t>Secretário</w:t>
                    </w:r>
                    <w:r>
                      <w:rPr>
                        <w:sz w:val="14"/>
                      </w:rPr>
                      <w:t>: </w:t>
                    </w:r>
                    <w:r>
                      <w:rPr>
                        <w:spacing w:val="-3"/>
                        <w:sz w:val="14"/>
                      </w:rPr>
                      <w:t>Sr. </w:t>
                    </w:r>
                    <w:r>
                      <w:rPr>
                        <w:sz w:val="14"/>
                      </w:rPr>
                      <w:t>Rodrigo Cristoforo del Barrio. </w:t>
                    </w:r>
                    <w:r>
                      <w:rPr>
                        <w:b/>
                        <w:sz w:val="14"/>
                      </w:rPr>
                      <w:t>Presença: </w:t>
                    </w:r>
                    <w:r>
                      <w:rPr>
                        <w:sz w:val="14"/>
                      </w:rPr>
                      <w:t>acionistas representando  a totalidade do capital social. </w:t>
                    </w:r>
                    <w:r>
                      <w:rPr>
                        <w:b/>
                        <w:sz w:val="14"/>
                      </w:rPr>
                      <w:t>Convocação: </w:t>
                    </w:r>
                    <w:r>
                      <w:rPr>
                        <w:sz w:val="14"/>
                      </w:rPr>
                      <w:t>dispensada a publicação dos Editais de Convocação, nos termos do § 4º do Artigo 124 da Lei   nº 6.404/76. </w:t>
                    </w:r>
                    <w:r>
                      <w:rPr>
                        <w:b/>
                        <w:sz w:val="14"/>
                      </w:rPr>
                      <w:t>Ordem do Dia: </w:t>
                    </w:r>
                    <w:r>
                      <w:rPr>
                        <w:sz w:val="14"/>
                      </w:rPr>
                      <w:t>deliberar sobre </w:t>
                    </w:r>
                    <w:r>
                      <w:rPr>
                        <w:b/>
                        <w:sz w:val="14"/>
                      </w:rPr>
                      <w:t>(i) </w:t>
                    </w:r>
                    <w:r>
                      <w:rPr>
                        <w:sz w:val="14"/>
                      </w:rPr>
                      <w:t>o aumento do capital social da Companhia, em moeda corrente nacional, mediante a emissão de novas ações a serem emitidas pela Companhia; </w:t>
                    </w:r>
                    <w:r>
                      <w:rPr>
                        <w:b/>
                        <w:sz w:val="14"/>
                      </w:rPr>
                      <w:t>(ii) </w:t>
                    </w:r>
                    <w:r>
                      <w:rPr>
                        <w:sz w:val="14"/>
                      </w:rPr>
                      <w:t>a consequente</w:t>
                    </w:r>
                    <w:r>
                      <w:rPr>
                        <w:spacing w:val="22"/>
                        <w:sz w:val="14"/>
                      </w:rPr>
                      <w:t> </w:t>
                    </w:r>
                    <w:r>
                      <w:rPr>
                        <w:sz w:val="14"/>
                      </w:rPr>
                      <w:t>alteração</w:t>
                    </w:r>
                    <w:r>
                      <w:rPr>
                        <w:spacing w:val="22"/>
                        <w:sz w:val="14"/>
                      </w:rPr>
                      <w:t> </w:t>
                    </w:r>
                    <w:r>
                      <w:rPr>
                        <w:sz w:val="14"/>
                      </w:rPr>
                      <w:t>da</w:t>
                    </w:r>
                    <w:r>
                      <w:rPr>
                        <w:spacing w:val="22"/>
                        <w:sz w:val="14"/>
                      </w:rPr>
                      <w:t> </w:t>
                    </w:r>
                    <w:r>
                      <w:rPr>
                        <w:sz w:val="14"/>
                      </w:rPr>
                      <w:t>redação</w:t>
                    </w:r>
                    <w:r>
                      <w:rPr>
                        <w:spacing w:val="22"/>
                        <w:sz w:val="14"/>
                      </w:rPr>
                      <w:t> </w:t>
                    </w:r>
                    <w:r>
                      <w:rPr>
                        <w:sz w:val="14"/>
                      </w:rPr>
                      <w:t>do</w:t>
                    </w:r>
                    <w:r>
                      <w:rPr>
                        <w:spacing w:val="22"/>
                        <w:sz w:val="14"/>
                      </w:rPr>
                      <w:t> </w:t>
                    </w:r>
                    <w:r>
                      <w:rPr>
                        <w:sz w:val="14"/>
                      </w:rPr>
                      <w:t>artigo</w:t>
                    </w:r>
                    <w:r>
                      <w:rPr>
                        <w:spacing w:val="22"/>
                        <w:sz w:val="14"/>
                      </w:rPr>
                      <w:t> </w:t>
                    </w:r>
                    <w:r>
                      <w:rPr>
                        <w:sz w:val="14"/>
                      </w:rPr>
                      <w:t>5º</w:t>
                    </w:r>
                    <w:r>
                      <w:rPr>
                        <w:spacing w:val="22"/>
                        <w:sz w:val="14"/>
                      </w:rPr>
                      <w:t> </w:t>
                    </w:r>
                    <w:r>
                      <w:rPr>
                        <w:sz w:val="14"/>
                      </w:rPr>
                      <w:t>do</w:t>
                    </w:r>
                    <w:r>
                      <w:rPr>
                        <w:spacing w:val="22"/>
                        <w:sz w:val="14"/>
                      </w:rPr>
                      <w:t> </w:t>
                    </w:r>
                    <w:r>
                      <w:rPr>
                        <w:sz w:val="14"/>
                      </w:rPr>
                      <w:t>Estatuto</w:t>
                    </w:r>
                    <w:r>
                      <w:rPr>
                        <w:spacing w:val="22"/>
                        <w:sz w:val="14"/>
                      </w:rPr>
                      <w:t> </w:t>
                    </w:r>
                    <w:r>
                      <w:rPr>
                        <w:sz w:val="14"/>
                      </w:rPr>
                      <w:t>Social;</w:t>
                    </w:r>
                    <w:r>
                      <w:rPr>
                        <w:spacing w:val="15"/>
                        <w:sz w:val="14"/>
                      </w:rPr>
                      <w:t> </w:t>
                    </w:r>
                    <w:r>
                      <w:rPr>
                        <w:sz w:val="14"/>
                      </w:rPr>
                      <w:t>e</w:t>
                    </w:r>
                  </w:p>
                  <w:p>
                    <w:pPr>
                      <w:spacing w:before="0"/>
                      <w:ind w:left="39" w:right="43" w:firstLine="0"/>
                      <w:jc w:val="both"/>
                      <w:rPr>
                        <w:sz w:val="14"/>
                      </w:rPr>
                    </w:pPr>
                    <w:r>
                      <w:rPr>
                        <w:b/>
                        <w:sz w:val="14"/>
                      </w:rPr>
                      <w:t>(iii) </w:t>
                    </w:r>
                    <w:r>
                      <w:rPr>
                        <w:sz w:val="14"/>
                      </w:rPr>
                      <w:t>a consolidação do Estatuto Social. </w:t>
                    </w:r>
                    <w:r>
                      <w:rPr>
                        <w:b/>
                        <w:sz w:val="14"/>
                      </w:rPr>
                      <w:t>Deliberações Tomadas por Unanimidade: (i) </w:t>
                    </w:r>
                    <w:r>
                      <w:rPr>
                        <w:sz w:val="14"/>
                      </w:rPr>
                      <w:t>aumento do capital social da Companhia pelo valor de R$ 4.400.001,22 (quatro milhões, quatrocentos mil e um real e vinte e dois centavos), em moeda corrente nacional, passando o capital social da Companhia de R$ 183.169.696,50 (cento e oitenta e três milhões, cento e sessenta e nove mil, seiscentos e noventa e seis reais e cinquenta centavos) para R$ 187.569.697,72 (cento e oitenta e sete milhões, quinhentos e sessenta e nove mil, seiscentos e noventa e sete reais</w:t>
                    </w:r>
                    <w:r>
                      <w:rPr>
                        <w:spacing w:val="-5"/>
                        <w:sz w:val="14"/>
                      </w:rPr>
                      <w:t> </w:t>
                    </w:r>
                    <w:r>
                      <w:rPr>
                        <w:sz w:val="14"/>
                      </w:rPr>
                      <w:t>e</w:t>
                    </w:r>
                    <w:r>
                      <w:rPr>
                        <w:spacing w:val="-5"/>
                        <w:sz w:val="14"/>
                      </w:rPr>
                      <w:t> </w:t>
                    </w:r>
                    <w:r>
                      <w:rPr>
                        <w:sz w:val="14"/>
                      </w:rPr>
                      <w:t>setenta</w:t>
                    </w:r>
                    <w:r>
                      <w:rPr>
                        <w:spacing w:val="-5"/>
                        <w:sz w:val="14"/>
                      </w:rPr>
                      <w:t> </w:t>
                    </w:r>
                    <w:r>
                      <w:rPr>
                        <w:sz w:val="14"/>
                      </w:rPr>
                      <w:t>e</w:t>
                    </w:r>
                    <w:r>
                      <w:rPr>
                        <w:spacing w:val="-5"/>
                        <w:sz w:val="14"/>
                      </w:rPr>
                      <w:t> </w:t>
                    </w:r>
                    <w:r>
                      <w:rPr>
                        <w:sz w:val="14"/>
                      </w:rPr>
                      <w:t>dois</w:t>
                    </w:r>
                    <w:r>
                      <w:rPr>
                        <w:spacing w:val="-5"/>
                        <w:sz w:val="14"/>
                      </w:rPr>
                      <w:t> </w:t>
                    </w:r>
                    <w:r>
                      <w:rPr>
                        <w:sz w:val="14"/>
                      </w:rPr>
                      <w:t>centavos),</w:t>
                    </w:r>
                    <w:r>
                      <w:rPr>
                        <w:spacing w:val="-5"/>
                        <w:sz w:val="14"/>
                      </w:rPr>
                      <w:t> </w:t>
                    </w:r>
                    <w:r>
                      <w:rPr>
                        <w:sz w:val="14"/>
                      </w:rPr>
                      <w:t>totalmente</w:t>
                    </w:r>
                    <w:r>
                      <w:rPr>
                        <w:spacing w:val="-5"/>
                        <w:sz w:val="14"/>
                      </w:rPr>
                      <w:t> </w:t>
                    </w:r>
                    <w:r>
                      <w:rPr>
                        <w:sz w:val="14"/>
                      </w:rPr>
                      <w:t>subscrito</w:t>
                    </w:r>
                    <w:r>
                      <w:rPr>
                        <w:spacing w:val="-5"/>
                        <w:sz w:val="14"/>
                      </w:rPr>
                      <w:t> </w:t>
                    </w:r>
                    <w:r>
                      <w:rPr>
                        <w:sz w:val="14"/>
                      </w:rPr>
                      <w:t>e</w:t>
                    </w:r>
                    <w:r>
                      <w:rPr>
                        <w:spacing w:val="-5"/>
                        <w:sz w:val="14"/>
                      </w:rPr>
                      <w:t> </w:t>
                    </w:r>
                    <w:r>
                      <w:rPr>
                        <w:sz w:val="14"/>
                      </w:rPr>
                      <w:t>integralizado</w:t>
                    </w:r>
                    <w:r>
                      <w:rPr>
                        <w:spacing w:val="-5"/>
                        <w:sz w:val="14"/>
                      </w:rPr>
                      <w:t> </w:t>
                    </w:r>
                    <w:r>
                      <w:rPr>
                        <w:sz w:val="14"/>
                      </w:rPr>
                      <w:t>por ambos os acionistas, conforme boletim de subscrição anexo à presente como “</w:t>
                    </w:r>
                    <w:r>
                      <w:rPr>
                        <w:b/>
                        <w:sz w:val="14"/>
                      </w:rPr>
                      <w:t>Anexo I</w:t>
                    </w:r>
                    <w:r>
                      <w:rPr>
                        <w:sz w:val="14"/>
                      </w:rPr>
                      <w:t>”, mediante a emissão de 4.400.001 (quatro milhões, quatrocentas mil e uma) novas ações ordinárias nominativas e sem valor</w:t>
                    </w:r>
                    <w:r>
                      <w:rPr>
                        <w:spacing w:val="15"/>
                        <w:sz w:val="14"/>
                      </w:rPr>
                      <w:t> </w:t>
                    </w:r>
                    <w:r>
                      <w:rPr>
                        <w:sz w:val="14"/>
                      </w:rPr>
                      <w:t>nominal,</w:t>
                    </w:r>
                    <w:r>
                      <w:rPr>
                        <w:spacing w:val="15"/>
                        <w:sz w:val="14"/>
                      </w:rPr>
                      <w:t> </w:t>
                    </w:r>
                    <w:r>
                      <w:rPr>
                        <w:sz w:val="14"/>
                      </w:rPr>
                      <w:t>ao</w:t>
                    </w:r>
                    <w:r>
                      <w:rPr>
                        <w:spacing w:val="15"/>
                        <w:sz w:val="14"/>
                      </w:rPr>
                      <w:t> </w:t>
                    </w:r>
                    <w:r>
                      <w:rPr>
                        <w:sz w:val="14"/>
                      </w:rPr>
                      <w:t>preço</w:t>
                    </w:r>
                    <w:r>
                      <w:rPr>
                        <w:spacing w:val="15"/>
                        <w:sz w:val="14"/>
                      </w:rPr>
                      <w:t> </w:t>
                    </w:r>
                    <w:r>
                      <w:rPr>
                        <w:sz w:val="14"/>
                      </w:rPr>
                      <w:t>de</w:t>
                    </w:r>
                    <w:r>
                      <w:rPr>
                        <w:spacing w:val="15"/>
                        <w:sz w:val="14"/>
                      </w:rPr>
                      <w:t> </w:t>
                    </w:r>
                    <w:r>
                      <w:rPr>
                        <w:sz w:val="14"/>
                      </w:rPr>
                      <w:t>emissão</w:t>
                    </w:r>
                    <w:r>
                      <w:rPr>
                        <w:spacing w:val="15"/>
                        <w:sz w:val="14"/>
                      </w:rPr>
                      <w:t> </w:t>
                    </w:r>
                    <w:r>
                      <w:rPr>
                        <w:sz w:val="14"/>
                      </w:rPr>
                      <w:t>de</w:t>
                    </w:r>
                    <w:r>
                      <w:rPr>
                        <w:spacing w:val="15"/>
                        <w:sz w:val="14"/>
                      </w:rPr>
                      <w:t> </w:t>
                    </w:r>
                    <w:r>
                      <w:rPr>
                        <w:sz w:val="14"/>
                      </w:rPr>
                      <w:t>R$</w:t>
                    </w:r>
                    <w:r>
                      <w:rPr>
                        <w:spacing w:val="15"/>
                        <w:sz w:val="14"/>
                      </w:rPr>
                      <w:t> </w:t>
                    </w:r>
                    <w:r>
                      <w:rPr>
                        <w:sz w:val="14"/>
                      </w:rPr>
                      <w:t>1,00</w:t>
                    </w:r>
                    <w:r>
                      <w:rPr>
                        <w:spacing w:val="15"/>
                        <w:sz w:val="14"/>
                      </w:rPr>
                      <w:t> </w:t>
                    </w:r>
                    <w:r>
                      <w:rPr>
                        <w:sz w:val="14"/>
                      </w:rPr>
                      <w:t>(um</w:t>
                    </w:r>
                    <w:r>
                      <w:rPr>
                        <w:spacing w:val="15"/>
                        <w:sz w:val="14"/>
                      </w:rPr>
                      <w:t> </w:t>
                    </w:r>
                    <w:r>
                      <w:rPr>
                        <w:sz w:val="14"/>
                      </w:rPr>
                      <w:t>real)</w:t>
                    </w:r>
                    <w:r>
                      <w:rPr>
                        <w:spacing w:val="15"/>
                        <w:sz w:val="14"/>
                      </w:rPr>
                      <w:t> </w:t>
                    </w:r>
                    <w:r>
                      <w:rPr>
                        <w:sz w:val="14"/>
                      </w:rPr>
                      <w:t>cada</w:t>
                    </w:r>
                    <w:r>
                      <w:rPr>
                        <w:spacing w:val="15"/>
                        <w:sz w:val="14"/>
                      </w:rPr>
                      <w:t> </w:t>
                    </w:r>
                    <w:r>
                      <w:rPr>
                        <w:sz w:val="14"/>
                      </w:rPr>
                      <w:t>ação;</w:t>
                    </w:r>
                  </w:p>
                  <w:p>
                    <w:pPr>
                      <w:spacing w:before="0"/>
                      <w:ind w:left="39" w:right="41" w:firstLine="0"/>
                      <w:jc w:val="both"/>
                      <w:rPr>
                        <w:sz w:val="14"/>
                      </w:rPr>
                    </w:pPr>
                    <w:r>
                      <w:rPr>
                        <w:b/>
                        <w:sz w:val="14"/>
                      </w:rPr>
                      <w:t>(ii) </w:t>
                    </w:r>
                    <w:r>
                      <w:rPr>
                        <w:sz w:val="14"/>
                      </w:rPr>
                      <w:t>tendo em vista o presente aumento do capital social da Companhia, o Artigo 5º do Estatuto Social passa a vigorar com a seguinte nova redação: “</w:t>
                    </w:r>
                    <w:r>
                      <w:rPr>
                        <w:b/>
                        <w:sz w:val="14"/>
                      </w:rPr>
                      <w:t>Artigo 5º - </w:t>
                    </w:r>
                    <w:r>
                      <w:rPr>
                        <w:sz w:val="14"/>
                      </w:rPr>
                      <w:t>O capital social é de R$ 187.569.697,72 (cento e oitenta e sete milhões, quinhentos e sessenta e nove mil, seiscentos    e noventa e sete reais e setenta e dois centavos), dividido em 182.644.387 (cento e oitenta e dois milhões, seiscentas e quarenta      e quatro mil, trezentas e oitenta e sete) ações ordinárias e sem valor nominal. As ações terão a forma nominativa, não conversível em outras </w:t>
                    </w:r>
                    <w:r>
                      <w:rPr>
                        <w:spacing w:val="-3"/>
                        <w:sz w:val="14"/>
                      </w:rPr>
                      <w:t>formas.”; </w:t>
                    </w:r>
                    <w:r>
                      <w:rPr>
                        <w:b/>
                        <w:sz w:val="14"/>
                      </w:rPr>
                      <w:t>(iii) </w:t>
                    </w:r>
                    <w:r>
                      <w:rPr>
                        <w:sz w:val="14"/>
                      </w:rPr>
                      <w:t>consolidação do Estatuto Social, conforme cópia anexa    à presente como “</w:t>
                    </w:r>
                    <w:r>
                      <w:rPr>
                        <w:b/>
                        <w:sz w:val="14"/>
                      </w:rPr>
                      <w:t>Anexo II</w:t>
                    </w:r>
                    <w:r>
                      <w:rPr>
                        <w:sz w:val="14"/>
                      </w:rPr>
                      <w:t>”, a qual, rubricada pela mesa, passa a integrar</w:t>
                    </w:r>
                    <w:r>
                      <w:rPr>
                        <w:spacing w:val="-3"/>
                        <w:sz w:val="14"/>
                      </w:rPr>
                      <w:t> </w:t>
                    </w:r>
                    <w:r>
                      <w:rPr>
                        <w:sz w:val="14"/>
                      </w:rPr>
                      <w:t>a</w:t>
                    </w:r>
                    <w:r>
                      <w:rPr>
                        <w:spacing w:val="-3"/>
                        <w:sz w:val="14"/>
                      </w:rPr>
                      <w:t> </w:t>
                    </w:r>
                    <w:r>
                      <w:rPr>
                        <w:sz w:val="14"/>
                      </w:rPr>
                      <w:t>presente</w:t>
                    </w:r>
                    <w:r>
                      <w:rPr>
                        <w:spacing w:val="-3"/>
                        <w:sz w:val="14"/>
                      </w:rPr>
                      <w:t> </w:t>
                    </w:r>
                    <w:r>
                      <w:rPr>
                        <w:sz w:val="14"/>
                      </w:rPr>
                      <w:t>ata</w:t>
                    </w:r>
                    <w:r>
                      <w:rPr>
                        <w:spacing w:val="-3"/>
                        <w:sz w:val="14"/>
                      </w:rPr>
                      <w:t> </w:t>
                    </w:r>
                    <w:r>
                      <w:rPr>
                        <w:sz w:val="14"/>
                      </w:rPr>
                      <w:t>para</w:t>
                    </w:r>
                    <w:r>
                      <w:rPr>
                        <w:spacing w:val="-3"/>
                        <w:sz w:val="14"/>
                      </w:rPr>
                      <w:t> </w:t>
                    </w:r>
                    <w:r>
                      <w:rPr>
                        <w:sz w:val="14"/>
                      </w:rPr>
                      <w:t>todos</w:t>
                    </w:r>
                    <w:r>
                      <w:rPr>
                        <w:spacing w:val="-3"/>
                        <w:sz w:val="14"/>
                      </w:rPr>
                      <w:t> </w:t>
                    </w:r>
                    <w:r>
                      <w:rPr>
                        <w:sz w:val="14"/>
                      </w:rPr>
                      <w:t>os</w:t>
                    </w:r>
                    <w:r>
                      <w:rPr>
                        <w:spacing w:val="-3"/>
                        <w:sz w:val="14"/>
                      </w:rPr>
                      <w:t> </w:t>
                    </w:r>
                    <w:r>
                      <w:rPr>
                        <w:sz w:val="14"/>
                      </w:rPr>
                      <w:t>ﬁns</w:t>
                    </w:r>
                    <w:r>
                      <w:rPr>
                        <w:spacing w:val="-3"/>
                        <w:sz w:val="14"/>
                      </w:rPr>
                      <w:t> </w:t>
                    </w:r>
                    <w:r>
                      <w:rPr>
                        <w:sz w:val="14"/>
                      </w:rPr>
                      <w:t>e</w:t>
                    </w:r>
                    <w:r>
                      <w:rPr>
                        <w:spacing w:val="-3"/>
                        <w:sz w:val="14"/>
                      </w:rPr>
                      <w:t> </w:t>
                    </w:r>
                    <w:r>
                      <w:rPr>
                        <w:sz w:val="14"/>
                      </w:rPr>
                      <w:t>efeitos</w:t>
                    </w:r>
                    <w:r>
                      <w:rPr>
                        <w:spacing w:val="-3"/>
                        <w:sz w:val="14"/>
                      </w:rPr>
                      <w:t> </w:t>
                    </w:r>
                    <w:r>
                      <w:rPr>
                        <w:sz w:val="14"/>
                      </w:rPr>
                      <w:t>legais,</w:t>
                    </w:r>
                    <w:r>
                      <w:rPr>
                        <w:spacing w:val="-3"/>
                        <w:sz w:val="14"/>
                      </w:rPr>
                      <w:t> </w:t>
                    </w:r>
                    <w:r>
                      <w:rPr>
                        <w:sz w:val="14"/>
                      </w:rPr>
                      <w:t>nos</w:t>
                    </w:r>
                    <w:r>
                      <w:rPr>
                        <w:spacing w:val="-3"/>
                        <w:sz w:val="14"/>
                      </w:rPr>
                      <w:t> </w:t>
                    </w:r>
                    <w:r>
                      <w:rPr>
                        <w:sz w:val="14"/>
                      </w:rPr>
                      <w:t>termos</w:t>
                    </w:r>
                    <w:r>
                      <w:rPr>
                        <w:spacing w:val="-3"/>
                        <w:sz w:val="14"/>
                      </w:rPr>
                      <w:t> </w:t>
                    </w:r>
                    <w:r>
                      <w:rPr>
                        <w:sz w:val="14"/>
                      </w:rPr>
                      <w:t>do parágrafo</w:t>
                    </w:r>
                    <w:r>
                      <w:rPr>
                        <w:spacing w:val="-8"/>
                        <w:sz w:val="14"/>
                      </w:rPr>
                      <w:t> </w:t>
                    </w:r>
                    <w:r>
                      <w:rPr>
                        <w:sz w:val="14"/>
                      </w:rPr>
                      <w:t>1º</w:t>
                    </w:r>
                    <w:r>
                      <w:rPr>
                        <w:spacing w:val="-8"/>
                        <w:sz w:val="14"/>
                      </w:rPr>
                      <w:t> </w:t>
                    </w:r>
                    <w:r>
                      <w:rPr>
                        <w:sz w:val="14"/>
                      </w:rPr>
                      <w:t>do</w:t>
                    </w:r>
                    <w:r>
                      <w:rPr>
                        <w:spacing w:val="-8"/>
                        <w:sz w:val="14"/>
                      </w:rPr>
                      <w:t> </w:t>
                    </w:r>
                    <w:r>
                      <w:rPr>
                        <w:sz w:val="14"/>
                      </w:rPr>
                      <w:t>artigo</w:t>
                    </w:r>
                    <w:r>
                      <w:rPr>
                        <w:spacing w:val="-8"/>
                        <w:sz w:val="14"/>
                      </w:rPr>
                      <w:t> </w:t>
                    </w:r>
                    <w:r>
                      <w:rPr>
                        <w:sz w:val="14"/>
                      </w:rPr>
                      <w:t>130</w:t>
                    </w:r>
                    <w:r>
                      <w:rPr>
                        <w:spacing w:val="-8"/>
                        <w:sz w:val="14"/>
                      </w:rPr>
                      <w:t> </w:t>
                    </w:r>
                    <w:r>
                      <w:rPr>
                        <w:sz w:val="14"/>
                      </w:rPr>
                      <w:t>da</w:t>
                    </w:r>
                    <w:r>
                      <w:rPr>
                        <w:spacing w:val="-8"/>
                        <w:sz w:val="14"/>
                      </w:rPr>
                      <w:t> </w:t>
                    </w:r>
                    <w:r>
                      <w:rPr>
                        <w:sz w:val="14"/>
                      </w:rPr>
                      <w:t>Lei</w:t>
                    </w:r>
                    <w:r>
                      <w:rPr>
                        <w:spacing w:val="-8"/>
                        <w:sz w:val="14"/>
                      </w:rPr>
                      <w:t> </w:t>
                    </w:r>
                    <w:r>
                      <w:rPr>
                        <w:sz w:val="14"/>
                      </w:rPr>
                      <w:t>nº</w:t>
                    </w:r>
                    <w:r>
                      <w:rPr>
                        <w:spacing w:val="-8"/>
                        <w:sz w:val="14"/>
                      </w:rPr>
                      <w:t> </w:t>
                    </w:r>
                    <w:r>
                      <w:rPr>
                        <w:sz w:val="14"/>
                      </w:rPr>
                      <w:t>6.404/76,</w:t>
                    </w:r>
                    <w:r>
                      <w:rPr>
                        <w:spacing w:val="-8"/>
                        <w:sz w:val="14"/>
                      </w:rPr>
                      <w:t> </w:t>
                    </w:r>
                    <w:r>
                      <w:rPr>
                        <w:sz w:val="14"/>
                      </w:rPr>
                      <w:t>devendo</w:t>
                    </w:r>
                    <w:r>
                      <w:rPr>
                        <w:spacing w:val="-8"/>
                        <w:sz w:val="14"/>
                      </w:rPr>
                      <w:t> </w:t>
                    </w:r>
                    <w:r>
                      <w:rPr>
                        <w:sz w:val="14"/>
                      </w:rPr>
                      <w:t>o</w:t>
                    </w:r>
                    <w:r>
                      <w:rPr>
                        <w:spacing w:val="-8"/>
                        <w:sz w:val="14"/>
                      </w:rPr>
                      <w:t> </w:t>
                    </w:r>
                    <w:r>
                      <w:rPr>
                        <w:sz w:val="14"/>
                      </w:rPr>
                      <w:t>Estatuto</w:t>
                    </w:r>
                    <w:r>
                      <w:rPr>
                        <w:spacing w:val="-8"/>
                        <w:sz w:val="14"/>
                      </w:rPr>
                      <w:t> </w:t>
                    </w:r>
                    <w:r>
                      <w:rPr>
                        <w:sz w:val="14"/>
                      </w:rPr>
                      <w:t>Social, em sua nova versão, ser levado a registro em apartado à presente ata perante a Junta Comercial do Estado de São Paulo - </w:t>
                    </w:r>
                    <w:r>
                      <w:rPr>
                        <w:spacing w:val="-4"/>
                        <w:sz w:val="14"/>
                      </w:rPr>
                      <w:t>JUCESP, </w:t>
                    </w:r>
                    <w:r>
                      <w:rPr>
                        <w:sz w:val="14"/>
                      </w:rPr>
                      <w:t>após ter sido homologado pelo Banco Central do Brasil, ﬁcando dispensada a sua</w:t>
                    </w:r>
                    <w:r>
                      <w:rPr>
                        <w:spacing w:val="-7"/>
                        <w:sz w:val="14"/>
                      </w:rPr>
                      <w:t> </w:t>
                    </w:r>
                    <w:r>
                      <w:rPr>
                        <w:sz w:val="14"/>
                      </w:rPr>
                      <w:t>publicação.</w:t>
                    </w:r>
                    <w:r>
                      <w:rPr>
                        <w:spacing w:val="-14"/>
                        <w:sz w:val="14"/>
                      </w:rPr>
                      <w:t> </w:t>
                    </w:r>
                    <w:r>
                      <w:rPr>
                        <w:b/>
                        <w:sz w:val="14"/>
                      </w:rPr>
                      <w:t>Encerramento</w:t>
                    </w:r>
                    <w:r>
                      <w:rPr>
                        <w:b/>
                        <w:spacing w:val="-7"/>
                        <w:sz w:val="14"/>
                      </w:rPr>
                      <w:t> </w:t>
                    </w:r>
                    <w:r>
                      <w:rPr>
                        <w:b/>
                        <w:sz w:val="14"/>
                      </w:rPr>
                      <w:t>e</w:t>
                    </w:r>
                    <w:r>
                      <w:rPr>
                        <w:b/>
                        <w:spacing w:val="-7"/>
                        <w:sz w:val="14"/>
                      </w:rPr>
                      <w:t> </w:t>
                    </w:r>
                    <w:r>
                      <w:rPr>
                        <w:b/>
                        <w:sz w:val="14"/>
                      </w:rPr>
                      <w:t>Lavratura</w:t>
                    </w:r>
                    <w:r>
                      <w:rPr>
                        <w:b/>
                        <w:spacing w:val="-7"/>
                        <w:sz w:val="14"/>
                      </w:rPr>
                      <w:t> </w:t>
                    </w:r>
                    <w:r>
                      <w:rPr>
                        <w:b/>
                        <w:sz w:val="14"/>
                      </w:rPr>
                      <w:t>da</w:t>
                    </w:r>
                    <w:r>
                      <w:rPr>
                        <w:b/>
                        <w:spacing w:val="-7"/>
                        <w:sz w:val="14"/>
                      </w:rPr>
                      <w:t> </w:t>
                    </w:r>
                    <w:r>
                      <w:rPr>
                        <w:b/>
                        <w:sz w:val="14"/>
                      </w:rPr>
                      <w:t>Ata:</w:t>
                    </w:r>
                    <w:r>
                      <w:rPr>
                        <w:b/>
                        <w:spacing w:val="-11"/>
                        <w:sz w:val="14"/>
                      </w:rPr>
                      <w:t> </w:t>
                    </w:r>
                    <w:r>
                      <w:rPr>
                        <w:sz w:val="14"/>
                      </w:rPr>
                      <w:t>nada</w:t>
                    </w:r>
                    <w:r>
                      <w:rPr>
                        <w:spacing w:val="-7"/>
                        <w:sz w:val="14"/>
                      </w:rPr>
                      <w:t> </w:t>
                    </w:r>
                    <w:r>
                      <w:rPr>
                        <w:sz w:val="14"/>
                      </w:rPr>
                      <w:t>mais</w:t>
                    </w:r>
                    <w:r>
                      <w:rPr>
                        <w:spacing w:val="-7"/>
                        <w:sz w:val="14"/>
                      </w:rPr>
                      <w:t> </w:t>
                    </w:r>
                    <w:r>
                      <w:rPr>
                        <w:sz w:val="14"/>
                      </w:rPr>
                      <w:t>havendo a ser tratado, o </w:t>
                    </w:r>
                    <w:r>
                      <w:rPr>
                        <w:spacing w:val="-3"/>
                        <w:sz w:val="14"/>
                      </w:rPr>
                      <w:t>Sr. </w:t>
                    </w:r>
                    <w:r>
                      <w:rPr>
                        <w:sz w:val="14"/>
                      </w:rPr>
                      <w:t>Presidente ofereceu a palavra a quem dela quisesse fazer uso e, como ninguém a pedisse, declarou encerrados os</w:t>
                    </w:r>
                    <w:r>
                      <w:rPr>
                        <w:spacing w:val="-28"/>
                        <w:sz w:val="14"/>
                      </w:rPr>
                      <w:t> </w:t>
                    </w:r>
                    <w:r>
                      <w:rPr>
                        <w:sz w:val="14"/>
                      </w:rPr>
                      <w:t>trabalhos e suspensa a reunião pelo tempo necessário à lavratura desta ata, a qual, reaberta a sessão, foi lida, aprovada e por todos os presentes assinada. </w:t>
                    </w:r>
                    <w:r>
                      <w:rPr>
                        <w:b/>
                        <w:sz w:val="14"/>
                      </w:rPr>
                      <w:t>Acionistas Presentes: BPN Participações Brasil Ltda.</w:t>
                    </w:r>
                    <w:r>
                      <w:rPr>
                        <w:sz w:val="14"/>
                      </w:rPr>
                      <w:t>, neste ato representada por seus Diretores Srs. Luiz Alberto Fortuna Stouthandel e Rodrigo Cristoforo del Barrio; e </w:t>
                    </w:r>
                    <w:r>
                      <w:rPr>
                        <w:b/>
                        <w:sz w:val="14"/>
                      </w:rPr>
                      <w:t>BPN Créditus Brasil - Promotora</w:t>
                    </w:r>
                    <w:r>
                      <w:rPr>
                        <w:b/>
                        <w:spacing w:val="-7"/>
                        <w:sz w:val="14"/>
                      </w:rPr>
                      <w:t> </w:t>
                    </w:r>
                    <w:r>
                      <w:rPr>
                        <w:b/>
                        <w:sz w:val="14"/>
                      </w:rPr>
                      <w:t>de</w:t>
                    </w:r>
                    <w:r>
                      <w:rPr>
                        <w:b/>
                        <w:spacing w:val="-17"/>
                        <w:sz w:val="14"/>
                      </w:rPr>
                      <w:t> </w:t>
                    </w:r>
                    <w:r>
                      <w:rPr>
                        <w:b/>
                        <w:sz w:val="14"/>
                      </w:rPr>
                      <w:t>Vendas</w:t>
                    </w:r>
                    <w:r>
                      <w:rPr>
                        <w:b/>
                        <w:spacing w:val="-7"/>
                        <w:sz w:val="14"/>
                      </w:rPr>
                      <w:t> </w:t>
                    </w:r>
                    <w:r>
                      <w:rPr>
                        <w:b/>
                        <w:sz w:val="14"/>
                      </w:rPr>
                      <w:t>Ltda.</w:t>
                    </w:r>
                    <w:r>
                      <w:rPr>
                        <w:sz w:val="14"/>
                      </w:rPr>
                      <w:t>,</w:t>
                    </w:r>
                    <w:r>
                      <w:rPr>
                        <w:spacing w:val="-7"/>
                        <w:sz w:val="14"/>
                      </w:rPr>
                      <w:t> </w:t>
                    </w:r>
                    <w:r>
                      <w:rPr>
                        <w:sz w:val="14"/>
                      </w:rPr>
                      <w:t>neste</w:t>
                    </w:r>
                    <w:r>
                      <w:rPr>
                        <w:spacing w:val="-7"/>
                        <w:sz w:val="14"/>
                      </w:rPr>
                      <w:t> </w:t>
                    </w:r>
                    <w:r>
                      <w:rPr>
                        <w:sz w:val="14"/>
                      </w:rPr>
                      <w:t>ato</w:t>
                    </w:r>
                    <w:r>
                      <w:rPr>
                        <w:spacing w:val="-7"/>
                        <w:sz w:val="14"/>
                      </w:rPr>
                      <w:t> </w:t>
                    </w:r>
                    <w:r>
                      <w:rPr>
                        <w:sz w:val="14"/>
                      </w:rPr>
                      <w:t>representada</w:t>
                    </w:r>
                    <w:r>
                      <w:rPr>
                        <w:spacing w:val="-7"/>
                        <w:sz w:val="14"/>
                      </w:rPr>
                      <w:t> </w:t>
                    </w:r>
                    <w:r>
                      <w:rPr>
                        <w:sz w:val="14"/>
                      </w:rPr>
                      <w:t>por</w:t>
                    </w:r>
                    <w:r>
                      <w:rPr>
                        <w:spacing w:val="-7"/>
                        <w:sz w:val="14"/>
                      </w:rPr>
                      <w:t> </w:t>
                    </w:r>
                    <w:r>
                      <w:rPr>
                        <w:sz w:val="14"/>
                      </w:rPr>
                      <w:t>seus</w:t>
                    </w:r>
                    <w:r>
                      <w:rPr>
                        <w:spacing w:val="-7"/>
                        <w:sz w:val="14"/>
                      </w:rPr>
                      <w:t> </w:t>
                    </w:r>
                    <w:r>
                      <w:rPr>
                        <w:sz w:val="14"/>
                      </w:rPr>
                      <w:t>Diretores Srs. Luiz Alberto Fortuna Stouthandel e Rubens do Prado. </w:t>
                    </w:r>
                    <w:r>
                      <w:rPr>
                        <w:b/>
                        <w:sz w:val="14"/>
                      </w:rPr>
                      <w:t>Data: </w:t>
                    </w:r>
                    <w:r>
                      <w:rPr>
                        <w:sz w:val="14"/>
                      </w:rPr>
                      <w:t>São Paulo (SP), 25 de junho de 2014. Certiﬁcamos que a presente é cópia ﬁel da ata lavrada no livro próprio. Luiz Alberto Fortuna Stouthandel - Presidente da Mesa; Rodrigo Cristoforo del Barrio - Secretário da</w:t>
                    </w:r>
                    <w:r>
                      <w:rPr>
                        <w:spacing w:val="-15"/>
                        <w:sz w:val="14"/>
                      </w:rPr>
                      <w:t> </w:t>
                    </w:r>
                    <w:r>
                      <w:rPr>
                        <w:sz w:val="14"/>
                      </w:rPr>
                      <w:t>Mesa. JUCESP sob nº 274.686/14-4, em 17/07/2014. (a) Flávia Regina Britto - Secretária Geral em</w:t>
                    </w:r>
                    <w:r>
                      <w:rPr>
                        <w:spacing w:val="-1"/>
                        <w:sz w:val="14"/>
                      </w:rPr>
                      <w:t> </w:t>
                    </w:r>
                    <w:r>
                      <w:rPr>
                        <w:sz w:val="14"/>
                      </w:rPr>
                      <w:t>Exercício.</w:t>
                    </w:r>
                  </w:p>
                </w:txbxContent>
              </v:textbox>
              <w10:wrap type="none"/>
            </v:shape>
            <w10:wrap type="topAndBottom"/>
          </v:group>
        </w:pict>
      </w:r>
      <w:r>
        <w:rPr>
          <w:rFonts w:ascii="Lucida Sans" w:hAnsi="Lucida Sans"/>
          <w:w w:val="95"/>
          <w:sz w:val="16"/>
        </w:rPr>
        <w:t>quarta-feira,</w:t>
      </w:r>
      <w:r>
        <w:rPr>
          <w:rFonts w:ascii="Lucida Sans" w:hAnsi="Lucida Sans"/>
          <w:spacing w:val="-27"/>
          <w:w w:val="95"/>
          <w:sz w:val="16"/>
        </w:rPr>
        <w:t> </w:t>
      </w:r>
      <w:r>
        <w:rPr>
          <w:rFonts w:ascii="Lucida Sans" w:hAnsi="Lucida Sans"/>
          <w:w w:val="95"/>
          <w:sz w:val="16"/>
        </w:rPr>
        <w:t>6</w:t>
      </w:r>
      <w:r>
        <w:rPr>
          <w:rFonts w:ascii="Lucida Sans" w:hAnsi="Lucida Sans"/>
          <w:spacing w:val="-27"/>
          <w:w w:val="95"/>
          <w:sz w:val="16"/>
        </w:rPr>
        <w:t> </w:t>
      </w:r>
      <w:r>
        <w:rPr>
          <w:rFonts w:ascii="Lucida Sans" w:hAnsi="Lucida Sans"/>
          <w:w w:val="95"/>
          <w:sz w:val="16"/>
        </w:rPr>
        <w:t>de</w:t>
      </w:r>
      <w:r>
        <w:rPr>
          <w:rFonts w:ascii="Lucida Sans" w:hAnsi="Lucida Sans"/>
          <w:spacing w:val="-27"/>
          <w:w w:val="95"/>
          <w:sz w:val="16"/>
        </w:rPr>
        <w:t> </w:t>
      </w:r>
      <w:r>
        <w:rPr>
          <w:rFonts w:ascii="Lucida Sans" w:hAnsi="Lucida Sans"/>
          <w:w w:val="95"/>
          <w:sz w:val="16"/>
        </w:rPr>
        <w:t>agosto</w:t>
      </w:r>
      <w:r>
        <w:rPr>
          <w:rFonts w:ascii="Lucida Sans" w:hAnsi="Lucida Sans"/>
          <w:spacing w:val="-27"/>
          <w:w w:val="95"/>
          <w:sz w:val="16"/>
        </w:rPr>
        <w:t> </w:t>
      </w:r>
      <w:r>
        <w:rPr>
          <w:rFonts w:ascii="Lucida Sans" w:hAnsi="Lucida Sans"/>
          <w:w w:val="95"/>
          <w:sz w:val="16"/>
        </w:rPr>
        <w:t>de</w:t>
      </w:r>
      <w:r>
        <w:rPr>
          <w:rFonts w:ascii="Lucida Sans" w:hAnsi="Lucida Sans"/>
          <w:spacing w:val="-27"/>
          <w:w w:val="95"/>
          <w:sz w:val="16"/>
        </w:rPr>
        <w:t> </w:t>
      </w:r>
      <w:r>
        <w:rPr>
          <w:rFonts w:ascii="Lucida Sans" w:hAnsi="Lucida Sans"/>
          <w:w w:val="95"/>
          <w:sz w:val="16"/>
        </w:rPr>
        <w:t>2014</w:t>
        <w:tab/>
      </w:r>
      <w:r>
        <w:rPr>
          <w:rFonts w:ascii="Lucida Sans" w:hAnsi="Lucida Sans"/>
          <w:b/>
          <w:sz w:val="16"/>
        </w:rPr>
        <w:t>Diário</w:t>
      </w:r>
      <w:r>
        <w:rPr>
          <w:rFonts w:ascii="Lucida Sans" w:hAnsi="Lucida Sans"/>
          <w:b/>
          <w:spacing w:val="-35"/>
          <w:sz w:val="16"/>
        </w:rPr>
        <w:t> </w:t>
      </w:r>
      <w:r>
        <w:rPr>
          <w:rFonts w:ascii="Lucida Sans" w:hAnsi="Lucida Sans"/>
          <w:b/>
          <w:sz w:val="16"/>
        </w:rPr>
        <w:t>Oficial</w:t>
      </w:r>
      <w:r>
        <w:rPr>
          <w:rFonts w:ascii="Lucida Sans" w:hAnsi="Lucida Sans"/>
          <w:b/>
          <w:spacing w:val="-36"/>
          <w:sz w:val="16"/>
        </w:rPr>
        <w:t> </w:t>
      </w:r>
      <w:r>
        <w:rPr>
          <w:rFonts w:ascii="Lucida Sans" w:hAnsi="Lucida Sans"/>
          <w:sz w:val="16"/>
        </w:rPr>
        <w:t>Empresarial</w:t>
        <w:tab/>
      </w:r>
      <w:r>
        <w:rPr>
          <w:rFonts w:ascii="Lucida Sans" w:hAnsi="Lucida Sans"/>
          <w:w w:val="95"/>
          <w:sz w:val="16"/>
        </w:rPr>
        <w:t>São</w:t>
      </w:r>
      <w:r>
        <w:rPr>
          <w:rFonts w:ascii="Lucida Sans" w:hAnsi="Lucida Sans"/>
          <w:spacing w:val="-22"/>
          <w:w w:val="95"/>
          <w:sz w:val="16"/>
        </w:rPr>
        <w:t> </w:t>
      </w:r>
      <w:r>
        <w:rPr>
          <w:rFonts w:ascii="Lucida Sans" w:hAnsi="Lucida Sans"/>
          <w:w w:val="95"/>
          <w:sz w:val="16"/>
        </w:rPr>
        <w:t>Paulo,</w:t>
      </w:r>
      <w:r>
        <w:rPr>
          <w:rFonts w:ascii="Lucida Sans" w:hAnsi="Lucida Sans"/>
          <w:spacing w:val="-22"/>
          <w:w w:val="95"/>
          <w:sz w:val="16"/>
        </w:rPr>
        <w:t> </w:t>
      </w:r>
      <w:r>
        <w:rPr>
          <w:rFonts w:ascii="Lucida Sans" w:hAnsi="Lucida Sans"/>
          <w:w w:val="95"/>
          <w:sz w:val="16"/>
        </w:rPr>
        <w:t>124</w:t>
      </w:r>
      <w:r>
        <w:rPr>
          <w:rFonts w:ascii="Lucida Sans" w:hAnsi="Lucida Sans"/>
          <w:spacing w:val="-22"/>
          <w:w w:val="95"/>
          <w:sz w:val="16"/>
        </w:rPr>
        <w:t> </w:t>
      </w:r>
      <w:r>
        <w:rPr>
          <w:rFonts w:ascii="Lucida Sans" w:hAnsi="Lucida Sans"/>
          <w:w w:val="95"/>
          <w:sz w:val="16"/>
        </w:rPr>
        <w:t>(145)</w:t>
      </w:r>
      <w:r>
        <w:rPr>
          <w:rFonts w:ascii="Lucida Sans" w:hAnsi="Lucida Sans"/>
          <w:spacing w:val="-22"/>
          <w:w w:val="95"/>
          <w:sz w:val="16"/>
        </w:rPr>
        <w:t> </w:t>
      </w:r>
      <w:r>
        <w:rPr>
          <w:rFonts w:ascii="Lucida Sans" w:hAnsi="Lucida Sans"/>
          <w:w w:val="95"/>
          <w:sz w:val="16"/>
        </w:rPr>
        <w:t>–</w:t>
      </w:r>
      <w:r>
        <w:rPr>
          <w:rFonts w:ascii="Lucida Sans" w:hAnsi="Lucida Sans"/>
          <w:spacing w:val="-22"/>
          <w:w w:val="95"/>
          <w:sz w:val="16"/>
        </w:rPr>
        <w:t> </w:t>
      </w:r>
      <w:r>
        <w:rPr>
          <w:rFonts w:ascii="Lucida Sans" w:hAnsi="Lucida Sans"/>
          <w:b/>
          <w:w w:val="95"/>
          <w:sz w:val="16"/>
        </w:rPr>
        <w:t>23</w:t>
      </w:r>
    </w:p>
    <w:p>
      <w:pPr>
        <w:pStyle w:val="BodyText"/>
        <w:spacing w:before="4"/>
        <w:rPr>
          <w:rFonts w:ascii="Lucida Sans"/>
          <w:b/>
          <w:sz w:val="7"/>
        </w:rPr>
      </w:pPr>
    </w:p>
    <w:p>
      <w:pPr>
        <w:pStyle w:val="BodyText"/>
        <w:spacing w:before="4"/>
        <w:rPr>
          <w:rFonts w:ascii="Lucida Sans"/>
          <w:b/>
          <w:sz w:val="10"/>
        </w:rPr>
      </w:pPr>
    </w:p>
    <w:p>
      <w:pPr>
        <w:tabs>
          <w:tab w:pos="14926" w:val="left" w:leader="none"/>
        </w:tabs>
        <w:spacing w:before="104" w:after="61"/>
        <w:ind w:left="10413" w:right="0" w:firstLine="0"/>
        <w:jc w:val="left"/>
        <w:rPr>
          <w:b/>
          <w:sz w:val="14"/>
        </w:rPr>
      </w:pPr>
      <w:r>
        <w:rPr/>
        <w:pict>
          <v:shape style="position:absolute;margin-left:34.410pt;margin-top:-489.191345pt;width:229.15pt;height:821.55pt;mso-position-horizontal-relative:page;mso-position-vertical-relative:paragraph;z-index:6736" type="#_x0000_t202" filled="false" stroked="true" strokeweight=".5pt" strokecolor="#000000">
            <v:textbox inset="0,0,0,0">
              <w:txbxContent>
                <w:p>
                  <w:pPr>
                    <w:spacing w:line="253" w:lineRule="exact" w:before="0"/>
                    <w:ind w:left="370" w:right="0" w:firstLine="0"/>
                    <w:jc w:val="left"/>
                    <w:rPr>
                      <w:b/>
                      <w:sz w:val="24"/>
                    </w:rPr>
                  </w:pPr>
                  <w:r>
                    <w:rPr>
                      <w:b/>
                      <w:sz w:val="24"/>
                    </w:rPr>
                    <w:t>Banco Itaú BMG Consignado S.A.</w:t>
                  </w:r>
                </w:p>
                <w:p>
                  <w:pPr>
                    <w:pStyle w:val="BodyText"/>
                    <w:spacing w:line="149" w:lineRule="exact"/>
                    <w:ind w:left="780"/>
                  </w:pPr>
                  <w:r>
                    <w:rPr/>
                    <w:t>CNPJ 33.885.724/0001-19 - NIRE 35300360800</w:t>
                  </w:r>
                </w:p>
                <w:p>
                  <w:pPr>
                    <w:spacing w:before="0"/>
                    <w:ind w:left="923" w:right="921" w:firstLine="0"/>
                    <w:jc w:val="center"/>
                    <w:rPr>
                      <w:b/>
                      <w:sz w:val="14"/>
                    </w:rPr>
                  </w:pPr>
                  <w:r>
                    <w:rPr>
                      <w:b/>
                      <w:sz w:val="14"/>
                    </w:rPr>
                    <w:t>ATA SUMÁRIA DA ASSEMBLEIA GERAL ORDINÁRIA DE 30 DE ABRIL DE 2014</w:t>
                  </w:r>
                </w:p>
                <w:p>
                  <w:pPr>
                    <w:pStyle w:val="BodyText"/>
                    <w:spacing w:line="242" w:lineRule="auto" w:before="2"/>
                    <w:ind w:left="28" w:right="16"/>
                    <w:jc w:val="both"/>
                  </w:pPr>
                  <w:r>
                    <w:rPr>
                      <w:b/>
                      <w:spacing w:val="-6"/>
                    </w:rPr>
                    <w:t>DATA,</w:t>
                  </w:r>
                  <w:r>
                    <w:rPr>
                      <w:b/>
                      <w:spacing w:val="-12"/>
                    </w:rPr>
                    <w:t> </w:t>
                  </w:r>
                  <w:r>
                    <w:rPr>
                      <w:b/>
                    </w:rPr>
                    <w:t>HORA</w:t>
                  </w:r>
                  <w:r>
                    <w:rPr>
                      <w:b/>
                      <w:spacing w:val="-6"/>
                    </w:rPr>
                    <w:t> </w:t>
                  </w:r>
                  <w:r>
                    <w:rPr>
                      <w:b/>
                    </w:rPr>
                    <w:t>E</w:t>
                  </w:r>
                  <w:r>
                    <w:rPr>
                      <w:b/>
                      <w:spacing w:val="-6"/>
                    </w:rPr>
                    <w:t> </w:t>
                  </w:r>
                  <w:r>
                    <w:rPr>
                      <w:b/>
                    </w:rPr>
                    <w:t>LOCAL:</w:t>
                  </w:r>
                  <w:r>
                    <w:rPr>
                      <w:b/>
                      <w:spacing w:val="-12"/>
                    </w:rPr>
                    <w:t> </w:t>
                  </w:r>
                  <w:r>
                    <w:rPr/>
                    <w:t>Em</w:t>
                  </w:r>
                  <w:r>
                    <w:rPr>
                      <w:spacing w:val="-6"/>
                    </w:rPr>
                    <w:t> </w:t>
                  </w:r>
                  <w:r>
                    <w:rPr/>
                    <w:t>30.4.14,</w:t>
                  </w:r>
                  <w:r>
                    <w:rPr>
                      <w:spacing w:val="-6"/>
                    </w:rPr>
                    <w:t> </w:t>
                  </w:r>
                  <w:r>
                    <w:rPr/>
                    <w:t>às</w:t>
                  </w:r>
                  <w:r>
                    <w:rPr>
                      <w:spacing w:val="-6"/>
                    </w:rPr>
                    <w:t> </w:t>
                  </w:r>
                  <w:r>
                    <w:rPr/>
                    <w:t>17h25,</w:t>
                  </w:r>
                  <w:r>
                    <w:rPr>
                      <w:spacing w:val="-6"/>
                    </w:rPr>
                    <w:t> </w:t>
                  </w:r>
                  <w:r>
                    <w:rPr/>
                    <w:t>na</w:t>
                  </w:r>
                  <w:r>
                    <w:rPr>
                      <w:spacing w:val="-6"/>
                    </w:rPr>
                    <w:t> </w:t>
                  </w:r>
                  <w:r>
                    <w:rPr/>
                    <w:t>Praça</w:t>
                  </w:r>
                  <w:r>
                    <w:rPr>
                      <w:spacing w:val="-6"/>
                    </w:rPr>
                    <w:t> </w:t>
                  </w:r>
                  <w:r>
                    <w:rPr/>
                    <w:t>Alfredo</w:t>
                  </w:r>
                  <w:r>
                    <w:rPr>
                      <w:spacing w:val="-6"/>
                    </w:rPr>
                    <w:t> </w:t>
                  </w:r>
                  <w:r>
                    <w:rPr/>
                    <w:t>Egydio de Souza Aranha, 100, </w:t>
                  </w:r>
                  <w:r>
                    <w:rPr>
                      <w:spacing w:val="-4"/>
                    </w:rPr>
                    <w:t>Torre </w:t>
                  </w:r>
                  <w:r>
                    <w:rPr/>
                    <w:t>Conceição, 9º andar, em São Paulo (SP). </w:t>
                  </w:r>
                  <w:r>
                    <w:rPr>
                      <w:b/>
                    </w:rPr>
                    <w:t>MESA: </w:t>
                  </w:r>
                  <w:r>
                    <w:rPr/>
                    <w:t>Marco Ambrogio Crespi Bonomi - Presidente; e Alexsandro Broedel Lopes - Secretário. </w:t>
                  </w:r>
                  <w:r>
                    <w:rPr>
                      <w:b/>
                    </w:rPr>
                    <w:t>QUORUM: </w:t>
                  </w:r>
                  <w:r>
                    <w:rPr/>
                    <w:t>Totalidade do capital social. </w:t>
                  </w:r>
                  <w:r>
                    <w:rPr>
                      <w:b/>
                    </w:rPr>
                    <w:t>PRESENÇA LEGAL: </w:t>
                  </w:r>
                  <w:r>
                    <w:rPr/>
                    <w:t>Administradores da Sociedade e representantes da PricewaterhouseCoopers Auditores Independentes. </w:t>
                  </w:r>
                  <w:r>
                    <w:rPr>
                      <w:b/>
                    </w:rPr>
                    <w:t>EDITAL DE CONVOCAÇÃO: </w:t>
                  </w:r>
                  <w:r>
                    <w:rPr/>
                    <w:t>Dispensada a publicação conforme artigo 124, § 4º,  da Lei 6.404/76. </w:t>
                  </w:r>
                  <w:r>
                    <w:rPr>
                      <w:b/>
                      <w:spacing w:val="-3"/>
                    </w:rPr>
                    <w:t>AVISO </w:t>
                  </w:r>
                  <w:r>
                    <w:rPr>
                      <w:b/>
                    </w:rPr>
                    <w:t>AOS ACIONISTAS: </w:t>
                  </w:r>
                  <w:r>
                    <w:rPr/>
                    <w:t>Dispensada a publicação conforme faculta o artigo 133, § 5º, da Lei 6.404/76. </w:t>
                  </w:r>
                  <w:r>
                    <w:rPr>
                      <w:b/>
                    </w:rPr>
                    <w:t>DELIBERAÇÕES TOMADAS POR UNANIMIDADE: </w:t>
                  </w:r>
                  <w:r>
                    <w:rPr/>
                    <w:t>1. Aprovados o Balanço Patrimonial, as demais Demonstrações Financeiras e Notas Explicativas, acompanhadas dos Relatórios da Administração e dos Auditores Independentes, relativos ao exercício social encerrado em 31.12.13, publicados na edição de 27.3.14 no “DCI - Diário Comércio Indústria      &amp; Serviços” (página C36) e no “Diário Oﬁcial do Estado de São Paulo” (Caderno Empresarial, páginas 117 a 119). Análogos documentos relativos</w:t>
                  </w:r>
                  <w:r>
                    <w:rPr>
                      <w:spacing w:val="11"/>
                    </w:rPr>
                    <w:t> </w:t>
                  </w:r>
                  <w:r>
                    <w:rPr/>
                    <w:t>ao</w:t>
                  </w:r>
                  <w:r>
                    <w:rPr>
                      <w:spacing w:val="11"/>
                    </w:rPr>
                    <w:t> </w:t>
                  </w:r>
                  <w:r>
                    <w:rPr/>
                    <w:t>semestre</w:t>
                  </w:r>
                  <w:r>
                    <w:rPr>
                      <w:spacing w:val="11"/>
                    </w:rPr>
                    <w:t> </w:t>
                  </w:r>
                  <w:r>
                    <w:rPr/>
                    <w:t>encerrado</w:t>
                  </w:r>
                  <w:r>
                    <w:rPr>
                      <w:spacing w:val="11"/>
                    </w:rPr>
                    <w:t> </w:t>
                  </w:r>
                  <w:r>
                    <w:rPr/>
                    <w:t>em</w:t>
                  </w:r>
                  <w:r>
                    <w:rPr>
                      <w:spacing w:val="11"/>
                    </w:rPr>
                    <w:t> </w:t>
                  </w:r>
                  <w:r>
                    <w:rPr/>
                    <w:t>30.6.13</w:t>
                  </w:r>
                  <w:r>
                    <w:rPr>
                      <w:spacing w:val="11"/>
                    </w:rPr>
                    <w:t> </w:t>
                  </w:r>
                  <w:r>
                    <w:rPr/>
                    <w:t>foram</w:t>
                  </w:r>
                  <w:r>
                    <w:rPr>
                      <w:spacing w:val="11"/>
                    </w:rPr>
                    <w:t> </w:t>
                  </w:r>
                  <w:r>
                    <w:rPr/>
                    <w:t>publicados</w:t>
                  </w:r>
                  <w:r>
                    <w:rPr>
                      <w:spacing w:val="11"/>
                    </w:rPr>
                    <w:t> </w:t>
                  </w:r>
                  <w:r>
                    <w:rPr/>
                    <w:t>no</w:t>
                  </w:r>
                  <w:r>
                    <w:rPr>
                      <w:spacing w:val="6"/>
                    </w:rPr>
                    <w:t> </w:t>
                  </w:r>
                  <w:r>
                    <w:rPr/>
                    <w:t>“DCI</w:t>
                  </w:r>
                </w:p>
                <w:p>
                  <w:pPr>
                    <w:pStyle w:val="BodyText"/>
                    <w:spacing w:line="242" w:lineRule="auto"/>
                    <w:ind w:left="28" w:right="17"/>
                    <w:jc w:val="both"/>
                  </w:pPr>
                  <w:r>
                    <w:rPr/>
                    <w:t>- Diário Comércio Indústria &amp; Serviços” em 29.8.13 (página C27). 2. Aprovada a absorção total do prejuízo apurado no exercício de 2013, no valor</w:t>
                  </w:r>
                  <w:r>
                    <w:rPr>
                      <w:spacing w:val="-6"/>
                    </w:rPr>
                    <w:t> </w:t>
                  </w:r>
                  <w:r>
                    <w:rPr/>
                    <w:t>de</w:t>
                  </w:r>
                  <w:r>
                    <w:rPr>
                      <w:spacing w:val="-6"/>
                    </w:rPr>
                    <w:t> </w:t>
                  </w:r>
                  <w:r>
                    <w:rPr/>
                    <w:t>R$</w:t>
                  </w:r>
                  <w:r>
                    <w:rPr>
                      <w:spacing w:val="-6"/>
                    </w:rPr>
                    <w:t> </w:t>
                  </w:r>
                  <w:r>
                    <w:rPr/>
                    <w:t>25.672.381,26,</w:t>
                  </w:r>
                  <w:r>
                    <w:rPr>
                      <w:spacing w:val="-6"/>
                    </w:rPr>
                    <w:t> </w:t>
                  </w:r>
                  <w:r>
                    <w:rPr/>
                    <w:t>pela</w:t>
                  </w:r>
                  <w:r>
                    <w:rPr>
                      <w:spacing w:val="-6"/>
                    </w:rPr>
                    <w:t> </w:t>
                  </w:r>
                  <w:r>
                    <w:rPr/>
                    <w:t>conta</w:t>
                  </w:r>
                  <w:r>
                    <w:rPr>
                      <w:spacing w:val="-6"/>
                    </w:rPr>
                    <w:t> </w:t>
                  </w:r>
                  <w:r>
                    <w:rPr/>
                    <w:t>de</w:t>
                  </w:r>
                  <w:r>
                    <w:rPr>
                      <w:spacing w:val="-10"/>
                    </w:rPr>
                    <w:t> </w:t>
                  </w:r>
                  <w:r>
                    <w:rPr/>
                    <w:t>“Reservas</w:t>
                  </w:r>
                  <w:r>
                    <w:rPr>
                      <w:spacing w:val="-6"/>
                    </w:rPr>
                    <w:t> </w:t>
                  </w:r>
                  <w:r>
                    <w:rPr/>
                    <w:t>de</w:t>
                  </w:r>
                  <w:r>
                    <w:rPr>
                      <w:spacing w:val="-6"/>
                    </w:rPr>
                    <w:t> </w:t>
                  </w:r>
                  <w:r>
                    <w:rPr/>
                    <w:t>Lucros</w:t>
                  </w:r>
                  <w:r>
                    <w:rPr>
                      <w:spacing w:val="-6"/>
                    </w:rPr>
                    <w:t> </w:t>
                  </w:r>
                  <w:r>
                    <w:rPr/>
                    <w:t>-</w:t>
                  </w:r>
                  <w:r>
                    <w:rPr>
                      <w:spacing w:val="-6"/>
                    </w:rPr>
                    <w:t> </w:t>
                  </w:r>
                  <w:r>
                    <w:rPr/>
                    <w:t>Reserva Especial”. 3. </w:t>
                  </w:r>
                  <w:r>
                    <w:rPr>
                      <w:b/>
                    </w:rPr>
                    <w:t>Reeleitos </w:t>
                  </w:r>
                  <w:r>
                    <w:rPr/>
                    <w:t>ALCIDES LOPES TÁPIAS, ALEXSANDRO BROEDEL LOPES, ANGELA ANNES GUIMARÃES, CAIO IBRAHIM </w:t>
                  </w:r>
                  <w:r>
                    <w:rPr>
                      <w:spacing w:val="-4"/>
                    </w:rPr>
                    <w:t>DAVID, </w:t>
                  </w:r>
                  <w:r>
                    <w:rPr/>
                    <w:t>CLAUDIA POLITANSKI, EDUARDO MAZZILI DE VASSIMON, FLÁVIA GUIMARÃES CAMPOS, FLÁVIO </w:t>
                  </w:r>
                  <w:r>
                    <w:rPr>
                      <w:spacing w:val="-3"/>
                    </w:rPr>
                    <w:t>PENTAGNA </w:t>
                  </w:r>
                  <w:r>
                    <w:rPr/>
                    <w:t>GUIMARÃES NETO, JOSÉ CASTRO ARAÚJO RUDGE, LUIZ EDUARDO LOUREIRO VELOSO,   MARCO   AMBROGIO   CRESPI   BONOMI   e  </w:t>
                  </w:r>
                  <w:r>
                    <w:rPr>
                      <w:spacing w:val="23"/>
                    </w:rPr>
                    <w:t> </w:t>
                  </w:r>
                  <w:r>
                    <w:rPr/>
                    <w:t>ROBERTO</w:t>
                  </w:r>
                </w:p>
                <w:p>
                  <w:pPr>
                    <w:pStyle w:val="BodyText"/>
                    <w:spacing w:line="242" w:lineRule="auto"/>
                    <w:ind w:left="28" w:right="18"/>
                    <w:jc w:val="both"/>
                    <w:rPr>
                      <w:b/>
                    </w:rPr>
                  </w:pPr>
                  <w:r>
                    <w:rPr/>
                    <w:t>EGYDIO SETUBAL, todos adiante qualiﬁcados, para compor o Conselho de</w:t>
                  </w:r>
                  <w:r>
                    <w:rPr>
                      <w:spacing w:val="-9"/>
                    </w:rPr>
                    <w:t> </w:t>
                  </w:r>
                  <w:r>
                    <w:rPr/>
                    <w:t>Administração</w:t>
                  </w:r>
                  <w:r>
                    <w:rPr>
                      <w:spacing w:val="-9"/>
                    </w:rPr>
                    <w:t> </w:t>
                  </w:r>
                  <w:r>
                    <w:rPr/>
                    <w:t>com</w:t>
                  </w:r>
                  <w:r>
                    <w:rPr>
                      <w:spacing w:val="-9"/>
                    </w:rPr>
                    <w:t> </w:t>
                  </w:r>
                  <w:r>
                    <w:rPr/>
                    <w:t>os</w:t>
                  </w:r>
                  <w:r>
                    <w:rPr>
                      <w:spacing w:val="-9"/>
                    </w:rPr>
                    <w:t> </w:t>
                  </w:r>
                  <w:r>
                    <w:rPr/>
                    <w:t>cargos</w:t>
                  </w:r>
                  <w:r>
                    <w:rPr>
                      <w:spacing w:val="-9"/>
                    </w:rPr>
                    <w:t> </w:t>
                  </w:r>
                  <w:r>
                    <w:rPr/>
                    <w:t>a</w:t>
                  </w:r>
                  <w:r>
                    <w:rPr>
                      <w:spacing w:val="-9"/>
                    </w:rPr>
                    <w:t> </w:t>
                  </w:r>
                  <w:r>
                    <w:rPr/>
                    <w:t>seguir</w:t>
                  </w:r>
                  <w:r>
                    <w:rPr>
                      <w:spacing w:val="-9"/>
                    </w:rPr>
                    <w:t> </w:t>
                  </w:r>
                  <w:r>
                    <w:rPr/>
                    <w:t>indicados,</w:t>
                  </w:r>
                  <w:r>
                    <w:rPr>
                      <w:spacing w:val="-9"/>
                    </w:rPr>
                    <w:t> </w:t>
                  </w:r>
                  <w:r>
                    <w:rPr/>
                    <w:t>no</w:t>
                  </w:r>
                  <w:r>
                    <w:rPr>
                      <w:spacing w:val="-9"/>
                    </w:rPr>
                    <w:t> </w:t>
                  </w:r>
                  <w:r>
                    <w:rPr/>
                    <w:t>próximo</w:t>
                  </w:r>
                  <w:r>
                    <w:rPr>
                      <w:spacing w:val="-9"/>
                    </w:rPr>
                    <w:t> </w:t>
                  </w:r>
                  <w:r>
                    <w:rPr/>
                    <w:t>mandato anual</w:t>
                  </w:r>
                  <w:r>
                    <w:rPr>
                      <w:spacing w:val="-11"/>
                    </w:rPr>
                    <w:t> </w:t>
                  </w:r>
                  <w:r>
                    <w:rPr/>
                    <w:t>que</w:t>
                  </w:r>
                  <w:r>
                    <w:rPr>
                      <w:spacing w:val="-11"/>
                    </w:rPr>
                    <w:t> </w:t>
                  </w:r>
                  <w:r>
                    <w:rPr/>
                    <w:t>vigorará</w:t>
                  </w:r>
                  <w:r>
                    <w:rPr>
                      <w:spacing w:val="-11"/>
                    </w:rPr>
                    <w:t> </w:t>
                  </w:r>
                  <w:r>
                    <w:rPr/>
                    <w:t>até</w:t>
                  </w:r>
                  <w:r>
                    <w:rPr>
                      <w:spacing w:val="-11"/>
                    </w:rPr>
                    <w:t> </w:t>
                  </w:r>
                  <w:r>
                    <w:rPr/>
                    <w:t>a</w:t>
                  </w:r>
                  <w:r>
                    <w:rPr>
                      <w:spacing w:val="-11"/>
                    </w:rPr>
                    <w:t> </w:t>
                  </w:r>
                  <w:r>
                    <w:rPr/>
                    <w:t>posse</w:t>
                  </w:r>
                  <w:r>
                    <w:rPr>
                      <w:spacing w:val="-11"/>
                    </w:rPr>
                    <w:t> </w:t>
                  </w:r>
                  <w:r>
                    <w:rPr/>
                    <w:t>dos</w:t>
                  </w:r>
                  <w:r>
                    <w:rPr>
                      <w:spacing w:val="-11"/>
                    </w:rPr>
                    <w:t> </w:t>
                  </w:r>
                  <w:r>
                    <w:rPr/>
                    <w:t>eleitos</w:t>
                  </w:r>
                  <w:r>
                    <w:rPr>
                      <w:spacing w:val="-11"/>
                    </w:rPr>
                    <w:t> </w:t>
                  </w:r>
                  <w:r>
                    <w:rPr/>
                    <w:t>na</w:t>
                  </w:r>
                  <w:r>
                    <w:rPr>
                      <w:spacing w:val="-11"/>
                    </w:rPr>
                    <w:t> </w:t>
                  </w:r>
                  <w:r>
                    <w:rPr/>
                    <w:t>Assembleia</w:t>
                  </w:r>
                  <w:r>
                    <w:rPr>
                      <w:spacing w:val="-11"/>
                    </w:rPr>
                    <w:t> </w:t>
                  </w:r>
                  <w:r>
                    <w:rPr/>
                    <w:t>Geral</w:t>
                  </w:r>
                  <w:r>
                    <w:rPr>
                      <w:spacing w:val="-11"/>
                    </w:rPr>
                    <w:t> </w:t>
                  </w:r>
                  <w:r>
                    <w:rPr/>
                    <w:t>Ordinária de 2015, permanecendo o Conselho de Administração assim composto: </w:t>
                  </w:r>
                  <w:r>
                    <w:rPr>
                      <w:b/>
                    </w:rPr>
                    <w:t>CONSELHO DE ADMINISTRAÇÃO -  Presidente: ROBERTO</w:t>
                  </w:r>
                  <w:r>
                    <w:rPr>
                      <w:b/>
                      <w:spacing w:val="-23"/>
                    </w:rPr>
                    <w:t> </w:t>
                  </w:r>
                  <w:r>
                    <w:rPr>
                      <w:b/>
                    </w:rPr>
                    <w:t>EGYDIO</w:t>
                  </w:r>
                </w:p>
                <w:p>
                  <w:pPr>
                    <w:pStyle w:val="BodyText"/>
                    <w:spacing w:line="242" w:lineRule="auto"/>
                    <w:ind w:left="28" w:right="25"/>
                    <w:jc w:val="both"/>
                  </w:pPr>
                  <w:r>
                    <w:rPr>
                      <w:b/>
                    </w:rPr>
                    <w:t>SETUBAL</w:t>
                  </w:r>
                  <w:r>
                    <w:rPr/>
                    <w:t>, brasileiro, divorciado, engenheiro, RG-SSP/SP 4.548.549, CPF 007.738.228-52, domiciliado em São Paulo (SP), na Praça Alfredo Egydio de Souza Aranha, 100, </w:t>
                  </w:r>
                  <w:r>
                    <w:rPr>
                      <w:spacing w:val="-4"/>
                    </w:rPr>
                    <w:t>Torre </w:t>
                  </w:r>
                  <w:r>
                    <w:rPr/>
                    <w:t>Olavo Setubal, Piso Itaú Unibanco, Parque Jabaquara, CEP 04344-902; </w:t>
                  </w:r>
                  <w:r>
                    <w:rPr>
                      <w:b/>
                    </w:rPr>
                    <w:t>Conselheiros: ALCIDES LOPES TÁPIAS</w:t>
                  </w:r>
                  <w:r>
                    <w:rPr/>
                    <w:t>, brasileiro, casado, advogado, RG-SSP/SP 3.262.877-8, CPF 024.054.828-00, domiciliado em São Paulo (SP), na Avenida Paulista, 2.439, 14º andar, Cerqueira Cesar, CEP 01311-936; </w:t>
                  </w:r>
                  <w:r>
                    <w:rPr>
                      <w:b/>
                    </w:rPr>
                    <w:t>ANGELA ANNES GUIMARÃES</w:t>
                  </w:r>
                  <w:r>
                    <w:rPr/>
                    <w:t>, brasileira, divorciada, bacharel em estudos sociais, RG- SSP/MG M-1.414.160, CPF 375.156.836-00, residente  e  domiciliada em Belo Horizonte (MG), na Rua Juvenal Melo Senra, 20, apartamento 1.901, Belvedere, CEP 30320-660; </w:t>
                  </w:r>
                  <w:r>
                    <w:rPr>
                      <w:b/>
                    </w:rPr>
                    <w:t>CAIO IBRAHIM </w:t>
                  </w:r>
                  <w:r>
                    <w:rPr>
                      <w:b/>
                      <w:spacing w:val="-3"/>
                    </w:rPr>
                    <w:t>DAVID</w:t>
                  </w:r>
                  <w:r>
                    <w:rPr>
                      <w:spacing w:val="-3"/>
                    </w:rPr>
                    <w:t>, </w:t>
                  </w:r>
                  <w:r>
                    <w:rPr/>
                    <w:t>brasileiro, casado, engenheiro, RG-SSP/SP  12.470.390-2,  CPF  101.398.578-  85, domiciliado em São Paulo (SP), na Praça  Alfredo  Egydio  de  Souza Aranha, 100, </w:t>
                  </w:r>
                  <w:r>
                    <w:rPr>
                      <w:spacing w:val="-4"/>
                    </w:rPr>
                    <w:t>Torre </w:t>
                  </w:r>
                  <w:r>
                    <w:rPr/>
                    <w:t>Olavo Setubal, Piso Itaú Unibanco, Parque Jabaquara,  CEP  04344-902;  </w:t>
                  </w:r>
                  <w:r>
                    <w:rPr>
                      <w:b/>
                    </w:rPr>
                    <w:t>EDUARDO  MAZZILLI  DE</w:t>
                  </w:r>
                  <w:r>
                    <w:rPr>
                      <w:b/>
                      <w:spacing w:val="28"/>
                    </w:rPr>
                    <w:t> </w:t>
                  </w:r>
                  <w:r>
                    <w:rPr>
                      <w:b/>
                    </w:rPr>
                    <w:t>VASSIMON</w:t>
                  </w:r>
                  <w:r>
                    <w:rPr/>
                    <w:t>,</w:t>
                  </w:r>
                </w:p>
                <w:p>
                  <w:pPr>
                    <w:pStyle w:val="BodyText"/>
                    <w:spacing w:line="242" w:lineRule="auto"/>
                    <w:ind w:left="28" w:right="25"/>
                    <w:jc w:val="both"/>
                    <w:rPr>
                      <w:b/>
                    </w:rPr>
                  </w:pPr>
                  <w:r>
                    <w:rPr/>
                    <w:t>brasileiro, casado, administrador, RG-SSP/SP 9.539.448-5, CPF 033.540.748-09, domiciliado em São Paulo (SP), na Praça Alfredo Egydio de Souza Aranha, 100, Torre Olavo Setubal, Piso Itaú Unibanco, Parque Jabaquara, CEP 04344-902; e </w:t>
                  </w:r>
                  <w:r>
                    <w:rPr>
                      <w:b/>
                    </w:rPr>
                    <w:t>MARCO AMBROGIO CRESPI</w:t>
                  </w:r>
                </w:p>
                <w:p>
                  <w:pPr>
                    <w:pStyle w:val="BodyText"/>
                    <w:spacing w:line="242" w:lineRule="auto"/>
                    <w:ind w:left="28" w:right="19"/>
                    <w:jc w:val="both"/>
                  </w:pPr>
                  <w:r>
                    <w:rPr>
                      <w:b/>
                    </w:rPr>
                    <w:t>BONOMI</w:t>
                  </w:r>
                  <w:r>
                    <w:rPr/>
                    <w:t>, brasileiro, casado, economista, RG-SSP/SP 3.082.364-X, CPF 700.536.698-00, domiciliado em São Paulo (SP), na Praça Alfredo Egydio de Souza Aranha, 100, </w:t>
                  </w:r>
                  <w:r>
                    <w:rPr>
                      <w:spacing w:val="-4"/>
                    </w:rPr>
                    <w:t>Torre </w:t>
                  </w:r>
                  <w:r>
                    <w:rPr/>
                    <w:t>Olavo Setubal, Piso Itaú Unibanco, Parque Jabaquara, CEP 04344-902; </w:t>
                  </w:r>
                  <w:r>
                    <w:rPr>
                      <w:b/>
                    </w:rPr>
                    <w:t>Conselheiros Suplentes: ALEXSANDRO BROEDEL LOPES</w:t>
                  </w:r>
                  <w:r>
                    <w:rPr/>
                    <w:t>, brasileiro, casado, contador, RG- SSP/ES 1.215.567, CPF 031.212.717-09, domiciliado em São Paulo (SP), na Praça Alfredo Egydio de Souza Aranha, 100, </w:t>
                  </w:r>
                  <w:r>
                    <w:rPr>
                      <w:spacing w:val="-4"/>
                    </w:rPr>
                    <w:t>Torre </w:t>
                  </w:r>
                  <w:r>
                    <w:rPr/>
                    <w:t>Eudoro Villela, Piso Zero, Parque Jabaquara, CEP 04344-902; </w:t>
                  </w:r>
                  <w:r>
                    <w:rPr>
                      <w:b/>
                    </w:rPr>
                    <w:t>CLAUDIA POLITANSKI</w:t>
                  </w:r>
                  <w:r>
                    <w:rPr/>
                    <w:t>, brasileira, casada, advogada, RG-SSP/SP 16.633.770-5, CPF 132.874.158-32, domiciliada em São Paulo (SP), na Praça Alfredo Egydio de Souza Aranha, 100, </w:t>
                  </w:r>
                  <w:r>
                    <w:rPr>
                      <w:spacing w:val="-4"/>
                    </w:rPr>
                    <w:t>Torre </w:t>
                  </w:r>
                  <w:r>
                    <w:rPr/>
                    <w:t>Olavo Setubal, Piso Itaú Unibanco, Parque</w:t>
                  </w:r>
                  <w:r>
                    <w:rPr>
                      <w:spacing w:val="13"/>
                    </w:rPr>
                    <w:t> </w:t>
                  </w:r>
                  <w:r>
                    <w:rPr/>
                    <w:t>Jabaquara,</w:t>
                  </w:r>
                  <w:r>
                    <w:rPr>
                      <w:spacing w:val="13"/>
                    </w:rPr>
                    <w:t> </w:t>
                  </w:r>
                  <w:r>
                    <w:rPr/>
                    <w:t>CEP</w:t>
                  </w:r>
                  <w:r>
                    <w:rPr>
                      <w:spacing w:val="13"/>
                    </w:rPr>
                    <w:t> </w:t>
                  </w:r>
                  <w:r>
                    <w:rPr/>
                    <w:t>04344-902;</w:t>
                  </w:r>
                  <w:r>
                    <w:rPr>
                      <w:spacing w:val="6"/>
                    </w:rPr>
                    <w:t> </w:t>
                  </w:r>
                  <w:r>
                    <w:rPr>
                      <w:b/>
                    </w:rPr>
                    <w:t>FLÁVIA</w:t>
                  </w:r>
                  <w:r>
                    <w:rPr>
                      <w:b/>
                      <w:spacing w:val="13"/>
                    </w:rPr>
                    <w:t> </w:t>
                  </w:r>
                  <w:r>
                    <w:rPr>
                      <w:b/>
                    </w:rPr>
                    <w:t>GUIMARÃES</w:t>
                  </w:r>
                  <w:r>
                    <w:rPr>
                      <w:b/>
                      <w:spacing w:val="13"/>
                    </w:rPr>
                    <w:t> </w:t>
                  </w:r>
                  <w:r>
                    <w:rPr>
                      <w:b/>
                    </w:rPr>
                    <w:t>CAMPOS</w:t>
                  </w:r>
                  <w:r>
                    <w:rPr/>
                    <w:t>,</w:t>
                  </w:r>
                </w:p>
                <w:p>
                  <w:pPr>
                    <w:pStyle w:val="BodyText"/>
                    <w:spacing w:line="242" w:lineRule="auto"/>
                    <w:ind w:left="28" w:right="18"/>
                    <w:jc w:val="both"/>
                  </w:pPr>
                  <w:r>
                    <w:rPr/>
                    <w:t>brasileira, solteira, administradora, RG-SSP/MG MG-7.193.096, CPF 957.078.916-68, domiciliada em São Paulo (SP), na Alameda Santos, 2.335, 4º andar, Cerqueira César, CEP 01419-002; </w:t>
                  </w:r>
                  <w:r>
                    <w:rPr>
                      <w:b/>
                    </w:rPr>
                    <w:t>FLÁVIO </w:t>
                  </w:r>
                  <w:r>
                    <w:rPr>
                      <w:b/>
                      <w:spacing w:val="-3"/>
                    </w:rPr>
                    <w:t>PENTAGNA </w:t>
                  </w:r>
                  <w:r>
                    <w:rPr>
                      <w:b/>
                    </w:rPr>
                    <w:t>GUIMARÃES NETO</w:t>
                  </w:r>
                  <w:r>
                    <w:rPr/>
                    <w:t>, brasileiro, solteiro, administrador, RG-SSP/MG MG-11.732.642, CPF 076.934.666-90, domiciliado em Belo Horizonte (MG), na Avenida Álvares Cabral, 1.707, Lourdes, CEP 30170-001; </w:t>
                  </w:r>
                  <w:r>
                    <w:rPr>
                      <w:b/>
                    </w:rPr>
                    <w:t>JOSÉ CASTRO ARAÚJO RUDGE</w:t>
                  </w:r>
                  <w:r>
                    <w:rPr/>
                    <w:t>, brasileiro, casado, administrador, RG-SSP/SP  14.209.727,  CPF  033.846.588-09,  domiciliado  em  São</w:t>
                  </w:r>
                </w:p>
                <w:p>
                  <w:pPr>
                    <w:pStyle w:val="BodyText"/>
                    <w:spacing w:line="242" w:lineRule="auto"/>
                    <w:ind w:left="28" w:right="25"/>
                    <w:jc w:val="both"/>
                  </w:pPr>
                  <w:r>
                    <w:rPr/>
                    <w:t>Paulo (SP), na Praça Alfredo Egydio de Souza Aranha, 100, </w:t>
                  </w:r>
                  <w:r>
                    <w:rPr>
                      <w:spacing w:val="-4"/>
                    </w:rPr>
                    <w:t>Torre </w:t>
                  </w:r>
                  <w:r>
                    <w:rPr/>
                    <w:t>Olavo Setubal,</w:t>
                  </w:r>
                  <w:r>
                    <w:rPr>
                      <w:spacing w:val="-7"/>
                    </w:rPr>
                    <w:t> </w:t>
                  </w:r>
                  <w:r>
                    <w:rPr/>
                    <w:t>Piso</w:t>
                  </w:r>
                  <w:r>
                    <w:rPr>
                      <w:spacing w:val="-7"/>
                    </w:rPr>
                    <w:t> </w:t>
                  </w:r>
                  <w:r>
                    <w:rPr/>
                    <w:t>Itaú</w:t>
                  </w:r>
                  <w:r>
                    <w:rPr>
                      <w:spacing w:val="-7"/>
                    </w:rPr>
                    <w:t> </w:t>
                  </w:r>
                  <w:r>
                    <w:rPr/>
                    <w:t>Unibanco,</w:t>
                  </w:r>
                  <w:r>
                    <w:rPr>
                      <w:spacing w:val="-7"/>
                    </w:rPr>
                    <w:t> </w:t>
                  </w:r>
                  <w:r>
                    <w:rPr/>
                    <w:t>Parque</w:t>
                  </w:r>
                  <w:r>
                    <w:rPr>
                      <w:spacing w:val="-7"/>
                    </w:rPr>
                    <w:t> </w:t>
                  </w:r>
                  <w:r>
                    <w:rPr/>
                    <w:t>Jabaquara,</w:t>
                  </w:r>
                  <w:r>
                    <w:rPr>
                      <w:spacing w:val="-7"/>
                    </w:rPr>
                    <w:t> </w:t>
                  </w:r>
                  <w:r>
                    <w:rPr/>
                    <w:t>CEP</w:t>
                  </w:r>
                  <w:r>
                    <w:rPr>
                      <w:spacing w:val="-7"/>
                    </w:rPr>
                    <w:t> </w:t>
                  </w:r>
                  <w:r>
                    <w:rPr/>
                    <w:t>04344-902;</w:t>
                  </w:r>
                  <w:r>
                    <w:rPr>
                      <w:spacing w:val="-14"/>
                    </w:rPr>
                    <w:t> </w:t>
                  </w:r>
                  <w:r>
                    <w:rPr/>
                    <w:t>e</w:t>
                  </w:r>
                  <w:r>
                    <w:rPr>
                      <w:spacing w:val="-7"/>
                    </w:rPr>
                    <w:t> </w:t>
                  </w:r>
                  <w:r>
                    <w:rPr>
                      <w:b/>
                    </w:rPr>
                    <w:t>LUIZ EDUARDO</w:t>
                  </w:r>
                  <w:r>
                    <w:rPr>
                      <w:b/>
                      <w:spacing w:val="-9"/>
                    </w:rPr>
                    <w:t> </w:t>
                  </w:r>
                  <w:r>
                    <w:rPr>
                      <w:b/>
                    </w:rPr>
                    <w:t>LOUREIRO</w:t>
                  </w:r>
                  <w:r>
                    <w:rPr>
                      <w:b/>
                      <w:spacing w:val="-19"/>
                    </w:rPr>
                    <w:t> </w:t>
                  </w:r>
                  <w:r>
                    <w:rPr>
                      <w:b/>
                    </w:rPr>
                    <w:t>VELOSO</w:t>
                  </w:r>
                  <w:r>
                    <w:rPr/>
                    <w:t>,</w:t>
                  </w:r>
                  <w:r>
                    <w:rPr>
                      <w:spacing w:val="-9"/>
                    </w:rPr>
                    <w:t> </w:t>
                  </w:r>
                  <w:r>
                    <w:rPr/>
                    <w:t>brasileiro,</w:t>
                  </w:r>
                  <w:r>
                    <w:rPr>
                      <w:spacing w:val="-9"/>
                    </w:rPr>
                    <w:t> </w:t>
                  </w:r>
                  <w:r>
                    <w:rPr/>
                    <w:t>casado,</w:t>
                  </w:r>
                  <w:r>
                    <w:rPr>
                      <w:spacing w:val="-9"/>
                    </w:rPr>
                    <w:t> </w:t>
                  </w:r>
                  <w:r>
                    <w:rPr/>
                    <w:t>administrador,</w:t>
                  </w:r>
                  <w:r>
                    <w:rPr>
                      <w:spacing w:val="-9"/>
                    </w:rPr>
                    <w:t> </w:t>
                  </w:r>
                  <w:r>
                    <w:rPr/>
                    <w:t>RG- IFP/RJ 52883089, CPF 000.919.997-74, domiciliado em São Paulo (SP), na Praça Alfredo Egydio de Souza Aranha, 100, </w:t>
                  </w:r>
                  <w:r>
                    <w:rPr>
                      <w:spacing w:val="-4"/>
                    </w:rPr>
                    <w:t>Torre  </w:t>
                  </w:r>
                  <w:r>
                    <w:rPr/>
                    <w:t>Olavo Setubal,  8° andar, Parque Jabaquara, CEP 04344-902. 4. Registrado que os conselheiros eleitos: (i) apresentaram os documentos comprobatórios do atendimento</w:t>
                  </w:r>
                  <w:r>
                    <w:rPr>
                      <w:spacing w:val="-8"/>
                    </w:rPr>
                    <w:t> </w:t>
                  </w:r>
                  <w:r>
                    <w:rPr/>
                    <w:t>das</w:t>
                  </w:r>
                  <w:r>
                    <w:rPr>
                      <w:spacing w:val="-8"/>
                    </w:rPr>
                    <w:t> </w:t>
                  </w:r>
                  <w:r>
                    <w:rPr/>
                    <w:t>condições</w:t>
                  </w:r>
                  <w:r>
                    <w:rPr>
                      <w:spacing w:val="-8"/>
                    </w:rPr>
                    <w:t> </w:t>
                  </w:r>
                  <w:r>
                    <w:rPr/>
                    <w:t>prévias</w:t>
                  </w:r>
                  <w:r>
                    <w:rPr>
                      <w:spacing w:val="-8"/>
                    </w:rPr>
                    <w:t> </w:t>
                  </w:r>
                  <w:r>
                    <w:rPr/>
                    <w:t>de</w:t>
                  </w:r>
                  <w:r>
                    <w:rPr>
                      <w:spacing w:val="-8"/>
                    </w:rPr>
                    <w:t> </w:t>
                  </w:r>
                  <w:r>
                    <w:rPr/>
                    <w:t>elegibilidade</w:t>
                  </w:r>
                  <w:r>
                    <w:rPr>
                      <w:spacing w:val="-8"/>
                    </w:rPr>
                    <w:t> </w:t>
                  </w:r>
                  <w:r>
                    <w:rPr/>
                    <w:t>previstas</w:t>
                  </w:r>
                  <w:r>
                    <w:rPr>
                      <w:spacing w:val="-8"/>
                    </w:rPr>
                    <w:t> </w:t>
                  </w:r>
                  <w:r>
                    <w:rPr/>
                    <w:t>nos</w:t>
                  </w:r>
                  <w:r>
                    <w:rPr>
                      <w:spacing w:val="-8"/>
                    </w:rPr>
                    <w:t> </w:t>
                  </w:r>
                  <w:r>
                    <w:rPr/>
                    <w:t>artigos 146 e 147 da Lei 6.404/76 e na regulamentação vigente, em especial   na Resolução 4.122/12 do Conselho Monetário Nacional (“CMN”); e (ii) serão investidos após homologação de sua eleição pelo Banco Central do Brasil (“BACEN”). 5. Fixado em até R$ 4.000.000,00, o montante global para a remuneração dos membros do Conselho de Administração e</w:t>
                  </w:r>
                  <w:r>
                    <w:rPr>
                      <w:spacing w:val="-6"/>
                    </w:rPr>
                    <w:t> </w:t>
                  </w:r>
                  <w:r>
                    <w:rPr/>
                    <w:t>da</w:t>
                  </w:r>
                  <w:r>
                    <w:rPr>
                      <w:spacing w:val="-6"/>
                    </w:rPr>
                    <w:t> </w:t>
                  </w:r>
                  <w:r>
                    <w:rPr/>
                    <w:t>Diretoria,</w:t>
                  </w:r>
                  <w:r>
                    <w:rPr>
                      <w:spacing w:val="-6"/>
                    </w:rPr>
                    <w:t> </w:t>
                  </w:r>
                  <w:r>
                    <w:rPr/>
                    <w:t>relativa</w:t>
                  </w:r>
                  <w:r>
                    <w:rPr>
                      <w:spacing w:val="-6"/>
                    </w:rPr>
                    <w:t> </w:t>
                  </w:r>
                  <w:r>
                    <w:rPr/>
                    <w:t>ao</w:t>
                  </w:r>
                  <w:r>
                    <w:rPr>
                      <w:spacing w:val="-6"/>
                    </w:rPr>
                    <w:t> </w:t>
                  </w:r>
                  <w:r>
                    <w:rPr/>
                    <w:t>exercício</w:t>
                  </w:r>
                  <w:r>
                    <w:rPr>
                      <w:spacing w:val="-6"/>
                    </w:rPr>
                    <w:t> </w:t>
                  </w:r>
                  <w:r>
                    <w:rPr/>
                    <w:t>social</w:t>
                  </w:r>
                  <w:r>
                    <w:rPr>
                      <w:spacing w:val="-6"/>
                    </w:rPr>
                    <w:t> </w:t>
                  </w:r>
                  <w:r>
                    <w:rPr/>
                    <w:t>de</w:t>
                  </w:r>
                  <w:r>
                    <w:rPr>
                      <w:spacing w:val="-6"/>
                    </w:rPr>
                    <w:t> </w:t>
                  </w:r>
                  <w:r>
                    <w:rPr/>
                    <w:t>2014.</w:t>
                  </w:r>
                  <w:r>
                    <w:rPr>
                      <w:spacing w:val="-14"/>
                    </w:rPr>
                    <w:t> </w:t>
                  </w:r>
                  <w:r>
                    <w:rPr/>
                    <w:t>Esse</w:t>
                  </w:r>
                  <w:r>
                    <w:rPr>
                      <w:spacing w:val="-6"/>
                    </w:rPr>
                    <w:t> </w:t>
                  </w:r>
                  <w:r>
                    <w:rPr/>
                    <w:t>valor</w:t>
                  </w:r>
                  <w:r>
                    <w:rPr>
                      <w:spacing w:val="-6"/>
                    </w:rPr>
                    <w:t> </w:t>
                  </w:r>
                  <w:r>
                    <w:rPr/>
                    <w:t>poderá</w:t>
                  </w:r>
                  <w:r>
                    <w:rPr>
                      <w:spacing w:val="-6"/>
                    </w:rPr>
                    <w:t> </w:t>
                  </w:r>
                  <w:r>
                    <w:rPr/>
                    <w:t>ser pago</w:t>
                  </w:r>
                  <w:r>
                    <w:rPr>
                      <w:spacing w:val="3"/>
                    </w:rPr>
                    <w:t> </w:t>
                  </w:r>
                  <w:r>
                    <w:rPr/>
                    <w:t>em</w:t>
                  </w:r>
                  <w:r>
                    <w:rPr>
                      <w:spacing w:val="3"/>
                    </w:rPr>
                    <w:t> </w:t>
                  </w:r>
                  <w:r>
                    <w:rPr/>
                    <w:t>moeda</w:t>
                  </w:r>
                  <w:r>
                    <w:rPr>
                      <w:spacing w:val="3"/>
                    </w:rPr>
                    <w:t> </w:t>
                  </w:r>
                  <w:r>
                    <w:rPr/>
                    <w:t>corrente</w:t>
                  </w:r>
                  <w:r>
                    <w:rPr>
                      <w:spacing w:val="3"/>
                    </w:rPr>
                    <w:t> </w:t>
                  </w:r>
                  <w:r>
                    <w:rPr/>
                    <w:t>nacional,</w:t>
                  </w:r>
                  <w:r>
                    <w:rPr>
                      <w:spacing w:val="3"/>
                    </w:rPr>
                    <w:t> </w:t>
                  </w:r>
                  <w:r>
                    <w:rPr/>
                    <w:t>em</w:t>
                  </w:r>
                  <w:r>
                    <w:rPr>
                      <w:spacing w:val="3"/>
                    </w:rPr>
                    <w:t> </w:t>
                  </w:r>
                  <w:r>
                    <w:rPr/>
                    <w:t>ações</w:t>
                  </w:r>
                  <w:r>
                    <w:rPr>
                      <w:spacing w:val="3"/>
                    </w:rPr>
                    <w:t> </w:t>
                  </w:r>
                  <w:r>
                    <w:rPr/>
                    <w:t>do</w:t>
                  </w:r>
                  <w:r>
                    <w:rPr>
                      <w:spacing w:val="3"/>
                    </w:rPr>
                    <w:t> </w:t>
                  </w:r>
                  <w:r>
                    <w:rPr/>
                    <w:t>Itaú</w:t>
                  </w:r>
                  <w:r>
                    <w:rPr>
                      <w:spacing w:val="3"/>
                    </w:rPr>
                    <w:t> </w:t>
                  </w:r>
                  <w:r>
                    <w:rPr/>
                    <w:t>Unibanco</w:t>
                  </w:r>
                  <w:r>
                    <w:rPr>
                      <w:spacing w:val="3"/>
                    </w:rPr>
                    <w:t> </w:t>
                  </w:r>
                  <w:r>
                    <w:rPr/>
                    <w:t>Holding</w:t>
                  </w:r>
                </w:p>
                <w:p>
                  <w:pPr>
                    <w:pStyle w:val="BodyText"/>
                    <w:spacing w:line="242" w:lineRule="auto"/>
                    <w:ind w:left="28" w:right="17"/>
                    <w:jc w:val="both"/>
                  </w:pPr>
                  <w:r>
                    <w:rPr/>
                    <w:t>S.A. ou em outra forma que a administração considerar conveniente. </w:t>
                  </w:r>
                  <w:r>
                    <w:rPr>
                      <w:b/>
                    </w:rPr>
                    <w:t>CONSELHO FISCAL: </w:t>
                  </w:r>
                  <w:r>
                    <w:rPr/>
                    <w:t>Não houve manifestação por não se encontrar  em funcionamento. </w:t>
                  </w:r>
                  <w:r>
                    <w:rPr>
                      <w:b/>
                    </w:rPr>
                    <w:t>DOCUMENTOS ARQUIVADOS NA SEDE: </w:t>
                  </w:r>
                  <w:r>
                    <w:rPr/>
                    <w:t>Balanço Patrimonial e demais Demonstrações Financeiras; Relatórios dos Administradores e dos Auditores Independentes. </w:t>
                  </w:r>
                  <w:r>
                    <w:rPr>
                      <w:b/>
                    </w:rPr>
                    <w:t>ENCERRAMENTO: </w:t>
                  </w:r>
                  <w:r>
                    <w:rPr/>
                    <w:t>Encerrados os trabalhos, lavrou-se esta ata que, lida e aprovada por todos, foi assinada. São Paulo (SP), 30 de abril de 2014. (aa) Marco Ambrogio Crespi Bonomi - Presidente; e Alexsandro Broedel Lopes - Secretário. Cópia ﬁel da original lavrada em livro próprio e homologada pelo BACEN. JUCESP - Registro nº 249.817/14-7, em 02.7.14. (a) Flávia Regina Britto - Secretária Geral em</w:t>
                  </w:r>
                  <w:r>
                    <w:rPr>
                      <w:spacing w:val="5"/>
                    </w:rPr>
                    <w:t> </w:t>
                  </w:r>
                  <w:r>
                    <w:rPr/>
                    <w:t>Exercício.</w:t>
                  </w:r>
                </w:p>
              </w:txbxContent>
            </v:textbox>
            <v:stroke dashstyle="solid"/>
            <w10:wrap type="none"/>
          </v:shape>
        </w:pict>
      </w:r>
      <w:r>
        <w:rPr/>
        <w:pict>
          <v:shape style="position:absolute;margin-left:276.346008pt;margin-top:-488.766357pt;width:229.15pt;height:835.75pt;mso-position-horizontal-relative:page;mso-position-vertical-relative:paragraph;z-index:6760" type="#_x0000_t202" filled="false" stroked="true" strokeweight=".5pt" strokecolor="#000000">
            <v:textbox inset="0,0,0,0">
              <w:txbxContent>
                <w:p>
                  <w:pPr>
                    <w:spacing w:line="208" w:lineRule="auto" w:before="24"/>
                    <w:ind w:left="175" w:right="163" w:firstLine="0"/>
                    <w:jc w:val="center"/>
                    <w:rPr>
                      <w:b/>
                      <w:sz w:val="24"/>
                    </w:rPr>
                  </w:pPr>
                  <w:r>
                    <w:rPr>
                      <w:b/>
                      <w:sz w:val="24"/>
                    </w:rPr>
                    <w:t>Luizacred S.A. Sociedade de Crédito, Financiamento e Investimento</w:t>
                  </w:r>
                </w:p>
                <w:p>
                  <w:pPr>
                    <w:pStyle w:val="BodyText"/>
                    <w:spacing w:line="138" w:lineRule="exact"/>
                    <w:ind w:left="780"/>
                  </w:pPr>
                  <w:r>
                    <w:rPr/>
                    <w:t>CNPJ 02.206.577/0001-80 - NIRE 35300152239</w:t>
                  </w:r>
                </w:p>
                <w:p>
                  <w:pPr>
                    <w:spacing w:before="0"/>
                    <w:ind w:left="923" w:right="921" w:firstLine="0"/>
                    <w:jc w:val="center"/>
                    <w:rPr>
                      <w:b/>
                      <w:sz w:val="14"/>
                    </w:rPr>
                  </w:pPr>
                  <w:r>
                    <w:rPr>
                      <w:b/>
                      <w:sz w:val="14"/>
                    </w:rPr>
                    <w:t>ATA SUMÁRIA DA ASSEMBLEIA GERAL ORDINÁRIA DE 30 DE ABRIL DE 2014</w:t>
                  </w:r>
                </w:p>
                <w:p>
                  <w:pPr>
                    <w:spacing w:before="1"/>
                    <w:ind w:left="28" w:right="18" w:firstLine="0"/>
                    <w:jc w:val="both"/>
                    <w:rPr>
                      <w:sz w:val="14"/>
                    </w:rPr>
                  </w:pPr>
                  <w:r>
                    <w:rPr>
                      <w:b/>
                      <w:spacing w:val="-7"/>
                      <w:sz w:val="14"/>
                    </w:rPr>
                    <w:t>DATA, </w:t>
                  </w:r>
                  <w:r>
                    <w:rPr>
                      <w:b/>
                      <w:sz w:val="14"/>
                    </w:rPr>
                    <w:t>HORA E LOCAL: </w:t>
                  </w:r>
                  <w:r>
                    <w:rPr>
                      <w:sz w:val="14"/>
                    </w:rPr>
                    <w:t>Em 30.4.14, às 10h45, na Rua Amazonas da Silva, 27, em São Paulo (SP). </w:t>
                  </w:r>
                  <w:r>
                    <w:rPr>
                      <w:b/>
                      <w:sz w:val="14"/>
                    </w:rPr>
                    <w:t>MESA: </w:t>
                  </w:r>
                  <w:r>
                    <w:rPr>
                      <w:sz w:val="14"/>
                    </w:rPr>
                    <w:t>Milton Maluhy Filho - Presidente; Henrique Pinto Echenique - Secretário. </w:t>
                  </w:r>
                  <w:r>
                    <w:rPr>
                      <w:b/>
                      <w:sz w:val="14"/>
                    </w:rPr>
                    <w:t>QUORUM:  </w:t>
                  </w:r>
                  <w:r>
                    <w:rPr>
                      <w:sz w:val="14"/>
                    </w:rPr>
                    <w:t>Totalidade  do capital social. </w:t>
                  </w:r>
                  <w:r>
                    <w:rPr>
                      <w:b/>
                      <w:sz w:val="14"/>
                    </w:rPr>
                    <w:t>PRESENÇA LEGAL: </w:t>
                  </w:r>
                  <w:r>
                    <w:rPr>
                      <w:sz w:val="14"/>
                    </w:rPr>
                    <w:t>Administradores da Sociedade e representantes da PricewaterhouseCoopers Auditores Independentes. </w:t>
                  </w:r>
                  <w:r>
                    <w:rPr>
                      <w:b/>
                      <w:spacing w:val="-3"/>
                      <w:sz w:val="14"/>
                    </w:rPr>
                    <w:t>EDITAL </w:t>
                  </w:r>
                  <w:r>
                    <w:rPr>
                      <w:b/>
                      <w:sz w:val="14"/>
                    </w:rPr>
                    <w:t>DE CONVOCAÇÃO: </w:t>
                  </w:r>
                  <w:r>
                    <w:rPr>
                      <w:sz w:val="14"/>
                    </w:rPr>
                    <w:t>Dispensada a publicação conforme artigo 124, § 4º,  da  Lei  6.404/76.  </w:t>
                  </w:r>
                  <w:r>
                    <w:rPr>
                      <w:b/>
                      <w:spacing w:val="-3"/>
                      <w:sz w:val="14"/>
                    </w:rPr>
                    <w:t>AVISO  </w:t>
                  </w:r>
                  <w:r>
                    <w:rPr>
                      <w:b/>
                      <w:sz w:val="14"/>
                    </w:rPr>
                    <w:t>AOS  ACIONISTAS:  </w:t>
                  </w:r>
                  <w:r>
                    <w:rPr>
                      <w:sz w:val="14"/>
                    </w:rPr>
                    <w:t>Dispensada a publicação conforme faculta o artigo 133, § 5º, da Lei 6.404/76. </w:t>
                  </w:r>
                  <w:r>
                    <w:rPr>
                      <w:b/>
                      <w:sz w:val="14"/>
                    </w:rPr>
                    <w:t>DELIBERAÇÕES TOMADAS POR UNANIMIDADE: </w:t>
                  </w:r>
                  <w:r>
                    <w:rPr>
                      <w:sz w:val="14"/>
                    </w:rPr>
                    <w:t>1. Aprovados</w:t>
                  </w:r>
                  <w:r>
                    <w:rPr>
                      <w:spacing w:val="13"/>
                      <w:sz w:val="14"/>
                    </w:rPr>
                    <w:t> </w:t>
                  </w:r>
                  <w:r>
                    <w:rPr>
                      <w:sz w:val="14"/>
                    </w:rPr>
                    <w:t>o</w:t>
                  </w:r>
                </w:p>
                <w:p>
                  <w:pPr>
                    <w:pStyle w:val="BodyText"/>
                    <w:spacing w:before="1"/>
                    <w:ind w:left="28" w:right="21"/>
                    <w:jc w:val="both"/>
                  </w:pPr>
                  <w:r>
                    <w:rPr/>
                    <w:t>Balanço Patrimonial, as demais Demonstrações Financeiras e Notas Explicativas, acompanhadas dos Relatórios da Administração e dos Auditores Independentes, relativos ao exercício social encerrado em 31.12.13, publicados na edição de 28.3.14 no “Empresas &amp; Negócios” (páginas 5 e 6) e no “Diário Oﬁcial do Estado de São Paulo” (Caderno Empresarial,  páginas  223  a  225).  Documentos  análogos  relativos  ao semestre encerrado em 30.6.13 foram publicados na edição</w:t>
                  </w:r>
                  <w:r>
                    <w:rPr>
                      <w:spacing w:val="31"/>
                    </w:rPr>
                    <w:t> </w:t>
                  </w:r>
                  <w:r>
                    <w:rPr/>
                    <w:t>de</w:t>
                  </w:r>
                </w:p>
                <w:p>
                  <w:pPr>
                    <w:pStyle w:val="BodyText"/>
                    <w:spacing w:before="1"/>
                    <w:ind w:left="28" w:right="19"/>
                    <w:jc w:val="both"/>
                  </w:pPr>
                  <w:r>
                    <w:rPr/>
                    <w:t>29.8.13 no “Empresas &amp; Negócios” (páginas 5 e 6). 2. Aprovada a destinação do lucro líquido do  exercício  de  2013,  no  valor  total  de R$ 116.551.419,38, da seguinte forma: a) R$ 5.827.570,97 para  a  conta de Reserva Legal; b) R$ 83.042.886,31 para a conta de Reserva Estatutária; c) R$ 27.680.962,10 para pagamento de dividendos aos acionistas, por conta do dividendo obrigatório de 2013, o qual foi pago por deliberação do Conselho de Administração em reunião de 28.3.14, referendada neste ato. 3. </w:t>
                  </w:r>
                  <w:r>
                    <w:rPr>
                      <w:b/>
                    </w:rPr>
                    <w:t>Reeleitos </w:t>
                  </w:r>
                  <w:r>
                    <w:rPr/>
                    <w:t>CARLOS HENRIQUE DONEGÁ AIDAR, CARLOS </w:t>
                  </w:r>
                  <w:r>
                    <w:rPr>
                      <w:spacing w:val="-4"/>
                    </w:rPr>
                    <w:t>RENATO </w:t>
                  </w:r>
                  <w:r>
                    <w:rPr/>
                    <w:t>DONZELLI, CLAUDIA POLITANSKI, FABRÍCIO </w:t>
                  </w:r>
                  <w:r>
                    <w:rPr>
                      <w:spacing w:val="-3"/>
                    </w:rPr>
                    <w:t>BITTAR </w:t>
                  </w:r>
                  <w:r>
                    <w:rPr/>
                    <w:t>GARCIA, FERNANDO JOSÉ </w:t>
                  </w:r>
                  <w:r>
                    <w:rPr>
                      <w:spacing w:val="-4"/>
                    </w:rPr>
                    <w:t>COSTA </w:t>
                  </w:r>
                  <w:r>
                    <w:rPr/>
                    <w:t>TELES, HENRIQUE PINTO ECHENIQUE, JOSÉ ANTÔNIO PALAMONI, JOSÉ REINALDO MOREIRA TOSI, MARCELO JOSÉ FERREIRA E </w:t>
                  </w:r>
                  <w:r>
                    <w:rPr>
                      <w:spacing w:val="-5"/>
                    </w:rPr>
                    <w:t>SILVA, </w:t>
                  </w:r>
                  <w:r>
                    <w:rPr/>
                    <w:t>MARCOS ANTÔNIO </w:t>
                  </w:r>
                  <w:r>
                    <w:rPr>
                      <w:spacing w:val="-4"/>
                    </w:rPr>
                    <w:t>VAZ </w:t>
                  </w:r>
                  <w:r>
                    <w:rPr/>
                    <w:t>DE MAGALHÃES, </w:t>
                  </w:r>
                  <w:r>
                    <w:rPr>
                      <w:spacing w:val="-4"/>
                    </w:rPr>
                    <w:t>MILTON </w:t>
                  </w:r>
                  <w:r>
                    <w:rPr/>
                    <w:t>MALUHY FILHO  e ROBERTO BELLISSIMO RODRIGUES, todos adiante qualiﬁcados, para o Conselho de Administração, no próximo mandato anual que vigorará até a posse dos eleitos na Assembleia Geral Ordinária de 2015, passando o Conselho de Administração a ser composto da seguinte forma: </w:t>
                  </w:r>
                  <w:r>
                    <w:rPr>
                      <w:b/>
                    </w:rPr>
                    <w:t>CONSELHO DE ADMINISTRAÇÃO - Conselheiros Efetivos: CARLOS HENRIQUE DONEGÁ AIDAR</w:t>
                  </w:r>
                  <w:r>
                    <w:rPr/>
                    <w:t>, brasileiro, casado, economista, RG-SSP/SP 14.047.712-3, CPF 076.630.558-96, domiciliado em São Paulo</w:t>
                  </w:r>
                  <w:r>
                    <w:rPr>
                      <w:spacing w:val="-6"/>
                    </w:rPr>
                    <w:t> </w:t>
                  </w:r>
                  <w:r>
                    <w:rPr/>
                    <w:t>(SP),</w:t>
                  </w:r>
                  <w:r>
                    <w:rPr>
                      <w:spacing w:val="-6"/>
                    </w:rPr>
                    <w:t> </w:t>
                  </w:r>
                  <w:r>
                    <w:rPr/>
                    <w:t>na</w:t>
                  </w:r>
                  <w:r>
                    <w:rPr>
                      <w:spacing w:val="-6"/>
                    </w:rPr>
                    <w:t> </w:t>
                  </w:r>
                  <w:r>
                    <w:rPr/>
                    <w:t>Praça</w:t>
                  </w:r>
                  <w:r>
                    <w:rPr>
                      <w:spacing w:val="-6"/>
                    </w:rPr>
                    <w:t> </w:t>
                  </w:r>
                  <w:r>
                    <w:rPr/>
                    <w:t>Alfredo</w:t>
                  </w:r>
                  <w:r>
                    <w:rPr>
                      <w:spacing w:val="-6"/>
                    </w:rPr>
                    <w:t> </w:t>
                  </w:r>
                  <w:r>
                    <w:rPr/>
                    <w:t>Egydio</w:t>
                  </w:r>
                  <w:r>
                    <w:rPr>
                      <w:spacing w:val="-6"/>
                    </w:rPr>
                    <w:t> </w:t>
                  </w:r>
                  <w:r>
                    <w:rPr/>
                    <w:t>de</w:t>
                  </w:r>
                  <w:r>
                    <w:rPr>
                      <w:spacing w:val="-6"/>
                    </w:rPr>
                    <w:t> </w:t>
                  </w:r>
                  <w:r>
                    <w:rPr/>
                    <w:t>Souza</w:t>
                  </w:r>
                  <w:r>
                    <w:rPr>
                      <w:spacing w:val="-6"/>
                    </w:rPr>
                    <w:t> </w:t>
                  </w:r>
                  <w:r>
                    <w:rPr/>
                    <w:t>Aranha,</w:t>
                  </w:r>
                  <w:r>
                    <w:rPr>
                      <w:spacing w:val="-6"/>
                    </w:rPr>
                    <w:t> </w:t>
                  </w:r>
                  <w:r>
                    <w:rPr/>
                    <w:t>100,</w:t>
                  </w:r>
                  <w:r>
                    <w:rPr>
                      <w:spacing w:val="-13"/>
                    </w:rPr>
                    <w:t> </w:t>
                  </w:r>
                  <w:r>
                    <w:rPr>
                      <w:spacing w:val="-4"/>
                    </w:rPr>
                    <w:t>Torre</w:t>
                  </w:r>
                  <w:r>
                    <w:rPr>
                      <w:spacing w:val="-6"/>
                    </w:rPr>
                    <w:t> </w:t>
                  </w:r>
                  <w:r>
                    <w:rPr/>
                    <w:t>Eudoro Villela, Piso Zero, Bairro Parque Jabaquara, CEP 04344-902; </w:t>
                  </w:r>
                  <w:r>
                    <w:rPr>
                      <w:b/>
                    </w:rPr>
                    <w:t>JOSÉ REINALDO MOREIRA TOSI</w:t>
                  </w:r>
                  <w:r>
                    <w:rPr/>
                    <w:t>, brasileiro, casado, analista de sistemas, RG-SSP/SP 6.695.784-9, CPF 697.136.188-15, domiciliado em São Paulo</w:t>
                  </w:r>
                  <w:r>
                    <w:rPr>
                      <w:spacing w:val="-4"/>
                    </w:rPr>
                    <w:t> </w:t>
                  </w:r>
                  <w:r>
                    <w:rPr/>
                    <w:t>(SP),</w:t>
                  </w:r>
                  <w:r>
                    <w:rPr>
                      <w:spacing w:val="-4"/>
                    </w:rPr>
                    <w:t> </w:t>
                  </w:r>
                  <w:r>
                    <w:rPr/>
                    <w:t>na</w:t>
                  </w:r>
                  <w:r>
                    <w:rPr>
                      <w:spacing w:val="-4"/>
                    </w:rPr>
                    <w:t> </w:t>
                  </w:r>
                  <w:r>
                    <w:rPr/>
                    <w:t>Rua</w:t>
                  </w:r>
                  <w:r>
                    <w:rPr>
                      <w:spacing w:val="-4"/>
                    </w:rPr>
                    <w:t> </w:t>
                  </w:r>
                  <w:r>
                    <w:rPr/>
                    <w:t>Natingui,</w:t>
                  </w:r>
                  <w:r>
                    <w:rPr>
                      <w:spacing w:val="-4"/>
                    </w:rPr>
                    <w:t> </w:t>
                  </w:r>
                  <w:r>
                    <w:rPr/>
                    <w:t>417,</w:t>
                  </w:r>
                  <w:r>
                    <w:rPr>
                      <w:spacing w:val="-4"/>
                    </w:rPr>
                    <w:t> </w:t>
                  </w:r>
                  <w:r>
                    <w:rPr/>
                    <w:t>Bairro</w:t>
                  </w:r>
                  <w:r>
                    <w:rPr>
                      <w:spacing w:val="-11"/>
                    </w:rPr>
                    <w:t> </w:t>
                  </w:r>
                  <w:r>
                    <w:rPr/>
                    <w:t>Vila</w:t>
                  </w:r>
                  <w:r>
                    <w:rPr>
                      <w:spacing w:val="-4"/>
                    </w:rPr>
                    <w:t> </w:t>
                  </w:r>
                  <w:r>
                    <w:rPr/>
                    <w:t>Madalena,</w:t>
                  </w:r>
                  <w:r>
                    <w:rPr>
                      <w:spacing w:val="-4"/>
                    </w:rPr>
                    <w:t> </w:t>
                  </w:r>
                  <w:r>
                    <w:rPr/>
                    <w:t>CEP</w:t>
                  </w:r>
                  <w:r>
                    <w:rPr>
                      <w:spacing w:val="-4"/>
                    </w:rPr>
                    <w:t> </w:t>
                  </w:r>
                  <w:r>
                    <w:rPr/>
                    <w:t>05443-000; </w:t>
                  </w:r>
                  <w:r>
                    <w:rPr>
                      <w:b/>
                    </w:rPr>
                    <w:t>MARCELO JOSÉ FERREIRA E </w:t>
                  </w:r>
                  <w:r>
                    <w:rPr>
                      <w:b/>
                      <w:spacing w:val="-5"/>
                    </w:rPr>
                    <w:t>SILVA</w:t>
                  </w:r>
                  <w:r>
                    <w:rPr>
                      <w:spacing w:val="-5"/>
                    </w:rPr>
                    <w:t>, </w:t>
                  </w:r>
                  <w:r>
                    <w:rPr/>
                    <w:t>brasileiro, casado, economista, RG-SSP/PE 823.966, CPF 018.752.214-68, domiciliado em São Paulo (SP), na Rua Amazonas da Silva, 27, Bairro Vila Guilherme, CEP 02051- 000; </w:t>
                  </w:r>
                  <w:r>
                    <w:rPr>
                      <w:b/>
                    </w:rPr>
                    <w:t>MARCOS ANTÔNIO </w:t>
                  </w:r>
                  <w:r>
                    <w:rPr>
                      <w:b/>
                      <w:spacing w:val="-4"/>
                    </w:rPr>
                    <w:t>VAZ </w:t>
                  </w:r>
                  <w:r>
                    <w:rPr>
                      <w:b/>
                    </w:rPr>
                    <w:t>DE MAGALHÃES</w:t>
                  </w:r>
                  <w:r>
                    <w:rPr/>
                    <w:t>, brasileiro, casado, administrador, RG-SSP/PE 3.128.815, CPF 501.222.404-30, domiciliado em São Paulo (SP), na Praça Alfredo Egydio de Souza Aranha, 100, </w:t>
                  </w:r>
                  <w:r>
                    <w:rPr>
                      <w:spacing w:val="-4"/>
                    </w:rPr>
                    <w:t>Torre </w:t>
                  </w:r>
                  <w:r>
                    <w:rPr/>
                    <w:t>Walther Moreira Salles, 12º andar, Bairro  Parque  Jabaquara,  CEP 04344-902; </w:t>
                  </w:r>
                  <w:r>
                    <w:rPr>
                      <w:b/>
                      <w:spacing w:val="-4"/>
                    </w:rPr>
                    <w:t>MILTON </w:t>
                  </w:r>
                  <w:r>
                    <w:rPr>
                      <w:b/>
                    </w:rPr>
                    <w:t>MALUHY FILHO</w:t>
                  </w:r>
                  <w:r>
                    <w:rPr/>
                    <w:t>, brasileiro, casado, administrador, RG-SSP/SP 27.462.284-1, CPF 252.026.488-80, domiciliado</w:t>
                  </w:r>
                  <w:r>
                    <w:rPr>
                      <w:spacing w:val="-16"/>
                    </w:rPr>
                    <w:t> </w:t>
                  </w:r>
                  <w:r>
                    <w:rPr/>
                    <w:t>em</w:t>
                  </w:r>
                  <w:r>
                    <w:rPr>
                      <w:spacing w:val="-16"/>
                    </w:rPr>
                    <w:t> </w:t>
                  </w:r>
                  <w:r>
                    <w:rPr/>
                    <w:t>São</w:t>
                  </w:r>
                  <w:r>
                    <w:rPr>
                      <w:spacing w:val="-16"/>
                    </w:rPr>
                    <w:t> </w:t>
                  </w:r>
                  <w:r>
                    <w:rPr/>
                    <w:t>Paulo</w:t>
                  </w:r>
                  <w:r>
                    <w:rPr>
                      <w:spacing w:val="-16"/>
                    </w:rPr>
                    <w:t> </w:t>
                  </w:r>
                  <w:r>
                    <w:rPr/>
                    <w:t>(SP),</w:t>
                  </w:r>
                  <w:r>
                    <w:rPr>
                      <w:spacing w:val="-16"/>
                    </w:rPr>
                    <w:t> </w:t>
                  </w:r>
                  <w:r>
                    <w:rPr/>
                    <w:t>na</w:t>
                  </w:r>
                  <w:r>
                    <w:rPr>
                      <w:spacing w:val="-16"/>
                    </w:rPr>
                    <w:t> </w:t>
                  </w:r>
                  <w:r>
                    <w:rPr/>
                    <w:t>Praça</w:t>
                  </w:r>
                  <w:r>
                    <w:rPr>
                      <w:spacing w:val="-16"/>
                    </w:rPr>
                    <w:t> </w:t>
                  </w:r>
                  <w:r>
                    <w:rPr/>
                    <w:t>Alfredo</w:t>
                  </w:r>
                  <w:r>
                    <w:rPr>
                      <w:spacing w:val="-16"/>
                    </w:rPr>
                    <w:t> </w:t>
                  </w:r>
                  <w:r>
                    <w:rPr/>
                    <w:t>Egydio</w:t>
                  </w:r>
                  <w:r>
                    <w:rPr>
                      <w:spacing w:val="-16"/>
                    </w:rPr>
                    <w:t> </w:t>
                  </w:r>
                  <w:r>
                    <w:rPr/>
                    <w:t>de</w:t>
                  </w:r>
                  <w:r>
                    <w:rPr>
                      <w:spacing w:val="-16"/>
                    </w:rPr>
                    <w:t> </w:t>
                  </w:r>
                  <w:r>
                    <w:rPr/>
                    <w:t>Souza</w:t>
                  </w:r>
                  <w:r>
                    <w:rPr>
                      <w:spacing w:val="-16"/>
                    </w:rPr>
                    <w:t> </w:t>
                  </w:r>
                  <w:r>
                    <w:rPr/>
                    <w:t>Aranha, 100, </w:t>
                  </w:r>
                  <w:r>
                    <w:rPr>
                      <w:spacing w:val="-4"/>
                    </w:rPr>
                    <w:t>Torre </w:t>
                  </w:r>
                  <w:r>
                    <w:rPr/>
                    <w:t>Walther Moreira Salles, 12º andar, Bairro Parque Jabaquara, CEP 04344-902; e </w:t>
                  </w:r>
                  <w:r>
                    <w:rPr>
                      <w:b/>
                    </w:rPr>
                    <w:t>ROBERTO BELLISSIMO RODRIGUES</w:t>
                  </w:r>
                  <w:r>
                    <w:rPr/>
                    <w:t>, brasileiro, casado, administrador, RG-SSP/SP  239447839,  CPF  251.674.028-  08, domiciliado em São Paulo (SP), na Rua Amazonas da Silva, 27,      1º andar, Bairro Vila Guilherme, CEP 02051-000. </w:t>
                  </w:r>
                  <w:r>
                    <w:rPr>
                      <w:b/>
                      <w:spacing w:val="-3"/>
                    </w:rPr>
                    <w:t>Conselheiros </w:t>
                  </w:r>
                  <w:r>
                    <w:rPr>
                      <w:b/>
                    </w:rPr>
                    <w:t>Suplentes: CARLOS </w:t>
                  </w:r>
                  <w:r>
                    <w:rPr>
                      <w:b/>
                      <w:spacing w:val="-5"/>
                    </w:rPr>
                    <w:t>RENATO </w:t>
                  </w:r>
                  <w:r>
                    <w:rPr>
                      <w:b/>
                    </w:rPr>
                    <w:t>DONZELLI</w:t>
                  </w:r>
                  <w:r>
                    <w:rPr/>
                    <w:t>, </w:t>
                  </w:r>
                  <w:r>
                    <w:rPr>
                      <w:spacing w:val="-3"/>
                    </w:rPr>
                    <w:t>brasileiro, casado, administrador,</w:t>
                  </w:r>
                  <w:r>
                    <w:rPr>
                      <w:spacing w:val="-12"/>
                    </w:rPr>
                    <w:t> </w:t>
                  </w:r>
                  <w:r>
                    <w:rPr/>
                    <w:t>RG-SSP/SP</w:t>
                  </w:r>
                  <w:r>
                    <w:rPr>
                      <w:spacing w:val="-12"/>
                    </w:rPr>
                    <w:t> </w:t>
                  </w:r>
                  <w:r>
                    <w:rPr/>
                    <w:t>18.605.060,</w:t>
                  </w:r>
                  <w:r>
                    <w:rPr>
                      <w:spacing w:val="-12"/>
                    </w:rPr>
                    <w:t> </w:t>
                  </w:r>
                  <w:r>
                    <w:rPr/>
                    <w:t>CPF</w:t>
                  </w:r>
                  <w:r>
                    <w:rPr>
                      <w:spacing w:val="-12"/>
                    </w:rPr>
                    <w:t> </w:t>
                  </w:r>
                  <w:r>
                    <w:rPr/>
                    <w:t>122.456.288-70,</w:t>
                  </w:r>
                  <w:r>
                    <w:rPr>
                      <w:spacing w:val="-12"/>
                    </w:rPr>
                    <w:t> </w:t>
                  </w:r>
                  <w:r>
                    <w:rPr/>
                    <w:t>domiciliado em </w:t>
                  </w:r>
                  <w:r>
                    <w:rPr>
                      <w:spacing w:val="-3"/>
                    </w:rPr>
                    <w:t>Franca </w:t>
                  </w:r>
                  <w:r>
                    <w:rPr/>
                    <w:t>(SP), na Rua do </w:t>
                  </w:r>
                  <w:r>
                    <w:rPr>
                      <w:spacing w:val="-3"/>
                    </w:rPr>
                    <w:t>Comércio, </w:t>
                  </w:r>
                  <w:r>
                    <w:rPr/>
                    <w:t>1.924, 2º </w:t>
                  </w:r>
                  <w:r>
                    <w:rPr>
                      <w:spacing w:val="-3"/>
                    </w:rPr>
                    <w:t>andar, </w:t>
                  </w:r>
                  <w:r>
                    <w:rPr/>
                    <w:t>Bairro </w:t>
                  </w:r>
                  <w:r>
                    <w:rPr>
                      <w:spacing w:val="-3"/>
                    </w:rPr>
                    <w:t>Centro, </w:t>
                  </w:r>
                  <w:r>
                    <w:rPr/>
                    <w:t>CEP 14400-660; </w:t>
                  </w:r>
                  <w:r>
                    <w:rPr>
                      <w:b/>
                      <w:spacing w:val="-3"/>
                    </w:rPr>
                    <w:t>CLAUDIA POLITANSKI</w:t>
                  </w:r>
                  <w:r>
                    <w:rPr>
                      <w:spacing w:val="-3"/>
                    </w:rPr>
                    <w:t>, </w:t>
                  </w:r>
                  <w:r>
                    <w:rPr/>
                    <w:t>brasileira, casada, </w:t>
                  </w:r>
                  <w:r>
                    <w:rPr>
                      <w:spacing w:val="-3"/>
                    </w:rPr>
                    <w:t>advogada, </w:t>
                  </w:r>
                  <w:r>
                    <w:rPr/>
                    <w:t>RG-SSP/SP 16.633.770-5, CPF 132.874.158-32, domiciliada em </w:t>
                  </w:r>
                  <w:r>
                    <w:rPr>
                      <w:spacing w:val="-2"/>
                    </w:rPr>
                    <w:t>São </w:t>
                  </w:r>
                  <w:r>
                    <w:rPr>
                      <w:spacing w:val="-3"/>
                    </w:rPr>
                    <w:t>Paulo </w:t>
                  </w:r>
                  <w:r>
                    <w:rPr/>
                    <w:t>(SP), na Praça Alfredo Egydio de Souza Aranha, 100, </w:t>
                  </w:r>
                  <w:r>
                    <w:rPr>
                      <w:spacing w:val="-5"/>
                    </w:rPr>
                    <w:t>Torre </w:t>
                  </w:r>
                  <w:r>
                    <w:rPr>
                      <w:spacing w:val="-3"/>
                    </w:rPr>
                    <w:t>Olavo </w:t>
                  </w:r>
                  <w:r>
                    <w:rPr/>
                    <w:t>Setubal, Piso Itaú </w:t>
                  </w:r>
                  <w:r>
                    <w:rPr>
                      <w:spacing w:val="-3"/>
                    </w:rPr>
                    <w:t>Unibanco, </w:t>
                  </w:r>
                  <w:r>
                    <w:rPr/>
                    <w:t>Bairro </w:t>
                  </w:r>
                  <w:r>
                    <w:rPr>
                      <w:spacing w:val="-3"/>
                    </w:rPr>
                    <w:t>Parque Jabaquara, </w:t>
                  </w:r>
                  <w:r>
                    <w:rPr/>
                    <w:t>CEP 04344-902; </w:t>
                  </w:r>
                  <w:r>
                    <w:rPr>
                      <w:b/>
                      <w:spacing w:val="-4"/>
                    </w:rPr>
                    <w:t>FABRÍCIO BITTAR </w:t>
                  </w:r>
                  <w:r>
                    <w:rPr>
                      <w:b/>
                    </w:rPr>
                    <w:t>GARCIA</w:t>
                  </w:r>
                  <w:r>
                    <w:rPr/>
                    <w:t>, </w:t>
                  </w:r>
                  <w:r>
                    <w:rPr>
                      <w:spacing w:val="-3"/>
                    </w:rPr>
                    <w:t>brasileiro, casado, administrador, </w:t>
                  </w:r>
                  <w:r>
                    <w:rPr/>
                    <w:t>RG-SSP/ SP 24.237.753-1, CPF 212.460.718-94, domiciliado  em  </w:t>
                  </w:r>
                  <w:r>
                    <w:rPr>
                      <w:spacing w:val="-3"/>
                    </w:rPr>
                    <w:t>Franca  </w:t>
                  </w:r>
                  <w:r>
                    <w:rPr/>
                    <w:t>(SP), na Rua do </w:t>
                  </w:r>
                  <w:r>
                    <w:rPr>
                      <w:spacing w:val="-3"/>
                    </w:rPr>
                    <w:t>Comércio, </w:t>
                  </w:r>
                  <w:r>
                    <w:rPr/>
                    <w:t>1.924, 1º </w:t>
                  </w:r>
                  <w:r>
                    <w:rPr>
                      <w:spacing w:val="-3"/>
                    </w:rPr>
                    <w:t>andar, </w:t>
                  </w:r>
                  <w:r>
                    <w:rPr/>
                    <w:t>Bairro </w:t>
                  </w:r>
                  <w:r>
                    <w:rPr>
                      <w:spacing w:val="-3"/>
                    </w:rPr>
                    <w:t>Centro, </w:t>
                  </w:r>
                  <w:r>
                    <w:rPr/>
                    <w:t>CEP 14400-660; </w:t>
                  </w:r>
                  <w:r>
                    <w:rPr>
                      <w:b/>
                    </w:rPr>
                    <w:t>FERNANDO JOSÉ </w:t>
                  </w:r>
                  <w:r>
                    <w:rPr>
                      <w:b/>
                      <w:spacing w:val="-4"/>
                    </w:rPr>
                    <w:t>COSTA </w:t>
                  </w:r>
                  <w:r>
                    <w:rPr>
                      <w:b/>
                    </w:rPr>
                    <w:t>TELES</w:t>
                  </w:r>
                  <w:r>
                    <w:rPr/>
                    <w:t>, </w:t>
                  </w:r>
                  <w:r>
                    <w:rPr>
                      <w:spacing w:val="-3"/>
                    </w:rPr>
                    <w:t>brasileiro, </w:t>
                  </w:r>
                  <w:r>
                    <w:rPr/>
                    <w:t>separado judicialmente, </w:t>
                  </w:r>
                  <w:r>
                    <w:rPr>
                      <w:spacing w:val="-3"/>
                    </w:rPr>
                    <w:t>engenheiro, </w:t>
                  </w:r>
                  <w:r>
                    <w:rPr/>
                    <w:t>RG-IFP/RJ 05469376-7, CPF 858.058.237-72, domiciliado em São </w:t>
                  </w:r>
                  <w:r>
                    <w:rPr>
                      <w:spacing w:val="-3"/>
                    </w:rPr>
                    <w:t>Paulo </w:t>
                  </w:r>
                  <w:r>
                    <w:rPr/>
                    <w:t>(SP), na Praça Alfredo Egydio de Souza Aranha, 100, </w:t>
                  </w:r>
                  <w:r>
                    <w:rPr>
                      <w:spacing w:val="-5"/>
                    </w:rPr>
                    <w:t>Torre </w:t>
                  </w:r>
                  <w:r>
                    <w:rPr>
                      <w:spacing w:val="-3"/>
                    </w:rPr>
                    <w:t>Walther </w:t>
                  </w:r>
                  <w:r>
                    <w:rPr/>
                    <w:t>Moreira Salles,  12º  </w:t>
                  </w:r>
                  <w:r>
                    <w:rPr>
                      <w:spacing w:val="-3"/>
                    </w:rPr>
                    <w:t>andar,  </w:t>
                  </w:r>
                  <w:r>
                    <w:rPr/>
                    <w:t>Bairro  </w:t>
                  </w:r>
                  <w:r>
                    <w:rPr>
                      <w:spacing w:val="-3"/>
                    </w:rPr>
                    <w:t>Parque  Jabaquara, </w:t>
                  </w:r>
                  <w:r>
                    <w:rPr/>
                    <w:t>CEP 04344-902; </w:t>
                  </w:r>
                  <w:r>
                    <w:rPr>
                      <w:b/>
                    </w:rPr>
                    <w:t>HENRIQUE </w:t>
                  </w:r>
                  <w:r>
                    <w:rPr>
                      <w:b/>
                      <w:spacing w:val="-3"/>
                    </w:rPr>
                    <w:t>PINTO </w:t>
                  </w:r>
                  <w:r>
                    <w:rPr>
                      <w:b/>
                    </w:rPr>
                    <w:t>ECHENIQUE</w:t>
                  </w:r>
                  <w:r>
                    <w:rPr/>
                    <w:t>, </w:t>
                  </w:r>
                  <w:r>
                    <w:rPr>
                      <w:spacing w:val="-3"/>
                    </w:rPr>
                    <w:t>brasileiro, solteiro, </w:t>
                  </w:r>
                  <w:r>
                    <w:rPr/>
                    <w:t>economista,</w:t>
                  </w:r>
                  <w:r>
                    <w:rPr>
                      <w:spacing w:val="-17"/>
                    </w:rPr>
                    <w:t> </w:t>
                  </w:r>
                  <w:r>
                    <w:rPr/>
                    <w:t>RG-SSP/SP</w:t>
                  </w:r>
                  <w:r>
                    <w:rPr>
                      <w:spacing w:val="-17"/>
                    </w:rPr>
                    <w:t> </w:t>
                  </w:r>
                  <w:r>
                    <w:rPr/>
                    <w:t>27.519.765-7,</w:t>
                  </w:r>
                  <w:r>
                    <w:rPr>
                      <w:spacing w:val="-17"/>
                    </w:rPr>
                    <w:t> </w:t>
                  </w:r>
                  <w:r>
                    <w:rPr/>
                    <w:t>CPF</w:t>
                  </w:r>
                  <w:r>
                    <w:rPr>
                      <w:spacing w:val="-17"/>
                    </w:rPr>
                    <w:t> </w:t>
                  </w:r>
                  <w:r>
                    <w:rPr/>
                    <w:t>250.516.978-01,</w:t>
                  </w:r>
                  <w:r>
                    <w:rPr>
                      <w:spacing w:val="-17"/>
                    </w:rPr>
                    <w:t> </w:t>
                  </w:r>
                  <w:r>
                    <w:rPr/>
                    <w:t>domiciliado em</w:t>
                  </w:r>
                  <w:r>
                    <w:rPr>
                      <w:spacing w:val="-9"/>
                    </w:rPr>
                    <w:t> </w:t>
                  </w:r>
                  <w:r>
                    <w:rPr/>
                    <w:t>São</w:t>
                  </w:r>
                  <w:r>
                    <w:rPr>
                      <w:spacing w:val="-9"/>
                    </w:rPr>
                    <w:t> </w:t>
                  </w:r>
                  <w:r>
                    <w:rPr>
                      <w:spacing w:val="-3"/>
                    </w:rPr>
                    <w:t>Paulo</w:t>
                  </w:r>
                  <w:r>
                    <w:rPr>
                      <w:spacing w:val="-9"/>
                    </w:rPr>
                    <w:t> </w:t>
                  </w:r>
                  <w:r>
                    <w:rPr/>
                    <w:t>(SP),</w:t>
                  </w:r>
                  <w:r>
                    <w:rPr>
                      <w:spacing w:val="-9"/>
                    </w:rPr>
                    <w:t> </w:t>
                  </w:r>
                  <w:r>
                    <w:rPr/>
                    <w:t>na</w:t>
                  </w:r>
                  <w:r>
                    <w:rPr>
                      <w:spacing w:val="-9"/>
                    </w:rPr>
                    <w:t> </w:t>
                  </w:r>
                  <w:r>
                    <w:rPr/>
                    <w:t>Praça</w:t>
                  </w:r>
                  <w:r>
                    <w:rPr>
                      <w:spacing w:val="-9"/>
                    </w:rPr>
                    <w:t> </w:t>
                  </w:r>
                  <w:r>
                    <w:rPr/>
                    <w:t>Alfredo</w:t>
                  </w:r>
                  <w:r>
                    <w:rPr>
                      <w:spacing w:val="-9"/>
                    </w:rPr>
                    <w:t> </w:t>
                  </w:r>
                  <w:r>
                    <w:rPr/>
                    <w:t>Egydio</w:t>
                  </w:r>
                  <w:r>
                    <w:rPr>
                      <w:spacing w:val="-9"/>
                    </w:rPr>
                    <w:t> </w:t>
                  </w:r>
                  <w:r>
                    <w:rPr/>
                    <w:t>de</w:t>
                  </w:r>
                  <w:r>
                    <w:rPr>
                      <w:spacing w:val="-9"/>
                    </w:rPr>
                    <w:t> </w:t>
                  </w:r>
                  <w:r>
                    <w:rPr/>
                    <w:t>Souza</w:t>
                  </w:r>
                  <w:r>
                    <w:rPr>
                      <w:spacing w:val="-9"/>
                    </w:rPr>
                    <w:t> </w:t>
                  </w:r>
                  <w:r>
                    <w:rPr/>
                    <w:t>Aranha,</w:t>
                  </w:r>
                  <w:r>
                    <w:rPr>
                      <w:spacing w:val="-9"/>
                    </w:rPr>
                    <w:t> </w:t>
                  </w:r>
                  <w:r>
                    <w:rPr/>
                    <w:t>100,</w:t>
                  </w:r>
                  <w:r>
                    <w:rPr>
                      <w:spacing w:val="-15"/>
                    </w:rPr>
                    <w:t> </w:t>
                  </w:r>
                  <w:r>
                    <w:rPr>
                      <w:spacing w:val="-6"/>
                    </w:rPr>
                    <w:t>Torre </w:t>
                  </w:r>
                  <w:r>
                    <w:rPr/>
                    <w:t>Eudoro Villela, Piso  </w:t>
                  </w:r>
                  <w:r>
                    <w:rPr>
                      <w:spacing w:val="-3"/>
                    </w:rPr>
                    <w:t>Zero,  </w:t>
                  </w:r>
                  <w:r>
                    <w:rPr/>
                    <w:t>Bairro  </w:t>
                  </w:r>
                  <w:r>
                    <w:rPr>
                      <w:spacing w:val="-3"/>
                    </w:rPr>
                    <w:t>Parque  Jabaquara,  </w:t>
                  </w:r>
                  <w:r>
                    <w:rPr/>
                    <w:t>CEP  04344-902; e </w:t>
                  </w:r>
                  <w:r>
                    <w:rPr>
                      <w:b/>
                    </w:rPr>
                    <w:t>JOSÉ ANTÔNIO </w:t>
                  </w:r>
                  <w:r>
                    <w:rPr>
                      <w:b/>
                      <w:spacing w:val="-4"/>
                    </w:rPr>
                    <w:t>PALAMONI</w:t>
                  </w:r>
                  <w:r>
                    <w:rPr>
                      <w:spacing w:val="-4"/>
                    </w:rPr>
                    <w:t>, </w:t>
                  </w:r>
                  <w:r>
                    <w:rPr>
                      <w:spacing w:val="-3"/>
                    </w:rPr>
                    <w:t>brasileiro, casado, contador, </w:t>
                  </w:r>
                  <w:r>
                    <w:rPr/>
                    <w:t>RG-SSP/  SP 8.247.368, CPF 202.536.998-00, domiciliado em </w:t>
                  </w:r>
                  <w:r>
                    <w:rPr>
                      <w:spacing w:val="-3"/>
                    </w:rPr>
                    <w:t>Franca </w:t>
                  </w:r>
                  <w:r>
                    <w:rPr/>
                    <w:t>(SP), na Rua do </w:t>
                  </w:r>
                  <w:r>
                    <w:rPr>
                      <w:spacing w:val="-3"/>
                    </w:rPr>
                    <w:t>Comércio, </w:t>
                  </w:r>
                  <w:r>
                    <w:rPr/>
                    <w:t>1.924, 2° </w:t>
                  </w:r>
                  <w:r>
                    <w:rPr>
                      <w:spacing w:val="-3"/>
                    </w:rPr>
                    <w:t>andar, </w:t>
                  </w:r>
                  <w:r>
                    <w:rPr/>
                    <w:t>Bairro </w:t>
                  </w:r>
                  <w:r>
                    <w:rPr>
                      <w:spacing w:val="-3"/>
                    </w:rPr>
                    <w:t>Centro, </w:t>
                  </w:r>
                  <w:r>
                    <w:rPr/>
                    <w:t>CEP</w:t>
                  </w:r>
                  <w:r>
                    <w:rPr>
                      <w:spacing w:val="10"/>
                    </w:rPr>
                    <w:t> </w:t>
                  </w:r>
                  <w:r>
                    <w:rPr/>
                    <w:t>14400-660. -</w:t>
                  </w:r>
                </w:p>
                <w:p>
                  <w:pPr>
                    <w:pStyle w:val="BodyText"/>
                    <w:spacing w:before="1"/>
                    <w:ind w:left="28" w:right="17"/>
                    <w:jc w:val="both"/>
                  </w:pPr>
                  <w:r>
                    <w:rPr/>
                    <w:t>4.</w:t>
                  </w:r>
                  <w:r>
                    <w:rPr>
                      <w:spacing w:val="-23"/>
                    </w:rPr>
                    <w:t> </w:t>
                  </w:r>
                  <w:r>
                    <w:rPr/>
                    <w:t>Registrado</w:t>
                  </w:r>
                  <w:r>
                    <w:rPr>
                      <w:spacing w:val="-15"/>
                    </w:rPr>
                    <w:t> </w:t>
                  </w:r>
                  <w:r>
                    <w:rPr/>
                    <w:t>que</w:t>
                  </w:r>
                  <w:r>
                    <w:rPr>
                      <w:spacing w:val="-15"/>
                    </w:rPr>
                    <w:t> </w:t>
                  </w:r>
                  <w:r>
                    <w:rPr/>
                    <w:t>os</w:t>
                  </w:r>
                  <w:r>
                    <w:rPr>
                      <w:spacing w:val="-15"/>
                    </w:rPr>
                    <w:t> </w:t>
                  </w:r>
                  <w:r>
                    <w:rPr/>
                    <w:t>conselheiros</w:t>
                  </w:r>
                  <w:r>
                    <w:rPr>
                      <w:spacing w:val="-15"/>
                    </w:rPr>
                    <w:t> </w:t>
                  </w:r>
                  <w:r>
                    <w:rPr/>
                    <w:t>eleitos:</w:t>
                  </w:r>
                  <w:r>
                    <w:rPr>
                      <w:spacing w:val="-22"/>
                    </w:rPr>
                    <w:t> </w:t>
                  </w:r>
                  <w:r>
                    <w:rPr/>
                    <w:t>(i)</w:t>
                  </w:r>
                  <w:r>
                    <w:rPr>
                      <w:spacing w:val="-15"/>
                    </w:rPr>
                    <w:t> </w:t>
                  </w:r>
                  <w:r>
                    <w:rPr/>
                    <w:t>apresentaram</w:t>
                  </w:r>
                  <w:r>
                    <w:rPr>
                      <w:spacing w:val="-15"/>
                    </w:rPr>
                    <w:t> </w:t>
                  </w:r>
                  <w:r>
                    <w:rPr/>
                    <w:t>os</w:t>
                  </w:r>
                  <w:r>
                    <w:rPr>
                      <w:spacing w:val="-15"/>
                    </w:rPr>
                    <w:t> </w:t>
                  </w:r>
                  <w:r>
                    <w:rPr/>
                    <w:t>documentos comprobatórios do atendimento das condições prévias de elegibilidade previstas nos arts. 146 e 147 da Lei 6.404/76 e na regulamentação vigente, em especial na Resolução 4.122/12 do Conselho Monetário Nacional (“CMN”); e (ii) serão investidos após homologação de sua eleição pelo Banco Central  do  Brasil  (“BACEN”).  5.  Fixado  em  até R$ 376.500,00, o montante global para a remuneração dos membros do Conselho de Administração e da Diretoria, relativa ao exercício social de 2014.</w:t>
                  </w:r>
                  <w:r>
                    <w:rPr>
                      <w:spacing w:val="-16"/>
                    </w:rPr>
                    <w:t> </w:t>
                  </w:r>
                  <w:r>
                    <w:rPr/>
                    <w:t>Esse</w:t>
                  </w:r>
                  <w:r>
                    <w:rPr>
                      <w:spacing w:val="-8"/>
                    </w:rPr>
                    <w:t> </w:t>
                  </w:r>
                  <w:r>
                    <w:rPr/>
                    <w:t>valor</w:t>
                  </w:r>
                  <w:r>
                    <w:rPr>
                      <w:spacing w:val="-8"/>
                    </w:rPr>
                    <w:t> </w:t>
                  </w:r>
                  <w:r>
                    <w:rPr/>
                    <w:t>poderá</w:t>
                  </w:r>
                  <w:r>
                    <w:rPr>
                      <w:spacing w:val="-8"/>
                    </w:rPr>
                    <w:t> </w:t>
                  </w:r>
                  <w:r>
                    <w:rPr/>
                    <w:t>ser</w:t>
                  </w:r>
                  <w:r>
                    <w:rPr>
                      <w:spacing w:val="-8"/>
                    </w:rPr>
                    <w:t> </w:t>
                  </w:r>
                  <w:r>
                    <w:rPr/>
                    <w:t>pago</w:t>
                  </w:r>
                  <w:r>
                    <w:rPr>
                      <w:spacing w:val="-8"/>
                    </w:rPr>
                    <w:t> </w:t>
                  </w:r>
                  <w:r>
                    <w:rPr/>
                    <w:t>em</w:t>
                  </w:r>
                  <w:r>
                    <w:rPr>
                      <w:spacing w:val="-8"/>
                    </w:rPr>
                    <w:t> </w:t>
                  </w:r>
                  <w:r>
                    <w:rPr/>
                    <w:t>moeda</w:t>
                  </w:r>
                  <w:r>
                    <w:rPr>
                      <w:spacing w:val="-8"/>
                    </w:rPr>
                    <w:t> </w:t>
                  </w:r>
                  <w:r>
                    <w:rPr/>
                    <w:t>corrente</w:t>
                  </w:r>
                  <w:r>
                    <w:rPr>
                      <w:spacing w:val="-8"/>
                    </w:rPr>
                    <w:t> </w:t>
                  </w:r>
                  <w:r>
                    <w:rPr/>
                    <w:t>nacional,</w:t>
                  </w:r>
                  <w:r>
                    <w:rPr>
                      <w:spacing w:val="-8"/>
                    </w:rPr>
                    <w:t> </w:t>
                  </w:r>
                  <w:r>
                    <w:rPr/>
                    <w:t>em</w:t>
                  </w:r>
                  <w:r>
                    <w:rPr>
                      <w:spacing w:val="-8"/>
                    </w:rPr>
                    <w:t> </w:t>
                  </w:r>
                  <w:r>
                    <w:rPr/>
                    <w:t>ações do Itaú Unibanco Holding S.A. ou em outra forma que a administração considerar conveniente. </w:t>
                  </w:r>
                  <w:r>
                    <w:rPr>
                      <w:b/>
                    </w:rPr>
                    <w:t>CONSELHO FISCAL: </w:t>
                  </w:r>
                  <w:r>
                    <w:rPr/>
                    <w:t>Não houve manifestação por</w:t>
                  </w:r>
                  <w:r>
                    <w:rPr>
                      <w:spacing w:val="-6"/>
                    </w:rPr>
                    <w:t> </w:t>
                  </w:r>
                  <w:r>
                    <w:rPr/>
                    <w:t>não</w:t>
                  </w:r>
                  <w:r>
                    <w:rPr>
                      <w:spacing w:val="-6"/>
                    </w:rPr>
                    <w:t> </w:t>
                  </w:r>
                  <w:r>
                    <w:rPr/>
                    <w:t>se</w:t>
                  </w:r>
                  <w:r>
                    <w:rPr>
                      <w:spacing w:val="-6"/>
                    </w:rPr>
                    <w:t> </w:t>
                  </w:r>
                  <w:r>
                    <w:rPr/>
                    <w:t>encontrar</w:t>
                  </w:r>
                  <w:r>
                    <w:rPr>
                      <w:spacing w:val="-6"/>
                    </w:rPr>
                    <w:t> </w:t>
                  </w:r>
                  <w:r>
                    <w:rPr/>
                    <w:t>em</w:t>
                  </w:r>
                  <w:r>
                    <w:rPr>
                      <w:spacing w:val="-6"/>
                    </w:rPr>
                    <w:t> </w:t>
                  </w:r>
                  <w:r>
                    <w:rPr/>
                    <w:t>funcionamento.</w:t>
                  </w:r>
                  <w:r>
                    <w:rPr>
                      <w:spacing w:val="-13"/>
                    </w:rPr>
                    <w:t> </w:t>
                  </w:r>
                  <w:r>
                    <w:rPr>
                      <w:b/>
                    </w:rPr>
                    <w:t>DOCUMENTOS</w:t>
                  </w:r>
                  <w:r>
                    <w:rPr>
                      <w:b/>
                      <w:spacing w:val="-6"/>
                    </w:rPr>
                    <w:t> </w:t>
                  </w:r>
                  <w:r>
                    <w:rPr>
                      <w:b/>
                    </w:rPr>
                    <w:t>ARQUIVADOS NA SEDE: </w:t>
                  </w:r>
                  <w:r>
                    <w:rPr/>
                    <w:t>Balanço Patrimonial e demais Demonstrações Financeiras; Relatórios dos Administradores e dos Auditores Independentes. </w:t>
                  </w:r>
                  <w:r>
                    <w:rPr>
                      <w:b/>
                    </w:rPr>
                    <w:t>ENCERRAMENTO:  </w:t>
                  </w:r>
                  <w:r>
                    <w:rPr/>
                    <w:t>Encerrados  os  trabalhos,  lavrou-se  esta  ata  que,</w:t>
                  </w:r>
                  <w:r>
                    <w:rPr>
                      <w:spacing w:val="-13"/>
                    </w:rPr>
                    <w:t> </w:t>
                  </w:r>
                  <w:r>
                    <w:rPr/>
                    <w:t>lida</w:t>
                  </w:r>
                  <w:r>
                    <w:rPr>
                      <w:spacing w:val="-13"/>
                    </w:rPr>
                    <w:t> </w:t>
                  </w:r>
                  <w:r>
                    <w:rPr/>
                    <w:t>e</w:t>
                  </w:r>
                  <w:r>
                    <w:rPr>
                      <w:spacing w:val="-13"/>
                    </w:rPr>
                    <w:t> </w:t>
                  </w:r>
                  <w:r>
                    <w:rPr/>
                    <w:t>aprovada</w:t>
                  </w:r>
                  <w:r>
                    <w:rPr>
                      <w:spacing w:val="-13"/>
                    </w:rPr>
                    <w:t> </w:t>
                  </w:r>
                  <w:r>
                    <w:rPr/>
                    <w:t>por</w:t>
                  </w:r>
                  <w:r>
                    <w:rPr>
                      <w:spacing w:val="-13"/>
                    </w:rPr>
                    <w:t> </w:t>
                  </w:r>
                  <w:r>
                    <w:rPr/>
                    <w:t>todos,</w:t>
                  </w:r>
                  <w:r>
                    <w:rPr>
                      <w:spacing w:val="-13"/>
                    </w:rPr>
                    <w:t> </w:t>
                  </w:r>
                  <w:r>
                    <w:rPr/>
                    <w:t>foi</w:t>
                  </w:r>
                  <w:r>
                    <w:rPr>
                      <w:spacing w:val="-13"/>
                    </w:rPr>
                    <w:t> </w:t>
                  </w:r>
                  <w:r>
                    <w:rPr/>
                    <w:t>assinada.</w:t>
                  </w:r>
                  <w:r>
                    <w:rPr>
                      <w:spacing w:val="-21"/>
                    </w:rPr>
                    <w:t> </w:t>
                  </w:r>
                  <w:r>
                    <w:rPr/>
                    <w:t>São</w:t>
                  </w:r>
                  <w:r>
                    <w:rPr>
                      <w:spacing w:val="-13"/>
                    </w:rPr>
                    <w:t> </w:t>
                  </w:r>
                  <w:r>
                    <w:rPr/>
                    <w:t>Paulo</w:t>
                  </w:r>
                  <w:r>
                    <w:rPr>
                      <w:spacing w:val="-13"/>
                    </w:rPr>
                    <w:t> </w:t>
                  </w:r>
                  <w:r>
                    <w:rPr/>
                    <w:t>(SP),</w:t>
                  </w:r>
                  <w:r>
                    <w:rPr>
                      <w:spacing w:val="-13"/>
                    </w:rPr>
                    <w:t> </w:t>
                  </w:r>
                  <w:r>
                    <w:rPr/>
                    <w:t>30</w:t>
                  </w:r>
                  <w:r>
                    <w:rPr>
                      <w:spacing w:val="-13"/>
                    </w:rPr>
                    <w:t> </w:t>
                  </w:r>
                  <w:r>
                    <w:rPr/>
                    <w:t>de</w:t>
                  </w:r>
                  <w:r>
                    <w:rPr>
                      <w:spacing w:val="-13"/>
                    </w:rPr>
                    <w:t> </w:t>
                  </w:r>
                  <w:r>
                    <w:rPr/>
                    <w:t>abril</w:t>
                  </w:r>
                  <w:r>
                    <w:rPr>
                      <w:spacing w:val="-13"/>
                    </w:rPr>
                    <w:t> </w:t>
                  </w:r>
                  <w:r>
                    <w:rPr/>
                    <w:t>de 2014. (aa) Milton Maluhy Filho - Presidente; Henrique Pinto Echenique - Secretário. Cópia ﬁel da original lavrada em livro próprio e homologada pelo BACEN. JUCESP - Registro nº 250.739/14-8, em 3.7.14 (a) Flávia Regina Britto - Secretária Geral.</w:t>
                  </w:r>
                </w:p>
              </w:txbxContent>
            </v:textbox>
            <v:stroke dashstyle="solid"/>
            <w10:wrap type="none"/>
          </v:shape>
        </w:pict>
      </w:r>
      <w:r>
        <w:rPr/>
        <w:pict>
          <v:shape style="position:absolute;margin-left:751.882568pt;margin-top:-120.914299pt;width:34.1pt;height:812.4pt;mso-position-horizontal-relative:page;mso-position-vertical-relative:paragraph;z-index:6928"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07/07/2017 às 14:39, sob o número WMOR17080022010</w:t>
                  </w:r>
                </w:p>
                <w:p>
                  <w:pPr>
                    <w:spacing w:line="254" w:lineRule="auto" w:before="13"/>
                    <w:ind w:left="20" w:right="1660"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txbxContent>
            </v:textbox>
            <w10:wrap type="none"/>
          </v:shape>
        </w:pict>
      </w:r>
      <w:r>
        <w:rPr>
          <w:b/>
          <w:w w:val="100"/>
          <w:sz w:val="14"/>
          <w:u w:val="thick"/>
        </w:rPr>
        <w:t> </w:t>
      </w:r>
      <w:r>
        <w:rPr>
          <w:b/>
          <w:sz w:val="14"/>
          <w:u w:val="thick"/>
        </w:rPr>
        <w:tab/>
      </w:r>
    </w:p>
    <w:p>
      <w:pPr>
        <w:tabs>
          <w:tab w:pos="11558" w:val="left" w:leader="none"/>
        </w:tabs>
        <w:spacing w:line="240" w:lineRule="auto"/>
        <w:ind w:left="10487" w:right="0" w:firstLine="0"/>
        <w:rPr>
          <w:sz w:val="20"/>
        </w:rPr>
      </w:pPr>
      <w:r>
        <w:rPr>
          <w:sz w:val="20"/>
        </w:rPr>
        <w:pict>
          <v:group style="width:28.55pt;height:28.55pt;mso-position-horizontal-relative:char;mso-position-vertical-relative:line" coordorigin="0,0" coordsize="571,571">
            <v:shape style="position:absolute;left:0;top:0;width:571;height:571" coordorigin="0,0" coordsize="571,571" path="m475,0l95,0,58,7,28,28,7,58,0,95,0,475,7,512,28,542,58,563,95,570,475,570,512,563,542,542,563,512,570,475,570,95,563,58,542,28,512,7,475,0xe" filled="true" fillcolor="#000000" stroked="false">
              <v:path arrowok="t"/>
              <v:fill type="solid"/>
            </v:shape>
            <v:shape style="position:absolute;left:47;top:285;width:476;height:194" type="#_x0000_t75" stroked="false">
              <v:imagedata r:id="rId77" o:title=""/>
            </v:shape>
          </v:group>
        </w:pict>
      </w:r>
      <w:r>
        <w:rPr>
          <w:sz w:val="20"/>
        </w:rPr>
      </w:r>
      <w:r>
        <w:rPr>
          <w:sz w:val="20"/>
        </w:rPr>
        <w:tab/>
      </w:r>
      <w:r>
        <w:rPr>
          <w:position w:val="5"/>
          <w:sz w:val="20"/>
        </w:rPr>
        <w:drawing>
          <wp:inline distT="0" distB="0" distL="0" distR="0">
            <wp:extent cx="1751230" cy="142875"/>
            <wp:effectExtent l="0" t="0" r="0" b="0"/>
            <wp:docPr id="97" name="image69.png" descr=""/>
            <wp:cNvGraphicFramePr>
              <a:graphicFrameLocks noChangeAspect="1"/>
            </wp:cNvGraphicFramePr>
            <a:graphic>
              <a:graphicData uri="http://schemas.openxmlformats.org/drawingml/2006/picture">
                <pic:pic>
                  <pic:nvPicPr>
                    <pic:cNvPr id="98" name="image69.png"/>
                    <pic:cNvPicPr/>
                  </pic:nvPicPr>
                  <pic:blipFill>
                    <a:blip r:embed="rId78" cstate="print"/>
                    <a:stretch>
                      <a:fillRect/>
                    </a:stretch>
                  </pic:blipFill>
                  <pic:spPr>
                    <a:xfrm>
                      <a:off x="0" y="0"/>
                      <a:ext cx="1751230" cy="142875"/>
                    </a:xfrm>
                    <a:prstGeom prst="rect">
                      <a:avLst/>
                    </a:prstGeom>
                  </pic:spPr>
                </pic:pic>
              </a:graphicData>
            </a:graphic>
          </wp:inline>
        </w:drawing>
      </w:r>
      <w:r>
        <w:rPr>
          <w:position w:val="5"/>
          <w:sz w:val="20"/>
        </w:rPr>
      </w:r>
    </w:p>
    <w:p>
      <w:pPr>
        <w:spacing w:after="0" w:line="240" w:lineRule="auto"/>
        <w:rPr>
          <w:sz w:val="20"/>
        </w:rPr>
        <w:sectPr>
          <w:pgSz w:w="15770" w:h="24670"/>
          <w:pgMar w:top="320" w:bottom="0" w:left="0" w:right="0"/>
        </w:sect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spacing w:line="208" w:lineRule="auto" w:before="173"/>
        <w:ind w:left="1029" w:right="346" w:firstLine="2"/>
        <w:jc w:val="center"/>
        <w:rPr>
          <w:b/>
          <w:sz w:val="24"/>
        </w:rPr>
      </w:pPr>
      <w:r>
        <w:rPr/>
        <w:pict>
          <v:group style="position:absolute;margin-left:34.07pt;margin-top:9.231901pt;width:41.65pt;height:5.05pt;mso-position-horizontal-relative:page;mso-position-vertical-relative:paragraph;z-index:-110536" coordorigin="681,185" coordsize="833,101">
            <v:line style="position:absolute" from="681,209" to="1514,209" stroked="true" strokeweight="2.4pt" strokecolor="#000000">
              <v:stroke dashstyle="solid"/>
            </v:line>
            <v:line style="position:absolute" from="681,281" to="1514,281" stroked="true" strokeweight=".48pt" strokecolor="#000000">
              <v:stroke dashstyle="solid"/>
            </v:line>
            <w10:wrap type="none"/>
          </v:group>
        </w:pict>
      </w:r>
      <w:r>
        <w:rPr/>
        <w:pict>
          <v:group style="position:absolute;margin-left:222.110001pt;margin-top:9.231901pt;width:41.65pt;height:5.05pt;mso-position-horizontal-relative:page;mso-position-vertical-relative:paragraph;z-index:-110512" coordorigin="4442,185" coordsize="833,101">
            <v:line style="position:absolute" from="4442,209" to="5275,209" stroked="true" strokeweight="2.4pt" strokecolor="#000000">
              <v:stroke dashstyle="solid"/>
            </v:line>
            <v:line style="position:absolute" from="4442,281" to="5275,281" stroked="true" strokeweight=".48pt" strokecolor="#000000">
              <v:stroke dashstyle="solid"/>
            </v:line>
            <w10:wrap type="none"/>
          </v:group>
        </w:pict>
      </w:r>
      <w:r>
        <w:rPr>
          <w:b/>
          <w:sz w:val="24"/>
        </w:rPr>
        <w:t>CODEN - Companhia de </w:t>
      </w:r>
      <w:r>
        <w:rPr>
          <w:b/>
          <w:spacing w:val="-3"/>
          <w:sz w:val="24"/>
        </w:rPr>
        <w:t>Desenvolvimento </w:t>
      </w:r>
      <w:r>
        <w:rPr>
          <w:b/>
          <w:sz w:val="24"/>
        </w:rPr>
        <w:t>de </w:t>
      </w:r>
      <w:r>
        <w:rPr>
          <w:b/>
          <w:spacing w:val="-4"/>
          <w:sz w:val="24"/>
        </w:rPr>
        <w:t>Nova </w:t>
      </w:r>
      <w:r>
        <w:rPr>
          <w:b/>
          <w:sz w:val="24"/>
        </w:rPr>
        <w:t>Odessa</w:t>
      </w:r>
    </w:p>
    <w:p>
      <w:pPr>
        <w:pStyle w:val="BodyText"/>
        <w:spacing w:line="141" w:lineRule="exact"/>
        <w:ind w:left="1418"/>
      </w:pPr>
      <w:r>
        <w:rPr/>
        <w:t>CNPJ 48.832.398/0001-59 - I.E. 482.013.889.118</w:t>
      </w:r>
    </w:p>
    <w:p>
      <w:pPr>
        <w:spacing w:line="150" w:lineRule="exact" w:before="0"/>
        <w:ind w:left="1487" w:right="0" w:firstLine="0"/>
        <w:jc w:val="left"/>
        <w:rPr>
          <w:b/>
          <w:sz w:val="14"/>
        </w:rPr>
      </w:pPr>
      <w:r>
        <w:rPr>
          <w:b/>
          <w:sz w:val="14"/>
        </w:rPr>
        <w:t>Edital de Julgamento - Licitação Fracassada</w:t>
      </w:r>
    </w:p>
    <w:p>
      <w:pPr>
        <w:pStyle w:val="BodyText"/>
        <w:spacing w:line="244" w:lineRule="auto" w:before="35"/>
        <w:ind w:left="681"/>
        <w:jc w:val="both"/>
      </w:pPr>
      <w:r>
        <w:rPr>
          <w:b/>
        </w:rPr>
        <w:t>Edital: </w:t>
      </w:r>
      <w:r>
        <w:rPr/>
        <w:t>nº 0010/2014. </w:t>
      </w:r>
      <w:r>
        <w:rPr>
          <w:b/>
        </w:rPr>
        <w:t>Processo: </w:t>
      </w:r>
      <w:r>
        <w:rPr/>
        <w:t>nº 0650/2014. Objeto: Contratação de empresa</w:t>
      </w:r>
      <w:r>
        <w:rPr>
          <w:spacing w:val="-16"/>
        </w:rPr>
        <w:t> </w:t>
      </w:r>
      <w:r>
        <w:rPr/>
        <w:t>especializada</w:t>
      </w:r>
      <w:r>
        <w:rPr>
          <w:spacing w:val="-16"/>
        </w:rPr>
        <w:t> </w:t>
      </w:r>
      <w:r>
        <w:rPr/>
        <w:t>para</w:t>
      </w:r>
      <w:r>
        <w:rPr>
          <w:spacing w:val="-16"/>
        </w:rPr>
        <w:t> </w:t>
      </w:r>
      <w:r>
        <w:rPr/>
        <w:t>a</w:t>
      </w:r>
      <w:r>
        <w:rPr>
          <w:spacing w:val="-16"/>
        </w:rPr>
        <w:t> </w:t>
      </w:r>
      <w:r>
        <w:rPr/>
        <w:t>execução</w:t>
      </w:r>
      <w:r>
        <w:rPr>
          <w:spacing w:val="-16"/>
        </w:rPr>
        <w:t> </w:t>
      </w:r>
      <w:r>
        <w:rPr/>
        <w:t>das</w:t>
      </w:r>
      <w:r>
        <w:rPr>
          <w:spacing w:val="-16"/>
        </w:rPr>
        <w:t> </w:t>
      </w:r>
      <w:r>
        <w:rPr/>
        <w:t>obras/serviços</w:t>
      </w:r>
      <w:r>
        <w:rPr>
          <w:spacing w:val="-16"/>
        </w:rPr>
        <w:t> </w:t>
      </w:r>
      <w:r>
        <w:rPr/>
        <w:t>de</w:t>
      </w:r>
      <w:r>
        <w:rPr>
          <w:spacing w:val="-16"/>
        </w:rPr>
        <w:t> </w:t>
      </w:r>
      <w:r>
        <w:rPr/>
        <w:t>substituição de</w:t>
      </w:r>
      <w:r>
        <w:rPr>
          <w:spacing w:val="-4"/>
        </w:rPr>
        <w:t> </w:t>
      </w:r>
      <w:r>
        <w:rPr/>
        <w:t>rede</w:t>
      </w:r>
      <w:r>
        <w:rPr>
          <w:spacing w:val="-4"/>
        </w:rPr>
        <w:t> </w:t>
      </w:r>
      <w:r>
        <w:rPr/>
        <w:t>de</w:t>
      </w:r>
      <w:r>
        <w:rPr>
          <w:spacing w:val="-4"/>
        </w:rPr>
        <w:t> </w:t>
      </w:r>
      <w:r>
        <w:rPr/>
        <w:t>distribuição</w:t>
      </w:r>
      <w:r>
        <w:rPr>
          <w:spacing w:val="-4"/>
        </w:rPr>
        <w:t> </w:t>
      </w:r>
      <w:r>
        <w:rPr/>
        <w:t>de</w:t>
      </w:r>
      <w:r>
        <w:rPr>
          <w:spacing w:val="-4"/>
        </w:rPr>
        <w:t> </w:t>
      </w:r>
      <w:r>
        <w:rPr/>
        <w:t>água</w:t>
      </w:r>
      <w:r>
        <w:rPr>
          <w:spacing w:val="-4"/>
        </w:rPr>
        <w:t> </w:t>
      </w:r>
      <w:r>
        <w:rPr/>
        <w:t>tratada</w:t>
      </w:r>
      <w:r>
        <w:rPr>
          <w:spacing w:val="-4"/>
        </w:rPr>
        <w:t> </w:t>
      </w:r>
      <w:r>
        <w:rPr/>
        <w:t>e</w:t>
      </w:r>
      <w:r>
        <w:rPr>
          <w:spacing w:val="-4"/>
        </w:rPr>
        <w:t> </w:t>
      </w:r>
      <w:r>
        <w:rPr/>
        <w:t>de</w:t>
      </w:r>
      <w:r>
        <w:rPr>
          <w:spacing w:val="-4"/>
        </w:rPr>
        <w:t> </w:t>
      </w:r>
      <w:r>
        <w:rPr/>
        <w:t>ligações</w:t>
      </w:r>
      <w:r>
        <w:rPr>
          <w:spacing w:val="-4"/>
        </w:rPr>
        <w:t> </w:t>
      </w:r>
      <w:r>
        <w:rPr/>
        <w:t>domiciliares</w:t>
      </w:r>
      <w:r>
        <w:rPr>
          <w:spacing w:val="-4"/>
        </w:rPr>
        <w:t> </w:t>
      </w:r>
      <w:r>
        <w:rPr/>
        <w:t>de</w:t>
      </w:r>
      <w:r>
        <w:rPr>
          <w:spacing w:val="-4"/>
        </w:rPr>
        <w:t> </w:t>
      </w:r>
      <w:r>
        <w:rPr/>
        <w:t>água no bairro Jardim Éden, por método não destrutivo, através de rompimento dinâmico no mesmo caminhamento da rede existente, com introdução de um</w:t>
      </w:r>
      <w:r>
        <w:rPr>
          <w:spacing w:val="-14"/>
        </w:rPr>
        <w:t> </w:t>
      </w:r>
      <w:r>
        <w:rPr/>
        <w:t>novo</w:t>
      </w:r>
      <w:r>
        <w:rPr>
          <w:spacing w:val="-14"/>
        </w:rPr>
        <w:t> </w:t>
      </w:r>
      <w:r>
        <w:rPr/>
        <w:t>tubo</w:t>
      </w:r>
      <w:r>
        <w:rPr>
          <w:spacing w:val="-14"/>
        </w:rPr>
        <w:t> </w:t>
      </w:r>
      <w:r>
        <w:rPr/>
        <w:t>de</w:t>
      </w:r>
      <w:r>
        <w:rPr>
          <w:spacing w:val="-14"/>
        </w:rPr>
        <w:t> </w:t>
      </w:r>
      <w:r>
        <w:rPr/>
        <w:t>polietileno</w:t>
      </w:r>
      <w:r>
        <w:rPr>
          <w:spacing w:val="-14"/>
        </w:rPr>
        <w:t> </w:t>
      </w:r>
      <w:r>
        <w:rPr/>
        <w:t>de</w:t>
      </w:r>
      <w:r>
        <w:rPr>
          <w:spacing w:val="-14"/>
        </w:rPr>
        <w:t> </w:t>
      </w:r>
      <w:r>
        <w:rPr/>
        <w:t>alta</w:t>
      </w:r>
      <w:r>
        <w:rPr>
          <w:spacing w:val="-14"/>
        </w:rPr>
        <w:t> </w:t>
      </w:r>
      <w:r>
        <w:rPr/>
        <w:t>densidade</w:t>
      </w:r>
      <w:r>
        <w:rPr>
          <w:spacing w:val="-14"/>
        </w:rPr>
        <w:t> </w:t>
      </w:r>
      <w:r>
        <w:rPr/>
        <w:t>(pead)</w:t>
      </w:r>
      <w:r>
        <w:rPr>
          <w:spacing w:val="-14"/>
        </w:rPr>
        <w:t> </w:t>
      </w:r>
      <w:r>
        <w:rPr/>
        <w:t>com</w:t>
      </w:r>
      <w:r>
        <w:rPr>
          <w:spacing w:val="-14"/>
        </w:rPr>
        <w:t> </w:t>
      </w:r>
      <w:r>
        <w:rPr/>
        <w:t>classificação</w:t>
      </w:r>
      <w:r>
        <w:rPr>
          <w:spacing w:val="-14"/>
        </w:rPr>
        <w:t> </w:t>
      </w:r>
      <w:r>
        <w:rPr/>
        <w:t>PE- 80, classe de pressão pn-10, no local da tubulação existente, incluindo fornecimento</w:t>
      </w:r>
      <w:r>
        <w:rPr>
          <w:spacing w:val="-10"/>
        </w:rPr>
        <w:t> </w:t>
      </w:r>
      <w:r>
        <w:rPr/>
        <w:t>de</w:t>
      </w:r>
      <w:r>
        <w:rPr>
          <w:spacing w:val="-10"/>
        </w:rPr>
        <w:t> </w:t>
      </w:r>
      <w:r>
        <w:rPr/>
        <w:t>materiais,</w:t>
      </w:r>
      <w:r>
        <w:rPr>
          <w:spacing w:val="-10"/>
        </w:rPr>
        <w:t> </w:t>
      </w:r>
      <w:r>
        <w:rPr/>
        <w:t>máquinas,</w:t>
      </w:r>
      <w:r>
        <w:rPr>
          <w:spacing w:val="-10"/>
        </w:rPr>
        <w:t> </w:t>
      </w:r>
      <w:r>
        <w:rPr/>
        <w:t>veículos,</w:t>
      </w:r>
      <w:r>
        <w:rPr>
          <w:spacing w:val="-10"/>
        </w:rPr>
        <w:t> </w:t>
      </w:r>
      <w:r>
        <w:rPr/>
        <w:t>apetrechos,</w:t>
      </w:r>
      <w:r>
        <w:rPr>
          <w:spacing w:val="-10"/>
        </w:rPr>
        <w:t> </w:t>
      </w:r>
      <w:r>
        <w:rPr/>
        <w:t>mão-de-obra</w:t>
      </w:r>
      <w:r>
        <w:rPr>
          <w:spacing w:val="-10"/>
        </w:rPr>
        <w:t> </w:t>
      </w:r>
      <w:r>
        <w:rPr/>
        <w:t>e tudo o mais que se fizer necessário para execução dos serviços, e em conformidade com os requisitos previstos neste Edital e seus anexos. </w:t>
      </w:r>
      <w:r>
        <w:rPr>
          <w:b/>
        </w:rPr>
        <w:t>Modalidade: </w:t>
      </w:r>
      <w:r>
        <w:rPr>
          <w:spacing w:val="-3"/>
        </w:rPr>
        <w:t>Tomada </w:t>
      </w:r>
      <w:r>
        <w:rPr/>
        <w:t>de Preço. </w:t>
      </w:r>
      <w:r>
        <w:rPr>
          <w:b/>
        </w:rPr>
        <w:t>Proponente: </w:t>
      </w:r>
      <w:r>
        <w:rPr/>
        <w:t>01. </w:t>
      </w:r>
      <w:r>
        <w:rPr>
          <w:b/>
        </w:rPr>
        <w:t>Empresa Inabilitada: </w:t>
      </w:r>
      <w:r>
        <w:rPr/>
        <w:t>Consórcio Cadre (Cadre Engenharia e Serviços Ltda. e Renova Serviços de Saneamento e Tubulações Ltda.), por estar em desacordo com o</w:t>
      </w:r>
      <w:r>
        <w:rPr>
          <w:spacing w:val="37"/>
        </w:rPr>
        <w:t> </w:t>
      </w:r>
      <w:r>
        <w:rPr/>
        <w:t>item</w:t>
      </w:r>
    </w:p>
    <w:p>
      <w:pPr>
        <w:spacing w:line="244" w:lineRule="auto" w:before="0" w:after="33"/>
        <w:ind w:left="681" w:right="0" w:firstLine="0"/>
        <w:jc w:val="both"/>
        <w:rPr>
          <w:b/>
          <w:sz w:val="14"/>
        </w:rPr>
      </w:pPr>
      <w:r>
        <w:rPr>
          <w:sz w:val="14"/>
        </w:rPr>
        <w:t>9.1.3 alínea “d” do edital. </w:t>
      </w:r>
      <w:r>
        <w:rPr>
          <w:b/>
          <w:sz w:val="14"/>
        </w:rPr>
        <w:t>Julgamento: </w:t>
      </w:r>
      <w:r>
        <w:rPr>
          <w:sz w:val="14"/>
        </w:rPr>
        <w:t>Tendo em vista a ausência de recurso administrativo e por não haver outra empresa participante, consequentemente julgamos </w:t>
      </w:r>
      <w:r>
        <w:rPr>
          <w:b/>
          <w:sz w:val="14"/>
        </w:rPr>
        <w:t>FRACASSADO </w:t>
      </w:r>
      <w:r>
        <w:rPr>
          <w:sz w:val="14"/>
        </w:rPr>
        <w:t>o presente procedimento licitatório modalidade TP nº 0010/2014.Nova Odessa, 05 de agosto de 2014. </w:t>
      </w:r>
      <w:r>
        <w:rPr>
          <w:b/>
          <w:sz w:val="14"/>
        </w:rPr>
        <w:t>Comissão Permanente de Licitações. A população de Nova Odessa pagou por este anuncio R$ 903,00.</w:t>
      </w:r>
    </w:p>
    <w:p>
      <w:pPr>
        <w:pStyle w:val="BodyText"/>
        <w:spacing w:line="20" w:lineRule="exact"/>
        <w:ind w:left="671" w:right="-52"/>
        <w:rPr>
          <w:sz w:val="2"/>
        </w:rPr>
      </w:pPr>
      <w:r>
        <w:rPr>
          <w:rFonts w:ascii="Times New Roman"/>
          <w:spacing w:val="6"/>
          <w:sz w:val="2"/>
        </w:rPr>
        <w:t> </w:t>
      </w:r>
      <w:r>
        <w:rPr>
          <w:spacing w:val="6"/>
          <w:sz w:val="2"/>
        </w:rPr>
        <w:pict>
          <v:group style="width:229.7pt;height:1pt;mso-position-horizontal-relative:char;mso-position-vertical-relative:line" coordorigin="0,0" coordsize="4594,20">
            <v:line style="position:absolute" from="0,10" to="4594,10" stroked="true" strokeweight=".96pt" strokecolor="#000000">
              <v:stroke dashstyle="solid"/>
            </v:line>
          </v:group>
        </w:pict>
      </w:r>
      <w:r>
        <w:rPr>
          <w:spacing w:val="6"/>
          <w:sz w:val="2"/>
        </w:rPr>
      </w:r>
    </w:p>
    <w:p>
      <w:pPr>
        <w:pStyle w:val="BodyText"/>
        <w:spacing w:before="2"/>
        <w:rPr>
          <w:b/>
          <w:sz w:val="16"/>
        </w:rPr>
      </w:pPr>
      <w:r>
        <w:rPr/>
        <w:pict>
          <v:group style="position:absolute;margin-left:33.946053pt;margin-top:11.2861pt;width:229.5pt;height:57.4pt;mso-position-horizontal-relative:page;mso-position-vertical-relative:paragraph;z-index:6472;mso-wrap-distance-left:0;mso-wrap-distance-right:0" coordorigin="679,226" coordsize="4590,1148">
            <v:shape style="position:absolute;left:678;top:270;width:4590;height:1103" type="#_x0000_t75" stroked="false">
              <v:imagedata r:id="rId79" o:title=""/>
            </v:shape>
            <v:shape style="position:absolute;left:678;top:225;width:4590;height:1148" type="#_x0000_t202" filled="false" stroked="false">
              <v:textbox inset="0,0,0,0">
                <w:txbxContent>
                  <w:p>
                    <w:pPr>
                      <w:spacing w:line="225" w:lineRule="auto" w:before="22"/>
                      <w:ind w:left="443" w:right="437" w:firstLine="0"/>
                      <w:jc w:val="center"/>
                      <w:rPr>
                        <w:b/>
                        <w:sz w:val="24"/>
                      </w:rPr>
                    </w:pPr>
                    <w:r>
                      <w:rPr>
                        <w:b/>
                        <w:sz w:val="24"/>
                      </w:rPr>
                      <w:t>US ONE Comércio e Serviços  de Criação e Produção de</w:t>
                    </w:r>
                    <w:r>
                      <w:rPr>
                        <w:b/>
                        <w:spacing w:val="-25"/>
                        <w:sz w:val="24"/>
                      </w:rPr>
                      <w:t> </w:t>
                    </w:r>
                    <w:r>
                      <w:rPr>
                        <w:b/>
                        <w:sz w:val="24"/>
                      </w:rPr>
                      <w:t>Obras com Direitos Autorais</w:t>
                    </w:r>
                    <w:r>
                      <w:rPr>
                        <w:b/>
                        <w:spacing w:val="-37"/>
                        <w:sz w:val="24"/>
                      </w:rPr>
                      <w:t> </w:t>
                    </w:r>
                    <w:r>
                      <w:rPr>
                        <w:b/>
                        <w:sz w:val="24"/>
                      </w:rPr>
                      <w:t>S.A.</w:t>
                    </w:r>
                  </w:p>
                  <w:p>
                    <w:pPr>
                      <w:spacing w:before="12"/>
                      <w:ind w:left="440" w:right="437" w:firstLine="0"/>
                      <w:jc w:val="center"/>
                      <w:rPr>
                        <w:sz w:val="14"/>
                      </w:rPr>
                    </w:pPr>
                    <w:r>
                      <w:rPr>
                        <w:sz w:val="14"/>
                      </w:rPr>
                      <w:t>CNPJ/MF nº 10.552.344/0001-67 - NIRE 35.300.364.392</w:t>
                    </w:r>
                  </w:p>
                  <w:p>
                    <w:pPr>
                      <w:spacing w:before="0"/>
                      <w:ind w:left="406" w:right="400" w:firstLine="0"/>
                      <w:jc w:val="center"/>
                      <w:rPr>
                        <w:b/>
                        <w:sz w:val="14"/>
                      </w:rPr>
                    </w:pPr>
                    <w:r>
                      <w:rPr>
                        <w:b/>
                        <w:sz w:val="14"/>
                      </w:rPr>
                      <w:t>Edital de Convocação - Assembleia Geral Extraordinária</w:t>
                    </w:r>
                  </w:p>
                </w:txbxContent>
              </v:textbox>
              <w10:wrap type="none"/>
            </v:shape>
            <w10:wrap type="topAndBottom"/>
          </v:group>
        </w:pict>
      </w:r>
    </w:p>
    <w:p>
      <w:pPr>
        <w:pStyle w:val="BodyText"/>
        <w:spacing w:line="237" w:lineRule="auto"/>
        <w:ind w:left="678" w:right="1"/>
        <w:jc w:val="both"/>
        <w:rPr>
          <w:b/>
        </w:rPr>
      </w:pPr>
      <w:r>
        <w:rPr/>
        <w:t>Ficam convocados os acionistas a se reunirem/AGE em 15/08/2014, às 14:30hs,</w:t>
      </w:r>
      <w:r>
        <w:rPr>
          <w:spacing w:val="-17"/>
        </w:rPr>
        <w:t> </w:t>
      </w:r>
      <w:r>
        <w:rPr/>
        <w:t>sede</w:t>
      </w:r>
      <w:r>
        <w:rPr>
          <w:spacing w:val="-17"/>
        </w:rPr>
        <w:t> </w:t>
      </w:r>
      <w:r>
        <w:rPr/>
        <w:t>social,</w:t>
      </w:r>
      <w:r>
        <w:rPr>
          <w:spacing w:val="-17"/>
        </w:rPr>
        <w:t> </w:t>
      </w:r>
      <w:r>
        <w:rPr/>
        <w:t>Rua</w:t>
      </w:r>
      <w:r>
        <w:rPr>
          <w:spacing w:val="-17"/>
        </w:rPr>
        <w:t> </w:t>
      </w:r>
      <w:r>
        <w:rPr/>
        <w:t>Bahia,1006-Parte-Higionópolis-CEP</w:t>
      </w:r>
      <w:r>
        <w:rPr>
          <w:spacing w:val="-17"/>
        </w:rPr>
        <w:t> </w:t>
      </w:r>
      <w:r>
        <w:rPr/>
        <w:t>01244-000- </w:t>
      </w:r>
      <w:r>
        <w:rPr>
          <w:spacing w:val="-6"/>
        </w:rPr>
        <w:t>SP/SP,</w:t>
      </w:r>
      <w:r>
        <w:rPr>
          <w:spacing w:val="-18"/>
        </w:rPr>
        <w:t> </w:t>
      </w:r>
      <w:r>
        <w:rPr/>
        <w:t>a</w:t>
      </w:r>
      <w:r>
        <w:rPr>
          <w:spacing w:val="-18"/>
        </w:rPr>
        <w:t> </w:t>
      </w:r>
      <w:r>
        <w:rPr/>
        <w:t>fim</w:t>
      </w:r>
      <w:r>
        <w:rPr>
          <w:spacing w:val="-18"/>
        </w:rPr>
        <w:t> </w:t>
      </w:r>
      <w:r>
        <w:rPr/>
        <w:t>de</w:t>
      </w:r>
      <w:r>
        <w:rPr>
          <w:spacing w:val="-18"/>
        </w:rPr>
        <w:t> </w:t>
      </w:r>
      <w:r>
        <w:rPr/>
        <w:t>deliberarem</w:t>
      </w:r>
      <w:r>
        <w:rPr>
          <w:spacing w:val="-18"/>
        </w:rPr>
        <w:t> </w:t>
      </w:r>
      <w:r>
        <w:rPr/>
        <w:t>a</w:t>
      </w:r>
      <w:r>
        <w:rPr>
          <w:spacing w:val="-18"/>
        </w:rPr>
        <w:t> </w:t>
      </w:r>
      <w:r>
        <w:rPr/>
        <w:t>seguinte</w:t>
      </w:r>
      <w:r>
        <w:rPr>
          <w:spacing w:val="-18"/>
        </w:rPr>
        <w:t> </w:t>
      </w:r>
      <w:r>
        <w:rPr/>
        <w:t>ordem</w:t>
      </w:r>
      <w:r>
        <w:rPr>
          <w:spacing w:val="-18"/>
        </w:rPr>
        <w:t> </w:t>
      </w:r>
      <w:r>
        <w:rPr/>
        <w:t>do</w:t>
      </w:r>
      <w:r>
        <w:rPr>
          <w:spacing w:val="-18"/>
        </w:rPr>
        <w:t> </w:t>
      </w:r>
      <w:r>
        <w:rPr/>
        <w:t>dia:</w:t>
      </w:r>
      <w:r>
        <w:rPr>
          <w:spacing w:val="-24"/>
        </w:rPr>
        <w:t> </w:t>
      </w:r>
      <w:r>
        <w:rPr/>
        <w:t>Alterar</w:t>
      </w:r>
      <w:r>
        <w:rPr>
          <w:spacing w:val="-18"/>
        </w:rPr>
        <w:t> </w:t>
      </w:r>
      <w:r>
        <w:rPr/>
        <w:t>Estatuto</w:t>
      </w:r>
      <w:r>
        <w:rPr>
          <w:spacing w:val="-18"/>
        </w:rPr>
        <w:t> </w:t>
      </w:r>
      <w:r>
        <w:rPr/>
        <w:t>Social, </w:t>
      </w:r>
      <w:r>
        <w:rPr>
          <w:u w:val="single"/>
        </w:rPr>
        <w:t>no que tange a outorga de procuração. </w:t>
      </w:r>
      <w:r>
        <w:rPr>
          <w:spacing w:val="-9"/>
          <w:u w:val="single"/>
        </w:rPr>
        <w:t>SP, </w:t>
      </w:r>
      <w:r>
        <w:rPr>
          <w:u w:val="single"/>
        </w:rPr>
        <w:t>06/08/14. </w:t>
      </w:r>
      <w:r>
        <w:rPr>
          <w:b/>
          <w:u w:val="single"/>
        </w:rPr>
        <w:t>(06.07.08/08/2013)</w:t>
      </w:r>
    </w:p>
    <w:p>
      <w:pPr>
        <w:pStyle w:val="BodyText"/>
        <w:rPr>
          <w:b/>
          <w:sz w:val="16"/>
        </w:rPr>
      </w:pPr>
      <w:r>
        <w:rPr/>
        <w:br w:type="column"/>
      </w:r>
      <w:r>
        <w:rPr>
          <w:b/>
          <w:sz w:val="16"/>
        </w:rPr>
      </w: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spacing w:before="7"/>
        <w:rPr>
          <w:b/>
          <w:sz w:val="15"/>
        </w:rPr>
      </w:pPr>
    </w:p>
    <w:p>
      <w:pPr>
        <w:spacing w:before="0"/>
        <w:ind w:left="293" w:right="0" w:firstLine="0"/>
        <w:jc w:val="left"/>
        <w:rPr>
          <w:b/>
          <w:sz w:val="14"/>
        </w:rPr>
      </w:pPr>
      <w:r>
        <w:rPr/>
        <w:pict>
          <v:shape style="position:absolute;margin-left:297.611383pt;margin-top:-14.884245pt;width:.7pt;height:1.4pt;mso-position-horizontal-relative:page;mso-position-vertical-relative:paragraph;z-index:6784;rotation:46" type="#_x0000_t136" fillcolor="#000000" stroked="f">
            <o:extrusion v:ext="view" autorotationcenter="t"/>
            <v:textpath style="font-family:&amp;quot;Times New Roman&amp;quot;;font-size:1pt;v-text-kern:t;mso-text-shadow:auto;font-style:italic" string="II"/>
            <w10:wrap type="none"/>
          </v:shape>
        </w:pict>
      </w:r>
      <w:r>
        <w:rPr/>
        <w:pict>
          <v:shape style="position:absolute;margin-left:299.665234pt;margin-top:-12.365961pt;width:.85pt;height:1.45pt;mso-position-horizontal-relative:page;mso-position-vertical-relative:paragraph;z-index:6808;rotation:79" type="#_x0000_t136" fillcolor="#000000" stroked="f">
            <o:extrusion v:ext="view" autorotationcenter="t"/>
            <v:textpath style="font-family:&amp;quot;Times New Roman&amp;quot;;font-size:1pt;v-text-kern:t;mso-text-shadow:auto" string="III"/>
            <w10:wrap type="none"/>
          </v:shape>
        </w:pict>
      </w:r>
      <w:r>
        <w:rPr/>
        <w:pict>
          <v:shape style="position:absolute;margin-left:294.997955pt;margin-top:-7.036587pt;width:1.3pt;height:1.6pt;mso-position-horizontal-relative:page;mso-position-vertical-relative:paragraph;z-index:6832;rotation:171" type="#_x0000_t136" fillcolor="#000000" stroked="f">
            <o:extrusion v:ext="view" autorotationcenter="t"/>
            <v:textpath style="font-family:&amp;quot;Times New Roman&amp;quot;;font-size:1pt;v-text-kern:t;mso-text-shadow:auto" string="V"/>
            <w10:wrap type="none"/>
          </v:shape>
        </w:pict>
      </w:r>
      <w:r>
        <w:rPr/>
        <w:pict>
          <v:shape style="position:absolute;margin-left:288.717468pt;margin-top:-6.260071pt;width:1.95pt;height:1.55pt;mso-position-horizontal-relative:page;mso-position-vertical-relative:paragraph;z-index:6856;rotation:180" type="#_x0000_t136" fillcolor="#000000" stroked="f">
            <o:extrusion v:ext="view" autorotationcenter="t"/>
            <v:textpath style="font-family:&amp;quot;Times New Roman&amp;quot;;font-size:1pt;v-text-kern:t;mso-text-shadow:auto" string="VI"/>
            <w10:wrap type="none"/>
          </v:shape>
        </w:pict>
      </w:r>
      <w:r>
        <w:rPr/>
        <w:pict>
          <v:shape style="position:absolute;margin-left:283.071899pt;margin-top:-7.120283pt;width:2.050pt;height:1.7pt;mso-position-horizontal-relative:page;mso-position-vertical-relative:paragraph;z-index:6880;rotation:204" type="#_x0000_t136" fillcolor="#000000" stroked="f">
            <o:extrusion v:ext="view" autorotationcenter="t"/>
            <v:textpath style="font-family:&amp;quot;Times New Roman&amp;quot;;font-size:1pt;v-text-kern:t;mso-text-shadow:auto;font-style:italic" string="VII"/>
            <w10:wrap type="none"/>
          </v:shape>
        </w:pict>
      </w:r>
      <w:r>
        <w:rPr/>
        <w:pict>
          <v:shape style="position:absolute;margin-left:279.349982pt;margin-top:-9.357726pt;width:1.8pt;height:1.6pt;mso-position-horizontal-relative:page;mso-position-vertical-relative:paragraph;z-index:6904;rotation:239" type="#_x0000_t136" fillcolor="#000000" stroked="f">
            <o:extrusion v:ext="view" autorotationcenter="t"/>
            <v:textpath style="font-family:&amp;quot;Times New Roman&amp;quot;;font-size:1pt;v-text-kern:t;mso-text-shadow:auto;font-style:italic" string="VIII"/>
            <w10:wrap type="none"/>
          </v:shape>
        </w:pict>
      </w:r>
      <w:r>
        <w:rPr/>
        <w:pict>
          <v:shape style="position:absolute;margin-left:279.188147pt;margin-top:-12.398662pt;width:1.05pt;height:1.85pt;mso-position-horizontal-relative:page;mso-position-vertical-relative:paragraph;z-index:6952;rotation:283" type="#_x0000_t136" fillcolor="#000000" stroked="f">
            <o:extrusion v:ext="view" autorotationcenter="t"/>
            <v:textpath style="font-family:&amp;quot;Times New Roman&amp;quot;;font-size:1pt;v-text-kern:t;mso-text-shadow:auto" string="IX"/>
            <w10:wrap type="none"/>
          </v:shape>
        </w:pict>
      </w:r>
      <w:r>
        <w:rPr/>
        <w:pict>
          <v:shape style="position:absolute;margin-left:281.186969pt;margin-top:-14.750872pt;width:1.05pt;height:1.45pt;mso-position-horizontal-relative:page;mso-position-vertical-relative:paragraph;z-index:6976;rotation:310" type="#_x0000_t136" fillcolor="#000000" stroked="f">
            <o:extrusion v:ext="view" autorotationcenter="t"/>
            <v:textpath style="font-family:&amp;quot;Times New Roman&amp;quot;;font-size:1pt;v-text-kern:t;mso-text-shadow:auto" string="X"/>
            <w10:wrap type="none"/>
          </v:shape>
        </w:pict>
      </w:r>
      <w:r>
        <w:rPr/>
        <w:pict>
          <v:shape style="position:absolute;margin-left:284.963043pt;margin-top:-16.232792pt;width:1.1pt;height:1.2pt;mso-position-horizontal-relative:page;mso-position-vertical-relative:paragraph;z-index:7000;rotation:344" type="#_x0000_t136" fillcolor="#000000" stroked="f">
            <o:extrusion v:ext="view" autorotationcenter="t"/>
            <v:textpath style="font-family:&amp;quot;Times New Roman&amp;quot;;font-size:1pt;v-text-kern:t;mso-text-shadow:auto" string="XI"/>
            <w10:wrap type="none"/>
          </v:shape>
        </w:pict>
      </w:r>
      <w:r>
        <w:rPr/>
        <w:pict>
          <v:shape style="position:absolute;margin-left:288.864532pt;margin-top:-16.60091pt;width:1.1pt;height:1pt;mso-position-horizontal-relative:page;mso-position-vertical-relative:paragraph;z-index:7024;rotation:358" type="#_x0000_t136" fillcolor="#000000" stroked="f">
            <o:extrusion v:ext="view" autorotationcenter="t"/>
            <v:textpath style="font-family:&amp;quot;Times New Roman&amp;quot;;font-size:1pt;v-text-kern:t;mso-text-shadow:auto" string="XI"/>
            <w10:wrap type="none"/>
          </v:shape>
        </w:pict>
      </w:r>
      <w:r>
        <w:rPr>
          <w:b/>
          <w:w w:val="100"/>
          <w:sz w:val="14"/>
          <w:shd w:fill="E3E3E3" w:color="auto" w:val="clear"/>
        </w:rPr>
        <w:t> </w:t>
      </w:r>
      <w:r>
        <w:rPr>
          <w:b/>
          <w:sz w:val="14"/>
          <w:shd w:fill="E3E3E3" w:color="auto" w:val="clear"/>
        </w:rPr>
        <w:t>  Ata de Reunião de Diretoria Realizada em 25 de Junho de 2014 </w:t>
      </w:r>
    </w:p>
    <w:p>
      <w:pPr>
        <w:pStyle w:val="ListParagraph"/>
        <w:numPr>
          <w:ilvl w:val="0"/>
          <w:numId w:val="5"/>
        </w:numPr>
        <w:tabs>
          <w:tab w:pos="370" w:val="left" w:leader="none"/>
        </w:tabs>
        <w:spacing w:line="244" w:lineRule="auto" w:before="3" w:after="0"/>
        <w:ind w:left="214" w:right="0" w:firstLine="0"/>
        <w:jc w:val="both"/>
        <w:rPr>
          <w:sz w:val="14"/>
        </w:rPr>
      </w:pPr>
      <w:r>
        <w:rPr/>
        <w:pict>
          <v:group style="position:absolute;margin-left:277.259003pt;margin-top:-42.770073pt;width:228.85pt;height:34.6pt;mso-position-horizontal-relative:page;mso-position-vertical-relative:paragraph;z-index:6688" coordorigin="5545,-855" coordsize="4577,692">
            <v:line style="position:absolute" from="9134,-728" to="10122,-728" stroked="true" strokeweight="2.5pt" strokecolor="#979797">
              <v:stroke dashstyle="solid"/>
            </v:line>
            <v:line style="position:absolute" from="9134,-661" to="10122,-661" stroked="true" strokeweight=".835pt" strokecolor="#979797">
              <v:stroke dashstyle="solid"/>
            </v:line>
            <v:line style="position:absolute" from="6072,-728" to="7060,-728" stroked="true" strokeweight="2.5pt" strokecolor="#979797">
              <v:stroke dashstyle="solid"/>
            </v:line>
            <v:line style="position:absolute" from="6072,-661" to="7060,-661" stroked="true" strokeweight=".835pt" strokecolor="#979797">
              <v:stroke dashstyle="solid"/>
            </v:line>
            <v:line style="position:absolute" from="7060,-715" to="9134,-715" stroked="true" strokeweight="8pt" strokecolor="#f8f8f8">
              <v:stroke dashstyle="solid"/>
            </v:line>
            <v:shape style="position:absolute;left:5545;top:-806;width:511;height:596" type="#_x0000_t75" stroked="false">
              <v:imagedata r:id="rId80" o:title=""/>
            </v:shape>
            <v:shape style="position:absolute;left:5545;top:-856;width:4577;height:692" type="#_x0000_t202" filled="false" stroked="false">
              <v:textbox inset="0,0,0,0">
                <w:txbxContent>
                  <w:p>
                    <w:pPr>
                      <w:spacing w:line="230" w:lineRule="auto" w:before="17"/>
                      <w:ind w:left="1202" w:right="664" w:hanging="10"/>
                      <w:jc w:val="center"/>
                      <w:rPr>
                        <w:b/>
                        <w:sz w:val="24"/>
                      </w:rPr>
                    </w:pPr>
                    <w:r>
                      <w:rPr>
                        <w:b/>
                        <w:sz w:val="24"/>
                      </w:rPr>
                      <w:t>Banco Rabobank International Brasil S.A.</w:t>
                    </w:r>
                  </w:p>
                  <w:p>
                    <w:pPr>
                      <w:spacing w:line="144" w:lineRule="exact" w:before="0"/>
                      <w:ind w:left="846" w:right="320" w:firstLine="0"/>
                      <w:jc w:val="center"/>
                      <w:rPr>
                        <w:sz w:val="14"/>
                      </w:rPr>
                    </w:pPr>
                    <w:r>
                      <w:rPr>
                        <w:sz w:val="14"/>
                      </w:rPr>
                      <w:t>CNPJ/MF 01.023.570/0001-60 - NIRE 35.300.144.473</w:t>
                    </w:r>
                  </w:p>
                </w:txbxContent>
              </v:textbox>
              <w10:wrap type="none"/>
            </v:shape>
            <w10:wrap type="none"/>
          </v:group>
        </w:pict>
      </w:r>
      <w:r>
        <w:rPr>
          <w:b/>
          <w:sz w:val="14"/>
        </w:rPr>
        <w:t>Data, Hora e Local da Reunião: </w:t>
      </w:r>
      <w:r>
        <w:rPr>
          <w:sz w:val="14"/>
        </w:rPr>
        <w:t>Realizada aos 25 (vinte e cinco) dias do mês de junho de 2014, às 10:00 horas, na sede social, na Capital do Estado</w:t>
      </w:r>
      <w:r>
        <w:rPr>
          <w:spacing w:val="8"/>
          <w:sz w:val="14"/>
        </w:rPr>
        <w:t> </w:t>
      </w:r>
      <w:r>
        <w:rPr>
          <w:sz w:val="14"/>
        </w:rPr>
        <w:t>de</w:t>
      </w:r>
      <w:r>
        <w:rPr>
          <w:spacing w:val="8"/>
          <w:sz w:val="14"/>
        </w:rPr>
        <w:t> </w:t>
      </w:r>
      <w:r>
        <w:rPr>
          <w:sz w:val="14"/>
        </w:rPr>
        <w:t>São</w:t>
      </w:r>
      <w:r>
        <w:rPr>
          <w:spacing w:val="8"/>
          <w:sz w:val="14"/>
        </w:rPr>
        <w:t> </w:t>
      </w:r>
      <w:r>
        <w:rPr>
          <w:sz w:val="14"/>
        </w:rPr>
        <w:t>Paulo,</w:t>
      </w:r>
      <w:r>
        <w:rPr>
          <w:spacing w:val="8"/>
          <w:sz w:val="14"/>
        </w:rPr>
        <w:t> </w:t>
      </w:r>
      <w:r>
        <w:rPr>
          <w:sz w:val="14"/>
        </w:rPr>
        <w:t>na</w:t>
      </w:r>
      <w:r>
        <w:rPr>
          <w:spacing w:val="8"/>
          <w:sz w:val="14"/>
        </w:rPr>
        <w:t> </w:t>
      </w:r>
      <w:r>
        <w:rPr>
          <w:sz w:val="14"/>
        </w:rPr>
        <w:t>Avenida</w:t>
      </w:r>
      <w:r>
        <w:rPr>
          <w:spacing w:val="8"/>
          <w:sz w:val="14"/>
        </w:rPr>
        <w:t> </w:t>
      </w:r>
      <w:r>
        <w:rPr>
          <w:sz w:val="14"/>
        </w:rPr>
        <w:t>das</w:t>
      </w:r>
      <w:r>
        <w:rPr>
          <w:spacing w:val="8"/>
          <w:sz w:val="14"/>
        </w:rPr>
        <w:t> </w:t>
      </w:r>
      <w:r>
        <w:rPr>
          <w:sz w:val="14"/>
        </w:rPr>
        <w:t>Nações</w:t>
      </w:r>
      <w:r>
        <w:rPr>
          <w:spacing w:val="8"/>
          <w:sz w:val="14"/>
        </w:rPr>
        <w:t> </w:t>
      </w:r>
      <w:r>
        <w:rPr>
          <w:sz w:val="14"/>
        </w:rPr>
        <w:t>Unidas,</w:t>
      </w:r>
      <w:r>
        <w:rPr>
          <w:spacing w:val="8"/>
          <w:sz w:val="14"/>
        </w:rPr>
        <w:t> </w:t>
      </w:r>
      <w:r>
        <w:rPr>
          <w:sz w:val="14"/>
        </w:rPr>
        <w:t>12.995,</w:t>
      </w:r>
      <w:r>
        <w:rPr>
          <w:spacing w:val="8"/>
          <w:sz w:val="14"/>
        </w:rPr>
        <w:t> </w:t>
      </w:r>
      <w:r>
        <w:rPr>
          <w:sz w:val="14"/>
        </w:rPr>
        <w:t>7º</w:t>
      </w:r>
      <w:r>
        <w:rPr>
          <w:spacing w:val="8"/>
          <w:sz w:val="14"/>
        </w:rPr>
        <w:t> </w:t>
      </w:r>
      <w:r>
        <w:rPr>
          <w:sz w:val="14"/>
        </w:rPr>
        <w:t>andar.</w:t>
      </w:r>
    </w:p>
    <w:p>
      <w:pPr>
        <w:pStyle w:val="ListParagraph"/>
        <w:numPr>
          <w:ilvl w:val="0"/>
          <w:numId w:val="5"/>
        </w:numPr>
        <w:tabs>
          <w:tab w:pos="403" w:val="left" w:leader="none"/>
        </w:tabs>
        <w:spacing w:line="244" w:lineRule="auto" w:before="0" w:after="0"/>
        <w:ind w:left="214" w:right="0" w:firstLine="0"/>
        <w:jc w:val="both"/>
        <w:rPr>
          <w:sz w:val="14"/>
        </w:rPr>
      </w:pPr>
      <w:r>
        <w:rPr>
          <w:b/>
          <w:sz w:val="14"/>
        </w:rPr>
        <w:t>Presença: </w:t>
      </w:r>
      <w:r>
        <w:rPr>
          <w:sz w:val="14"/>
        </w:rPr>
        <w:t>Os Diretores Executivos Gustavo Oubinha, José Carlos Giachini, Gustavo Cunha, Antonio Carlos Ortiz e Vincent </w:t>
      </w:r>
      <w:r>
        <w:rPr>
          <w:spacing w:val="-3"/>
          <w:sz w:val="14"/>
        </w:rPr>
        <w:t>Lavry, </w:t>
      </w:r>
      <w:r>
        <w:rPr>
          <w:sz w:val="14"/>
        </w:rPr>
        <w:t>todos com endereço</w:t>
      </w:r>
      <w:r>
        <w:rPr>
          <w:spacing w:val="25"/>
          <w:sz w:val="14"/>
        </w:rPr>
        <w:t> </w:t>
      </w:r>
      <w:r>
        <w:rPr>
          <w:sz w:val="14"/>
        </w:rPr>
        <w:t>comercial</w:t>
      </w:r>
      <w:r>
        <w:rPr>
          <w:spacing w:val="25"/>
          <w:sz w:val="14"/>
        </w:rPr>
        <w:t> </w:t>
      </w:r>
      <w:r>
        <w:rPr>
          <w:sz w:val="14"/>
        </w:rPr>
        <w:t>na</w:t>
      </w:r>
      <w:r>
        <w:rPr>
          <w:spacing w:val="25"/>
          <w:sz w:val="14"/>
        </w:rPr>
        <w:t> </w:t>
      </w:r>
      <w:r>
        <w:rPr>
          <w:sz w:val="14"/>
        </w:rPr>
        <w:t>Avenida</w:t>
      </w:r>
      <w:r>
        <w:rPr>
          <w:spacing w:val="25"/>
          <w:sz w:val="14"/>
        </w:rPr>
        <w:t> </w:t>
      </w:r>
      <w:r>
        <w:rPr>
          <w:sz w:val="14"/>
        </w:rPr>
        <w:t>das</w:t>
      </w:r>
      <w:r>
        <w:rPr>
          <w:spacing w:val="25"/>
          <w:sz w:val="14"/>
        </w:rPr>
        <w:t> </w:t>
      </w:r>
      <w:r>
        <w:rPr>
          <w:sz w:val="14"/>
        </w:rPr>
        <w:t>Nações</w:t>
      </w:r>
      <w:r>
        <w:rPr>
          <w:spacing w:val="25"/>
          <w:sz w:val="14"/>
        </w:rPr>
        <w:t> </w:t>
      </w:r>
      <w:r>
        <w:rPr>
          <w:sz w:val="14"/>
        </w:rPr>
        <w:t>Unidas,</w:t>
      </w:r>
      <w:r>
        <w:rPr>
          <w:spacing w:val="25"/>
          <w:sz w:val="14"/>
        </w:rPr>
        <w:t> </w:t>
      </w:r>
      <w:r>
        <w:rPr>
          <w:sz w:val="14"/>
        </w:rPr>
        <w:t>12.995,</w:t>
      </w:r>
      <w:r>
        <w:rPr>
          <w:spacing w:val="25"/>
          <w:sz w:val="14"/>
        </w:rPr>
        <w:t> </w:t>
      </w:r>
      <w:r>
        <w:rPr>
          <w:sz w:val="14"/>
        </w:rPr>
        <w:t>7º</w:t>
      </w:r>
      <w:r>
        <w:rPr>
          <w:spacing w:val="25"/>
          <w:sz w:val="14"/>
        </w:rPr>
        <w:t> </w:t>
      </w:r>
      <w:r>
        <w:rPr>
          <w:sz w:val="14"/>
        </w:rPr>
        <w:t>andar.</w:t>
      </w:r>
    </w:p>
    <w:p>
      <w:pPr>
        <w:pStyle w:val="ListParagraph"/>
        <w:numPr>
          <w:ilvl w:val="0"/>
          <w:numId w:val="5"/>
        </w:numPr>
        <w:tabs>
          <w:tab w:pos="359" w:val="left" w:leader="none"/>
        </w:tabs>
        <w:spacing w:line="244" w:lineRule="auto" w:before="0" w:after="0"/>
        <w:ind w:left="214" w:right="1" w:firstLine="0"/>
        <w:jc w:val="both"/>
        <w:rPr>
          <w:b/>
          <w:sz w:val="14"/>
        </w:rPr>
      </w:pPr>
      <w:r>
        <w:rPr>
          <w:b/>
          <w:sz w:val="14"/>
        </w:rPr>
        <w:t>Mesa:</w:t>
      </w:r>
      <w:r>
        <w:rPr>
          <w:b/>
          <w:spacing w:val="-12"/>
          <w:sz w:val="14"/>
        </w:rPr>
        <w:t> </w:t>
      </w:r>
      <w:r>
        <w:rPr>
          <w:sz w:val="14"/>
        </w:rPr>
        <w:t>Os</w:t>
      </w:r>
      <w:r>
        <w:rPr>
          <w:spacing w:val="-7"/>
          <w:sz w:val="14"/>
        </w:rPr>
        <w:t> </w:t>
      </w:r>
      <w:r>
        <w:rPr>
          <w:sz w:val="14"/>
        </w:rPr>
        <w:t>trabalhos</w:t>
      </w:r>
      <w:r>
        <w:rPr>
          <w:spacing w:val="-7"/>
          <w:sz w:val="14"/>
        </w:rPr>
        <w:t> </w:t>
      </w:r>
      <w:r>
        <w:rPr>
          <w:sz w:val="14"/>
        </w:rPr>
        <w:t>foram</w:t>
      </w:r>
      <w:r>
        <w:rPr>
          <w:spacing w:val="-7"/>
          <w:sz w:val="14"/>
        </w:rPr>
        <w:t> </w:t>
      </w:r>
      <w:r>
        <w:rPr>
          <w:sz w:val="14"/>
        </w:rPr>
        <w:t>presididos</w:t>
      </w:r>
      <w:r>
        <w:rPr>
          <w:spacing w:val="-7"/>
          <w:sz w:val="14"/>
        </w:rPr>
        <w:t> </w:t>
      </w:r>
      <w:r>
        <w:rPr>
          <w:sz w:val="14"/>
        </w:rPr>
        <w:t>pelo</w:t>
      </w:r>
      <w:r>
        <w:rPr>
          <w:spacing w:val="-7"/>
          <w:sz w:val="14"/>
        </w:rPr>
        <w:t> </w:t>
      </w:r>
      <w:r>
        <w:rPr>
          <w:sz w:val="14"/>
        </w:rPr>
        <w:t>Senhor</w:t>
      </w:r>
      <w:r>
        <w:rPr>
          <w:spacing w:val="-7"/>
          <w:sz w:val="14"/>
        </w:rPr>
        <w:t> </w:t>
      </w:r>
      <w:r>
        <w:rPr>
          <w:sz w:val="14"/>
        </w:rPr>
        <w:t>Antonio</w:t>
      </w:r>
      <w:r>
        <w:rPr>
          <w:spacing w:val="-7"/>
          <w:sz w:val="14"/>
        </w:rPr>
        <w:t> </w:t>
      </w:r>
      <w:r>
        <w:rPr>
          <w:sz w:val="14"/>
        </w:rPr>
        <w:t>Carlos</w:t>
      </w:r>
      <w:r>
        <w:rPr>
          <w:spacing w:val="-7"/>
          <w:sz w:val="14"/>
        </w:rPr>
        <w:t> </w:t>
      </w:r>
      <w:r>
        <w:rPr>
          <w:sz w:val="14"/>
        </w:rPr>
        <w:t>Ortiz</w:t>
      </w:r>
      <w:r>
        <w:rPr>
          <w:spacing w:val="-7"/>
          <w:sz w:val="14"/>
        </w:rPr>
        <w:t> </w:t>
      </w:r>
      <w:r>
        <w:rPr>
          <w:sz w:val="14"/>
        </w:rPr>
        <w:t>e secretariados  pela  Senhora  Juliana  Ferreira  Leite.  </w:t>
      </w:r>
      <w:r>
        <w:rPr>
          <w:b/>
          <w:sz w:val="14"/>
        </w:rPr>
        <w:t>4.  Ordem  do</w:t>
      </w:r>
      <w:r>
        <w:rPr>
          <w:b/>
          <w:spacing w:val="15"/>
          <w:sz w:val="14"/>
        </w:rPr>
        <w:t> </w:t>
      </w:r>
      <w:r>
        <w:rPr>
          <w:b/>
          <w:sz w:val="14"/>
        </w:rPr>
        <w:t>Dia:</w:t>
      </w:r>
    </w:p>
    <w:p>
      <w:pPr>
        <w:pStyle w:val="ListParagraph"/>
        <w:numPr>
          <w:ilvl w:val="0"/>
          <w:numId w:val="6"/>
        </w:numPr>
        <w:tabs>
          <w:tab w:pos="438" w:val="left" w:leader="none"/>
        </w:tabs>
        <w:spacing w:line="244" w:lineRule="auto" w:before="0" w:after="0"/>
        <w:ind w:left="213" w:right="1" w:firstLine="1"/>
        <w:jc w:val="both"/>
        <w:rPr>
          <w:sz w:val="14"/>
        </w:rPr>
      </w:pPr>
      <w:r>
        <w:rPr>
          <w:sz w:val="14"/>
        </w:rPr>
        <w:t>Retificar e Ratificar a Ata da Reunião de Diretoria de 06 de maio de 2014;  e  </w:t>
      </w:r>
      <w:r>
        <w:rPr>
          <w:i/>
          <w:sz w:val="14"/>
        </w:rPr>
        <w:t>(b)  </w:t>
      </w:r>
      <w:r>
        <w:rPr>
          <w:sz w:val="14"/>
        </w:rPr>
        <w:t>outros  assuntos  de  interesse   geral.  </w:t>
      </w:r>
      <w:r>
        <w:rPr>
          <w:b/>
          <w:sz w:val="14"/>
        </w:rPr>
        <w:t>5.  Deliberações: </w:t>
      </w:r>
      <w:r>
        <w:rPr>
          <w:sz w:val="14"/>
        </w:rPr>
        <w:t>Os Diretores deliberaram por unanimidade de votos e sem quaisquer restrições</w:t>
      </w:r>
      <w:r>
        <w:rPr>
          <w:spacing w:val="-5"/>
          <w:sz w:val="14"/>
        </w:rPr>
        <w:t> </w:t>
      </w:r>
      <w:r>
        <w:rPr>
          <w:sz w:val="14"/>
        </w:rPr>
        <w:t>o</w:t>
      </w:r>
      <w:r>
        <w:rPr>
          <w:spacing w:val="-5"/>
          <w:sz w:val="14"/>
        </w:rPr>
        <w:t> </w:t>
      </w:r>
      <w:r>
        <w:rPr>
          <w:sz w:val="14"/>
        </w:rPr>
        <w:t>quanto</w:t>
      </w:r>
      <w:r>
        <w:rPr>
          <w:spacing w:val="-5"/>
          <w:sz w:val="14"/>
        </w:rPr>
        <w:t> </w:t>
      </w:r>
      <w:r>
        <w:rPr>
          <w:sz w:val="14"/>
        </w:rPr>
        <w:t>segue:</w:t>
      </w:r>
      <w:r>
        <w:rPr>
          <w:spacing w:val="-12"/>
          <w:sz w:val="14"/>
        </w:rPr>
        <w:t> </w:t>
      </w:r>
      <w:r>
        <w:rPr>
          <w:b/>
          <w:sz w:val="14"/>
        </w:rPr>
        <w:t>5.I.</w:t>
      </w:r>
      <w:r>
        <w:rPr>
          <w:b/>
          <w:spacing w:val="-10"/>
          <w:sz w:val="14"/>
        </w:rPr>
        <w:t> </w:t>
      </w:r>
      <w:r>
        <w:rPr>
          <w:sz w:val="14"/>
        </w:rPr>
        <w:t>A</w:t>
      </w:r>
      <w:r>
        <w:rPr>
          <w:spacing w:val="-5"/>
          <w:sz w:val="14"/>
        </w:rPr>
        <w:t> </w:t>
      </w:r>
      <w:r>
        <w:rPr>
          <w:sz w:val="14"/>
        </w:rPr>
        <w:t>retificação</w:t>
      </w:r>
      <w:r>
        <w:rPr>
          <w:spacing w:val="-5"/>
          <w:sz w:val="14"/>
        </w:rPr>
        <w:t> </w:t>
      </w:r>
      <w:r>
        <w:rPr>
          <w:sz w:val="14"/>
        </w:rPr>
        <w:t>da</w:t>
      </w:r>
      <w:r>
        <w:rPr>
          <w:spacing w:val="-5"/>
          <w:sz w:val="14"/>
        </w:rPr>
        <w:t> </w:t>
      </w:r>
      <w:r>
        <w:rPr>
          <w:sz w:val="14"/>
        </w:rPr>
        <w:t>Ata</w:t>
      </w:r>
      <w:r>
        <w:rPr>
          <w:spacing w:val="-5"/>
          <w:sz w:val="14"/>
        </w:rPr>
        <w:t> </w:t>
      </w:r>
      <w:r>
        <w:rPr>
          <w:sz w:val="14"/>
        </w:rPr>
        <w:t>de</w:t>
      </w:r>
      <w:r>
        <w:rPr>
          <w:spacing w:val="-5"/>
          <w:sz w:val="14"/>
        </w:rPr>
        <w:t> </w:t>
      </w:r>
      <w:r>
        <w:rPr>
          <w:sz w:val="14"/>
        </w:rPr>
        <w:t>Reunião</w:t>
      </w:r>
      <w:r>
        <w:rPr>
          <w:spacing w:val="-5"/>
          <w:sz w:val="14"/>
        </w:rPr>
        <w:t> </w:t>
      </w:r>
      <w:r>
        <w:rPr>
          <w:sz w:val="14"/>
        </w:rPr>
        <w:t>de</w:t>
      </w:r>
      <w:r>
        <w:rPr>
          <w:spacing w:val="-5"/>
          <w:sz w:val="14"/>
        </w:rPr>
        <w:t> </w:t>
      </w:r>
      <w:r>
        <w:rPr>
          <w:sz w:val="14"/>
        </w:rPr>
        <w:t>Diretoria de 06 de maio de 2014, registrada na Junta Comercial do Estado de São Paulo no dia 27 de maio de 2014, sob o número 0.448.757/14-0, de forma a constar o número do CNPJ e NIRE Agência de Varginha/MG, qual seja, CNPJ 01.023.570/0003-21 e NIRE 31.999.106.011. </w:t>
      </w:r>
      <w:r>
        <w:rPr>
          <w:b/>
          <w:sz w:val="14"/>
        </w:rPr>
        <w:t>5.II. </w:t>
      </w:r>
      <w:r>
        <w:rPr>
          <w:sz w:val="14"/>
        </w:rPr>
        <w:t>Fica assim, ratificada todas as informações da Agência Sociedade em Varginha, Estado de Minas Gerais: Rua Guilherme Francisco Zanatelli, 145, Santa Luiza, CEP 37026-653, Cidade de Varginha, Estado de Minas Gerais - CNPJ 01.023.570/0003-21 e NIRE 31.999.106.011. </w:t>
      </w:r>
      <w:r>
        <w:rPr>
          <w:b/>
          <w:sz w:val="14"/>
        </w:rPr>
        <w:t>6. Encerramento: </w:t>
      </w:r>
      <w:r>
        <w:rPr>
          <w:sz w:val="14"/>
        </w:rPr>
        <w:t>Nada mais havendo a ser tratado, foi encerrada a Reunião, da qual se lavrou a presente Ata que, lida e achada conforme, foi por todos os presentes assinada. São Paulo, 25 de junho de 2014. </w:t>
      </w:r>
      <w:r>
        <w:rPr>
          <w:b/>
          <w:sz w:val="14"/>
        </w:rPr>
        <w:t>Mesa Dirigente: Antonio Carlos Ortiz - </w:t>
      </w:r>
      <w:r>
        <w:rPr>
          <w:sz w:val="14"/>
        </w:rPr>
        <w:t>Presidente da Mesa; </w:t>
      </w:r>
      <w:r>
        <w:rPr>
          <w:b/>
          <w:sz w:val="14"/>
        </w:rPr>
        <w:t>Juliana Ferreira Leite - </w:t>
      </w:r>
      <w:r>
        <w:rPr>
          <w:sz w:val="14"/>
        </w:rPr>
        <w:t>Secretária da Mesa. </w:t>
      </w:r>
      <w:r>
        <w:rPr>
          <w:b/>
          <w:sz w:val="14"/>
        </w:rPr>
        <w:t>Diretoria: Antonio Carlos Ortiz - </w:t>
      </w:r>
      <w:r>
        <w:rPr>
          <w:sz w:val="14"/>
        </w:rPr>
        <w:t>Diretor Executivo; </w:t>
      </w:r>
      <w:r>
        <w:rPr>
          <w:b/>
          <w:sz w:val="14"/>
        </w:rPr>
        <w:t>Vincent Lavry - </w:t>
      </w:r>
      <w:r>
        <w:rPr>
          <w:sz w:val="14"/>
        </w:rPr>
        <w:t>Diretor Executivo; </w:t>
      </w:r>
      <w:r>
        <w:rPr>
          <w:b/>
          <w:sz w:val="14"/>
        </w:rPr>
        <w:t>Gustavo Oubinha - </w:t>
      </w:r>
      <w:r>
        <w:rPr>
          <w:sz w:val="14"/>
        </w:rPr>
        <w:t>Diretor Executivo; </w:t>
      </w:r>
      <w:r>
        <w:rPr>
          <w:b/>
          <w:sz w:val="14"/>
        </w:rPr>
        <w:t>Gustavo Cunha - </w:t>
      </w:r>
      <w:r>
        <w:rPr>
          <w:sz w:val="14"/>
        </w:rPr>
        <w:t>Diretor Executivo; </w:t>
      </w:r>
      <w:r>
        <w:rPr>
          <w:b/>
          <w:sz w:val="14"/>
        </w:rPr>
        <w:t>José Carlos Giachini - </w:t>
      </w:r>
      <w:r>
        <w:rPr>
          <w:sz w:val="14"/>
        </w:rPr>
        <w:t>Diretor Executivo. </w:t>
      </w:r>
      <w:r>
        <w:rPr>
          <w:b/>
          <w:sz w:val="14"/>
        </w:rPr>
        <w:t>JUCESP </w:t>
      </w:r>
      <w:r>
        <w:rPr>
          <w:sz w:val="14"/>
        </w:rPr>
        <w:t>292.637/14-7 em 31/07/2014. Flávia Regina Britto - Secretária Geral em</w:t>
      </w:r>
      <w:r>
        <w:rPr>
          <w:spacing w:val="-1"/>
          <w:sz w:val="14"/>
        </w:rPr>
        <w:t> </w:t>
      </w:r>
      <w:r>
        <w:rPr>
          <w:sz w:val="14"/>
        </w:rPr>
        <w:t>Exercício.</w:t>
      </w:r>
    </w:p>
    <w:p>
      <w:pPr>
        <w:spacing w:line="20" w:lineRule="exact"/>
        <w:ind w:left="203" w:right="-44" w:firstLine="0"/>
        <w:rPr>
          <w:sz w:val="2"/>
        </w:rPr>
      </w:pPr>
      <w:r>
        <w:rPr>
          <w:rFonts w:ascii="Times New Roman"/>
          <w:spacing w:val="5"/>
          <w:sz w:val="2"/>
        </w:rPr>
        <w:t> </w:t>
      </w:r>
      <w:r>
        <w:rPr>
          <w:spacing w:val="5"/>
          <w:sz w:val="2"/>
        </w:rPr>
        <w:pict>
          <v:group style="width:229.65pt;height:1pt;mso-position-horizontal-relative:char;mso-position-vertical-relative:line" coordorigin="0,0" coordsize="4593,20">
            <v:line style="position:absolute" from="0,10" to="4592,10" stroked="true" strokeweight="1pt" strokecolor="#979797">
              <v:stroke dashstyle="solid"/>
            </v:line>
          </v:group>
        </w:pict>
      </w:r>
      <w:r>
        <w:rPr>
          <w:spacing w:val="5"/>
          <w:sz w:val="2"/>
        </w:rPr>
      </w:r>
    </w:p>
    <w:p>
      <w:pPr>
        <w:pStyle w:val="BodyText"/>
        <w:tabs>
          <w:tab w:pos="4682" w:val="left" w:leader="none"/>
        </w:tabs>
        <w:spacing w:line="204" w:lineRule="auto" w:before="1"/>
        <w:ind w:left="344" w:right="905" w:hanging="47"/>
        <w:jc w:val="both"/>
      </w:pPr>
      <w:r>
        <w:rPr/>
        <w:br w:type="column"/>
      </w:r>
      <w:r>
        <w:rPr>
          <w:w w:val="100"/>
          <w:u w:val="single"/>
        </w:rPr>
        <w:t> </w:t>
      </w:r>
      <w:r>
        <w:rPr>
          <w:u w:val="single"/>
        </w:rPr>
        <w:tab/>
        <w:tab/>
      </w:r>
      <w:r>
        <w:rPr/>
        <w:t> </w:t>
      </w:r>
      <w:r>
        <w:rPr>
          <w:w w:val="99"/>
        </w:rPr>
        <w:t>CNPJ</w:t>
      </w:r>
      <w:r>
        <w:rPr/>
        <w:t> </w:t>
      </w:r>
      <w:r>
        <w:rPr>
          <w:w w:val="99"/>
        </w:rPr>
        <w:t>60.872.504/0001-23</w:t>
      </w:r>
      <w:r>
        <w:rPr/>
        <w:t> - </w:t>
      </w:r>
      <w:r>
        <w:rPr>
          <w:w w:val="99"/>
        </w:rPr>
        <w:t>Companhia</w:t>
      </w:r>
      <w:r>
        <w:rPr/>
        <w:t> </w:t>
      </w:r>
      <w:r>
        <w:rPr>
          <w:w w:val="99"/>
        </w:rPr>
        <w:t>Abe</w:t>
      </w:r>
      <w:r>
        <w:rPr>
          <w:spacing w:val="5"/>
          <w:w w:val="99"/>
        </w:rPr>
        <w:t>r</w:t>
      </w:r>
      <w:r>
        <w:rPr>
          <w:w w:val="100"/>
        </w:rPr>
        <w:t>ta - NIRE </w:t>
      </w:r>
      <w:r>
        <w:rPr>
          <w:w w:val="99"/>
        </w:rPr>
        <w:t>35300010230</w:t>
      </w:r>
    </w:p>
    <w:p>
      <w:pPr>
        <w:spacing w:before="86"/>
        <w:ind w:left="1710" w:right="0" w:firstLine="0"/>
        <w:jc w:val="left"/>
        <w:rPr>
          <w:b/>
          <w:sz w:val="18"/>
        </w:rPr>
      </w:pPr>
      <w:r>
        <w:rPr>
          <w:b/>
          <w:sz w:val="18"/>
        </w:rPr>
        <w:t>FATO RELEVANTE</w:t>
      </w:r>
    </w:p>
    <w:p>
      <w:pPr>
        <w:spacing w:before="77"/>
        <w:ind w:left="887" w:right="1455" w:firstLine="133"/>
        <w:jc w:val="left"/>
        <w:rPr>
          <w:b/>
          <w:sz w:val="14"/>
        </w:rPr>
      </w:pPr>
      <w:r>
        <w:rPr>
          <w:b/>
          <w:sz w:val="14"/>
        </w:rPr>
        <w:t>ATA SUMÁRIA DA REUNIÃO DO CONSELHO DE ADMINISTRAÇÃO DE 4 DE AGOSTO DE 2014</w:t>
      </w:r>
    </w:p>
    <w:p>
      <w:pPr>
        <w:pStyle w:val="BodyText"/>
        <w:spacing w:before="28"/>
        <w:ind w:left="288" w:right="877"/>
        <w:jc w:val="both"/>
      </w:pPr>
      <w:r>
        <w:rPr>
          <w:b/>
          <w:spacing w:val="-7"/>
        </w:rPr>
        <w:t>DATA,</w:t>
      </w:r>
      <w:r>
        <w:rPr>
          <w:b/>
          <w:spacing w:val="-9"/>
        </w:rPr>
        <w:t> </w:t>
      </w:r>
      <w:r>
        <w:rPr>
          <w:b/>
        </w:rPr>
        <w:t>HORA</w:t>
      </w:r>
      <w:r>
        <w:rPr>
          <w:b/>
          <w:spacing w:val="-3"/>
        </w:rPr>
        <w:t> </w:t>
      </w:r>
      <w:r>
        <w:rPr>
          <w:b/>
        </w:rPr>
        <w:t>E</w:t>
      </w:r>
      <w:r>
        <w:rPr>
          <w:b/>
          <w:spacing w:val="-3"/>
        </w:rPr>
        <w:t> </w:t>
      </w:r>
      <w:r>
        <w:rPr>
          <w:b/>
        </w:rPr>
        <w:t>LOCAL:</w:t>
      </w:r>
      <w:r>
        <w:rPr>
          <w:b/>
          <w:spacing w:val="-9"/>
        </w:rPr>
        <w:t> </w:t>
      </w:r>
      <w:r>
        <w:rPr/>
        <w:t>Em</w:t>
      </w:r>
      <w:r>
        <w:rPr>
          <w:spacing w:val="-3"/>
        </w:rPr>
        <w:t> </w:t>
      </w:r>
      <w:r>
        <w:rPr/>
        <w:t>4.8.14,</w:t>
      </w:r>
      <w:r>
        <w:rPr>
          <w:spacing w:val="-3"/>
        </w:rPr>
        <w:t> </w:t>
      </w:r>
      <w:r>
        <w:rPr/>
        <w:t>às</w:t>
      </w:r>
      <w:r>
        <w:rPr>
          <w:spacing w:val="-3"/>
        </w:rPr>
        <w:t> </w:t>
      </w:r>
      <w:r>
        <w:rPr/>
        <w:t>16h00,</w:t>
      </w:r>
      <w:r>
        <w:rPr>
          <w:spacing w:val="-3"/>
        </w:rPr>
        <w:t> </w:t>
      </w:r>
      <w:r>
        <w:rPr/>
        <w:t>na</w:t>
      </w:r>
      <w:r>
        <w:rPr>
          <w:spacing w:val="-3"/>
        </w:rPr>
        <w:t> </w:t>
      </w:r>
      <w:r>
        <w:rPr/>
        <w:t>Praça</w:t>
      </w:r>
      <w:r>
        <w:rPr>
          <w:spacing w:val="-3"/>
        </w:rPr>
        <w:t> </w:t>
      </w:r>
      <w:r>
        <w:rPr/>
        <w:t>Alfredo</w:t>
      </w:r>
      <w:r>
        <w:rPr>
          <w:spacing w:val="-3"/>
        </w:rPr>
        <w:t> </w:t>
      </w:r>
      <w:r>
        <w:rPr/>
        <w:t>Egydio de</w:t>
      </w:r>
      <w:r>
        <w:rPr>
          <w:spacing w:val="-10"/>
        </w:rPr>
        <w:t> </w:t>
      </w:r>
      <w:r>
        <w:rPr/>
        <w:t>Souza</w:t>
      </w:r>
      <w:r>
        <w:rPr>
          <w:spacing w:val="-10"/>
        </w:rPr>
        <w:t> </w:t>
      </w:r>
      <w:r>
        <w:rPr/>
        <w:t>Aranha,</w:t>
      </w:r>
      <w:r>
        <w:rPr>
          <w:spacing w:val="-10"/>
        </w:rPr>
        <w:t> </w:t>
      </w:r>
      <w:r>
        <w:rPr/>
        <w:t>100,</w:t>
      </w:r>
      <w:r>
        <w:rPr>
          <w:spacing w:val="-16"/>
        </w:rPr>
        <w:t> </w:t>
      </w:r>
      <w:r>
        <w:rPr>
          <w:spacing w:val="-4"/>
        </w:rPr>
        <w:t>Torre</w:t>
      </w:r>
      <w:r>
        <w:rPr>
          <w:spacing w:val="-10"/>
        </w:rPr>
        <w:t> </w:t>
      </w:r>
      <w:r>
        <w:rPr/>
        <w:t>Olavo</w:t>
      </w:r>
      <w:r>
        <w:rPr>
          <w:spacing w:val="-10"/>
        </w:rPr>
        <w:t> </w:t>
      </w:r>
      <w:r>
        <w:rPr/>
        <w:t>Setubal,</w:t>
      </w:r>
      <w:r>
        <w:rPr>
          <w:spacing w:val="-10"/>
        </w:rPr>
        <w:t> </w:t>
      </w:r>
      <w:r>
        <w:rPr/>
        <w:t>Piso</w:t>
      </w:r>
      <w:r>
        <w:rPr>
          <w:spacing w:val="-10"/>
        </w:rPr>
        <w:t> </w:t>
      </w:r>
      <w:r>
        <w:rPr/>
        <w:t>Itaú</w:t>
      </w:r>
      <w:r>
        <w:rPr>
          <w:spacing w:val="-10"/>
        </w:rPr>
        <w:t> </w:t>
      </w:r>
      <w:r>
        <w:rPr/>
        <w:t>Unibanco,</w:t>
      </w:r>
      <w:r>
        <w:rPr>
          <w:spacing w:val="-10"/>
        </w:rPr>
        <w:t> </w:t>
      </w:r>
      <w:r>
        <w:rPr/>
        <w:t>em</w:t>
      </w:r>
      <w:r>
        <w:rPr>
          <w:spacing w:val="-10"/>
        </w:rPr>
        <w:t> </w:t>
      </w:r>
      <w:r>
        <w:rPr/>
        <w:t>São Paulo</w:t>
      </w:r>
      <w:r>
        <w:rPr>
          <w:spacing w:val="-8"/>
        </w:rPr>
        <w:t> </w:t>
      </w:r>
      <w:r>
        <w:rPr/>
        <w:t>(SP).</w:t>
      </w:r>
      <w:r>
        <w:rPr>
          <w:spacing w:val="-15"/>
        </w:rPr>
        <w:t> </w:t>
      </w:r>
      <w:r>
        <w:rPr>
          <w:b/>
        </w:rPr>
        <w:t>PRESIDENTE:</w:t>
      </w:r>
      <w:r>
        <w:rPr>
          <w:b/>
          <w:spacing w:val="-13"/>
        </w:rPr>
        <w:t> </w:t>
      </w:r>
      <w:r>
        <w:rPr/>
        <w:t>Pedro</w:t>
      </w:r>
      <w:r>
        <w:rPr>
          <w:spacing w:val="-8"/>
        </w:rPr>
        <w:t> </w:t>
      </w:r>
      <w:r>
        <w:rPr/>
        <w:t>Moreira</w:t>
      </w:r>
      <w:r>
        <w:rPr>
          <w:spacing w:val="-8"/>
        </w:rPr>
        <w:t> </w:t>
      </w:r>
      <w:r>
        <w:rPr/>
        <w:t>Salles.</w:t>
      </w:r>
      <w:r>
        <w:rPr>
          <w:spacing w:val="-15"/>
        </w:rPr>
        <w:t> </w:t>
      </w:r>
      <w:r>
        <w:rPr>
          <w:b/>
        </w:rPr>
        <w:t>QUORUM:</w:t>
      </w:r>
      <w:r>
        <w:rPr>
          <w:b/>
          <w:spacing w:val="-13"/>
        </w:rPr>
        <w:t> </w:t>
      </w:r>
      <w:r>
        <w:rPr/>
        <w:t>Totalidade dos membros</w:t>
      </w:r>
      <w:r>
        <w:rPr>
          <w:spacing w:val="-1"/>
        </w:rPr>
        <w:t> </w:t>
      </w:r>
      <w:r>
        <w:rPr/>
        <w:t>eleitos.</w:t>
      </w:r>
    </w:p>
    <w:p>
      <w:pPr>
        <w:spacing w:before="28"/>
        <w:ind w:left="288" w:right="0" w:firstLine="0"/>
        <w:jc w:val="both"/>
        <w:rPr>
          <w:b/>
          <w:sz w:val="14"/>
        </w:rPr>
      </w:pPr>
      <w:r>
        <w:rPr>
          <w:b/>
          <w:sz w:val="14"/>
        </w:rPr>
        <w:t>DELIBERAÇÕES TOMADAS POR UNANIMIDADE:</w:t>
      </w:r>
    </w:p>
    <w:p>
      <w:pPr>
        <w:pStyle w:val="BodyText"/>
        <w:spacing w:before="28"/>
        <w:ind w:left="288" w:right="876"/>
        <w:jc w:val="both"/>
      </w:pPr>
      <w:r>
        <w:rPr/>
        <w:t>Após examinarem as demonstrações ﬁnanceiras referentes ao  período de janeiro a junho de  2014,  os  Conselheiros  deliberaram, “ad</w:t>
      </w:r>
      <w:r>
        <w:rPr>
          <w:spacing w:val="-9"/>
        </w:rPr>
        <w:t> </w:t>
      </w:r>
      <w:r>
        <w:rPr/>
        <w:t>referendum”</w:t>
      </w:r>
      <w:r>
        <w:rPr>
          <w:spacing w:val="-14"/>
        </w:rPr>
        <w:t> </w:t>
      </w:r>
      <w:r>
        <w:rPr/>
        <w:t>da</w:t>
      </w:r>
      <w:r>
        <w:rPr>
          <w:spacing w:val="-9"/>
        </w:rPr>
        <w:t> </w:t>
      </w:r>
      <w:r>
        <w:rPr/>
        <w:t>Assembleia</w:t>
      </w:r>
      <w:r>
        <w:rPr>
          <w:spacing w:val="-9"/>
        </w:rPr>
        <w:t> </w:t>
      </w:r>
      <w:r>
        <w:rPr/>
        <w:t>Geral,</w:t>
      </w:r>
      <w:r>
        <w:rPr>
          <w:spacing w:val="-9"/>
        </w:rPr>
        <w:t> </w:t>
      </w:r>
      <w:r>
        <w:rPr/>
        <w:t>com</w:t>
      </w:r>
      <w:r>
        <w:rPr>
          <w:spacing w:val="-9"/>
        </w:rPr>
        <w:t> </w:t>
      </w:r>
      <w:r>
        <w:rPr/>
        <w:t>fundamento</w:t>
      </w:r>
      <w:r>
        <w:rPr>
          <w:spacing w:val="-9"/>
        </w:rPr>
        <w:t> </w:t>
      </w:r>
      <w:r>
        <w:rPr/>
        <w:t>no</w:t>
      </w:r>
      <w:r>
        <w:rPr>
          <w:spacing w:val="-9"/>
        </w:rPr>
        <w:t> </w:t>
      </w:r>
      <w:r>
        <w:rPr/>
        <w:t>subitem</w:t>
      </w:r>
      <w:r>
        <w:rPr>
          <w:spacing w:val="-9"/>
        </w:rPr>
        <w:t> </w:t>
      </w:r>
      <w:r>
        <w:rPr/>
        <w:t>14.2 do Estatuto</w:t>
      </w:r>
      <w:r>
        <w:rPr>
          <w:spacing w:val="-1"/>
        </w:rPr>
        <w:t> </w:t>
      </w:r>
      <w:r>
        <w:rPr/>
        <w:t>Social:</w:t>
      </w:r>
    </w:p>
    <w:p>
      <w:pPr>
        <w:pStyle w:val="ListParagraph"/>
        <w:numPr>
          <w:ilvl w:val="1"/>
          <w:numId w:val="6"/>
        </w:numPr>
        <w:tabs>
          <w:tab w:pos="483" w:val="left" w:leader="none"/>
        </w:tabs>
        <w:spacing w:line="240" w:lineRule="auto" w:before="28" w:after="0"/>
        <w:ind w:left="288" w:right="877" w:firstLine="0"/>
        <w:jc w:val="both"/>
        <w:rPr>
          <w:sz w:val="14"/>
        </w:rPr>
      </w:pPr>
      <w:r>
        <w:rPr>
          <w:sz w:val="14"/>
        </w:rPr>
        <w:t>declarar  </w:t>
      </w:r>
      <w:r>
        <w:rPr>
          <w:b/>
          <w:sz w:val="14"/>
        </w:rPr>
        <w:t>juros  sobre  o  capital   próprio   complementares   </w:t>
      </w:r>
      <w:r>
        <w:rPr>
          <w:sz w:val="14"/>
        </w:rPr>
        <w:t>aos  dividendos  pagos  mensalmente  durante  o  primeiro  semestre  e imputados ao valor do dividendo obrigatório de 2014, no valor de   </w:t>
      </w:r>
      <w:r>
        <w:rPr>
          <w:b/>
          <w:sz w:val="14"/>
        </w:rPr>
        <w:t>R$ 0,32556 por ação</w:t>
      </w:r>
      <w:r>
        <w:rPr>
          <w:sz w:val="14"/>
        </w:rPr>
        <w:t>, que serão pagos em 25.8.14, com retenção    de 15% de imposto de renda na fonte, resultando em juros líquidos   de </w:t>
      </w:r>
      <w:r>
        <w:rPr>
          <w:b/>
          <w:sz w:val="14"/>
        </w:rPr>
        <w:t>R$ 0,276726 por ação</w:t>
      </w:r>
      <w:r>
        <w:rPr>
          <w:sz w:val="14"/>
        </w:rPr>
        <w:t>, excetuados dessa retenção os acionistas pessoas jurídicas comprovadamente imunes ou isentos;</w:t>
      </w:r>
      <w:r>
        <w:rPr>
          <w:spacing w:val="-9"/>
          <w:sz w:val="14"/>
        </w:rPr>
        <w:t> </w:t>
      </w:r>
      <w:r>
        <w:rPr>
          <w:sz w:val="14"/>
        </w:rPr>
        <w:t>e</w:t>
      </w:r>
    </w:p>
    <w:p>
      <w:pPr>
        <w:pStyle w:val="ListParagraph"/>
        <w:numPr>
          <w:ilvl w:val="1"/>
          <w:numId w:val="6"/>
        </w:numPr>
        <w:tabs>
          <w:tab w:pos="483" w:val="left" w:leader="none"/>
        </w:tabs>
        <w:spacing w:line="240" w:lineRule="auto" w:before="28" w:after="0"/>
        <w:ind w:left="288" w:right="877" w:firstLine="0"/>
        <w:jc w:val="both"/>
        <w:rPr>
          <w:sz w:val="14"/>
        </w:rPr>
      </w:pPr>
      <w:r>
        <w:rPr>
          <w:sz w:val="14"/>
        </w:rPr>
        <w:t>que o crédito correspondente a esses juros será efetuado nos registros contábeis da companhia em 25.8.14, de forma individualizada a cada acionista, com base na posição acionária ﬁnal do dia 13.8.14. </w:t>
      </w:r>
      <w:r>
        <w:rPr>
          <w:b/>
          <w:sz w:val="14"/>
        </w:rPr>
        <w:t>ENCERRAMENTO: </w:t>
      </w:r>
      <w:r>
        <w:rPr>
          <w:sz w:val="14"/>
        </w:rPr>
        <w:t>Encerrados os trabalhos, lavrou-se esta ata que, lida e aprovada por todos, foi assinada. São Paulo (SP), 4 de agosto de 2014. (aa) Pedro Moreira Salles - Presidente; Alfredo Egydio Arruda Villela Filho e Roberto Egydio Setubal - Vice-Presidentes; Alfredo Egydio Setubal, Candido Botelho Bracher, Demosthenes Madureira de Pinho Neto, Gustavo Jorge Laboissière Loyola, Henri Penchas, Israel Vainboim, Nildemar Secches, Pedro Luiz Bodin de Moraes e Ricardo Villela Marino -</w:t>
      </w:r>
      <w:r>
        <w:rPr>
          <w:spacing w:val="-1"/>
          <w:sz w:val="14"/>
        </w:rPr>
        <w:t> </w:t>
      </w:r>
      <w:r>
        <w:rPr>
          <w:sz w:val="14"/>
        </w:rPr>
        <w:t>Conselheiros.</w:t>
      </w:r>
    </w:p>
    <w:p>
      <w:pPr>
        <w:pStyle w:val="BodyText"/>
        <w:spacing w:before="28"/>
        <w:ind w:left="1335" w:right="1909" w:firstLine="451"/>
      </w:pPr>
      <w:r>
        <w:rPr/>
        <w:t>Alfredo Egydio Setubal Diretor de Relações com Investidores</w:t>
      </w:r>
    </w:p>
    <w:p>
      <w:pPr>
        <w:pStyle w:val="BodyText"/>
        <w:tabs>
          <w:tab w:pos="4755" w:val="left" w:leader="none"/>
        </w:tabs>
        <w:spacing w:line="132" w:lineRule="exact"/>
        <w:ind w:left="243"/>
        <w:jc w:val="both"/>
      </w:pPr>
      <w:r>
        <w:rPr>
          <w:w w:val="100"/>
          <w:u w:val="thick"/>
        </w:rPr>
        <w:t> </w:t>
      </w:r>
      <w:r>
        <w:rPr>
          <w:u w:val="thick"/>
        </w:rPr>
        <w:tab/>
      </w:r>
    </w:p>
    <w:p>
      <w:pPr>
        <w:pStyle w:val="BodyText"/>
        <w:spacing w:before="6"/>
        <w:rPr>
          <w:sz w:val="25"/>
        </w:rPr>
      </w:pPr>
      <w:r>
        <w:rPr/>
        <w:pict>
          <v:line style="position:absolute;mso-position-horizontal-relative:page;mso-position-vertical-relative:paragraph;z-index:6520;mso-wrap-distance-left:0;mso-wrap-distance-right:0" from="518.835022pt,17.152004pt" to="748.441022pt,17.152004pt" stroked="true" strokeweight="1pt" strokecolor="#000000">
            <v:stroke dashstyle="solid"/>
            <w10:wrap type="topAndBottom"/>
          </v:line>
        </w:pict>
      </w:r>
    </w:p>
    <w:p>
      <w:pPr>
        <w:pStyle w:val="Heading6"/>
        <w:spacing w:line="208" w:lineRule="auto"/>
        <w:ind w:left="1161" w:right="1745"/>
      </w:pPr>
      <w:r>
        <w:rPr/>
        <w:t>Brazilian Mortgages Companhia Hipotecária</w:t>
      </w:r>
    </w:p>
    <w:p>
      <w:pPr>
        <w:pStyle w:val="BodyText"/>
        <w:spacing w:line="138" w:lineRule="exact"/>
        <w:ind w:left="996"/>
      </w:pPr>
      <w:r>
        <w:rPr/>
        <w:t>CNPJ 62.237.367/0001-80 - NIRE 35300129288</w:t>
      </w:r>
    </w:p>
    <w:p>
      <w:pPr>
        <w:pStyle w:val="BodyText"/>
        <w:ind w:left="206" w:right="782" w:firstLine="233"/>
        <w:rPr>
          <w:b/>
        </w:rPr>
      </w:pPr>
      <w:r>
        <w:rPr>
          <w:b/>
        </w:rPr>
        <w:t>Extrato da Ata da Assembleia Geral Ordinária e Extraordinária </w:t>
      </w:r>
      <w:r>
        <w:rPr>
          <w:b/>
          <w:u w:val="single"/>
        </w:rPr>
        <w:t>Data, Hora e Local</w:t>
      </w:r>
      <w:r>
        <w:rPr>
          <w:b/>
        </w:rPr>
        <w:t>: </w:t>
      </w:r>
      <w:r>
        <w:rPr/>
        <w:t>30/04/2014, às 17:00 horas, na sede social, Aveni- da Paulista, 1.374, 15º andar, São </w:t>
      </w:r>
      <w:r>
        <w:rPr>
          <w:spacing w:val="-3"/>
        </w:rPr>
        <w:t>Paulo/SP. </w:t>
      </w:r>
      <w:r>
        <w:rPr>
          <w:b/>
          <w:u w:val="single"/>
        </w:rPr>
        <w:t>Presença</w:t>
      </w:r>
      <w:r>
        <w:rPr>
          <w:b/>
        </w:rPr>
        <w:t>: </w:t>
      </w:r>
      <w:r>
        <w:rPr/>
        <w:t>Totalidade do capital social. </w:t>
      </w:r>
      <w:r>
        <w:rPr>
          <w:b/>
        </w:rPr>
        <w:t>Convocação: </w:t>
      </w:r>
      <w:r>
        <w:rPr/>
        <w:t>Dispensada. </w:t>
      </w:r>
      <w:r>
        <w:rPr>
          <w:b/>
          <w:u w:val="single"/>
        </w:rPr>
        <w:t>Mesa</w:t>
      </w:r>
      <w:r>
        <w:rPr/>
        <w:t>: </w:t>
      </w:r>
      <w:r>
        <w:rPr>
          <w:b/>
        </w:rPr>
        <w:t>Presidente</w:t>
      </w:r>
      <w:r>
        <w:rPr/>
        <w:t>: José Luiz Acar Pedro; </w:t>
      </w:r>
      <w:r>
        <w:rPr>
          <w:b/>
        </w:rPr>
        <w:t>Secretário</w:t>
      </w:r>
      <w:r>
        <w:rPr/>
        <w:t>: Rubens Celso Alves Misorelli Filho. </w:t>
      </w:r>
      <w:r>
        <w:rPr>
          <w:b/>
          <w:u w:val="single"/>
        </w:rPr>
        <w:t>Delibera-</w:t>
      </w:r>
      <w:r>
        <w:rPr>
          <w:b/>
        </w:rPr>
        <w:t> </w:t>
      </w:r>
      <w:r>
        <w:rPr>
          <w:b/>
          <w:u w:val="single"/>
        </w:rPr>
        <w:t>ções Aprovadas por Unanimidade</w:t>
      </w:r>
      <w:r>
        <w:rPr>
          <w:b/>
        </w:rPr>
        <w:t>: </w:t>
      </w:r>
      <w:r>
        <w:rPr>
          <w:u w:val="single"/>
        </w:rPr>
        <w:t>Em AGO</w:t>
      </w:r>
      <w:r>
        <w:rPr/>
        <w:t>: (i) as Demonstrações Fi- nanceiras do exercício ﬁndo em 31.12.2013. Fica consignada a apuração de</w:t>
      </w:r>
      <w:r>
        <w:rPr>
          <w:spacing w:val="-5"/>
        </w:rPr>
        <w:t> </w:t>
      </w:r>
      <w:r>
        <w:rPr/>
        <w:t>prejuízo</w:t>
      </w:r>
      <w:r>
        <w:rPr>
          <w:spacing w:val="-5"/>
        </w:rPr>
        <w:t> </w:t>
      </w:r>
      <w:r>
        <w:rPr/>
        <w:t>no</w:t>
      </w:r>
      <w:r>
        <w:rPr>
          <w:spacing w:val="-5"/>
        </w:rPr>
        <w:t> </w:t>
      </w:r>
      <w:r>
        <w:rPr/>
        <w:t>referido</w:t>
      </w:r>
      <w:r>
        <w:rPr>
          <w:spacing w:val="-5"/>
        </w:rPr>
        <w:t> </w:t>
      </w:r>
      <w:r>
        <w:rPr/>
        <w:t>exercício,</w:t>
      </w:r>
      <w:r>
        <w:rPr>
          <w:spacing w:val="-5"/>
        </w:rPr>
        <w:t> </w:t>
      </w:r>
      <w:r>
        <w:rPr/>
        <w:t>não</w:t>
      </w:r>
      <w:r>
        <w:rPr>
          <w:spacing w:val="-5"/>
        </w:rPr>
        <w:t> </w:t>
      </w:r>
      <w:r>
        <w:rPr/>
        <w:t>havendo,</w:t>
      </w:r>
      <w:r>
        <w:rPr>
          <w:spacing w:val="-5"/>
        </w:rPr>
        <w:t> </w:t>
      </w:r>
      <w:r>
        <w:rPr/>
        <w:t>destinação</w:t>
      </w:r>
      <w:r>
        <w:rPr>
          <w:spacing w:val="-5"/>
        </w:rPr>
        <w:t> </w:t>
      </w:r>
      <w:r>
        <w:rPr/>
        <w:t>de</w:t>
      </w:r>
      <w:r>
        <w:rPr>
          <w:spacing w:val="-5"/>
        </w:rPr>
        <w:t> </w:t>
      </w:r>
      <w:r>
        <w:rPr/>
        <w:t>lucro</w:t>
      </w:r>
      <w:r>
        <w:rPr>
          <w:spacing w:val="-5"/>
        </w:rPr>
        <w:t> </w:t>
      </w:r>
      <w:r>
        <w:rPr/>
        <w:t>líquido ou dividendos a serem distribuídos. </w:t>
      </w:r>
      <w:r>
        <w:rPr>
          <w:u w:val="single"/>
        </w:rPr>
        <w:t>Em AGE</w:t>
      </w:r>
      <w:r>
        <w:rPr/>
        <w:t>: (ii) consignar a renúncia de Alexsandra Camelo Braga e, eleger, com mandato até a posse dos que forem eleitos na AGO que deliberar as demonstrações ﬁnanceiras de 2014, </w:t>
      </w:r>
      <w:r>
        <w:rPr>
          <w:b/>
        </w:rPr>
        <w:t>José Luiz Trevisan Ribeiro</w:t>
      </w:r>
      <w:r>
        <w:rPr/>
        <w:t>, para </w:t>
      </w:r>
      <w:r>
        <w:rPr>
          <w:u w:val="single"/>
        </w:rPr>
        <w:t>Diretor sem designação</w:t>
      </w:r>
      <w:r>
        <w:rPr>
          <w:spacing w:val="-24"/>
          <w:u w:val="single"/>
        </w:rPr>
        <w:t> </w:t>
      </w:r>
      <w:r>
        <w:rPr>
          <w:u w:val="single"/>
        </w:rPr>
        <w:t>especíﬁ-</w:t>
      </w:r>
      <w:r>
        <w:rPr/>
        <w:t> </w:t>
      </w:r>
      <w:r>
        <w:rPr>
          <w:u w:val="single"/>
        </w:rPr>
        <w:t>ca</w:t>
      </w:r>
      <w:r>
        <w:rPr/>
        <w:t>,</w:t>
      </w:r>
      <w:r>
        <w:rPr>
          <w:spacing w:val="-4"/>
        </w:rPr>
        <w:t> </w:t>
      </w:r>
      <w:r>
        <w:rPr/>
        <w:t>o</w:t>
      </w:r>
      <w:r>
        <w:rPr>
          <w:spacing w:val="-4"/>
        </w:rPr>
        <w:t> </w:t>
      </w:r>
      <w:r>
        <w:rPr/>
        <w:t>qual</w:t>
      </w:r>
      <w:r>
        <w:rPr>
          <w:spacing w:val="-4"/>
        </w:rPr>
        <w:t> </w:t>
      </w:r>
      <w:r>
        <w:rPr/>
        <w:t>declara,</w:t>
      </w:r>
      <w:r>
        <w:rPr>
          <w:spacing w:val="-4"/>
        </w:rPr>
        <w:t> </w:t>
      </w:r>
      <w:r>
        <w:rPr/>
        <w:t>não</w:t>
      </w:r>
      <w:r>
        <w:rPr>
          <w:spacing w:val="-4"/>
        </w:rPr>
        <w:t> </w:t>
      </w:r>
      <w:r>
        <w:rPr/>
        <w:t>estar</w:t>
      </w:r>
      <w:r>
        <w:rPr>
          <w:spacing w:val="-4"/>
        </w:rPr>
        <w:t> </w:t>
      </w:r>
      <w:r>
        <w:rPr/>
        <w:t>incurso</w:t>
      </w:r>
      <w:r>
        <w:rPr>
          <w:spacing w:val="-4"/>
        </w:rPr>
        <w:t> </w:t>
      </w:r>
      <w:r>
        <w:rPr/>
        <w:t>em</w:t>
      </w:r>
      <w:r>
        <w:rPr>
          <w:spacing w:val="-4"/>
        </w:rPr>
        <w:t> </w:t>
      </w:r>
      <w:r>
        <w:rPr/>
        <w:t>qualquer</w:t>
      </w:r>
      <w:r>
        <w:rPr>
          <w:spacing w:val="-4"/>
        </w:rPr>
        <w:t> </w:t>
      </w:r>
      <w:r>
        <w:rPr/>
        <w:t>dos</w:t>
      </w:r>
      <w:r>
        <w:rPr>
          <w:spacing w:val="-4"/>
        </w:rPr>
        <w:t> </w:t>
      </w:r>
      <w:r>
        <w:rPr/>
        <w:t>crimes</w:t>
      </w:r>
      <w:r>
        <w:rPr>
          <w:spacing w:val="-4"/>
        </w:rPr>
        <w:t> </w:t>
      </w:r>
      <w:r>
        <w:rPr/>
        <w:t>previstos</w:t>
      </w:r>
      <w:r>
        <w:rPr>
          <w:spacing w:val="-4"/>
        </w:rPr>
        <w:t> </w:t>
      </w:r>
      <w:r>
        <w:rPr/>
        <w:t>em lei</w:t>
      </w:r>
      <w:r>
        <w:rPr>
          <w:spacing w:val="-5"/>
        </w:rPr>
        <w:t> </w:t>
      </w:r>
      <w:r>
        <w:rPr/>
        <w:t>que</w:t>
      </w:r>
      <w:r>
        <w:rPr>
          <w:spacing w:val="-5"/>
        </w:rPr>
        <w:t> </w:t>
      </w:r>
      <w:r>
        <w:rPr/>
        <w:t>os</w:t>
      </w:r>
      <w:r>
        <w:rPr>
          <w:spacing w:val="-5"/>
        </w:rPr>
        <w:t> </w:t>
      </w:r>
      <w:r>
        <w:rPr/>
        <w:t>impeça</w:t>
      </w:r>
      <w:r>
        <w:rPr>
          <w:spacing w:val="-5"/>
        </w:rPr>
        <w:t> </w:t>
      </w:r>
      <w:r>
        <w:rPr/>
        <w:t>de</w:t>
      </w:r>
      <w:r>
        <w:rPr>
          <w:spacing w:val="-5"/>
        </w:rPr>
        <w:t> </w:t>
      </w:r>
      <w:r>
        <w:rPr/>
        <w:t>exercer</w:t>
      </w:r>
      <w:r>
        <w:rPr>
          <w:spacing w:val="-5"/>
        </w:rPr>
        <w:t> </w:t>
      </w:r>
      <w:r>
        <w:rPr/>
        <w:t>a</w:t>
      </w:r>
      <w:r>
        <w:rPr>
          <w:spacing w:val="-5"/>
        </w:rPr>
        <w:t> </w:t>
      </w:r>
      <w:r>
        <w:rPr/>
        <w:t>atividade</w:t>
      </w:r>
      <w:r>
        <w:rPr>
          <w:spacing w:val="-5"/>
        </w:rPr>
        <w:t> </w:t>
      </w:r>
      <w:r>
        <w:rPr/>
        <w:t>mercantil.</w:t>
      </w:r>
      <w:r>
        <w:rPr>
          <w:spacing w:val="-13"/>
        </w:rPr>
        <w:t> </w:t>
      </w:r>
      <w:r>
        <w:rPr/>
        <w:t>Fica</w:t>
      </w:r>
      <w:r>
        <w:rPr>
          <w:spacing w:val="-5"/>
        </w:rPr>
        <w:t> </w:t>
      </w:r>
      <w:r>
        <w:rPr/>
        <w:t>assim</w:t>
      </w:r>
      <w:r>
        <w:rPr>
          <w:spacing w:val="-5"/>
        </w:rPr>
        <w:t> </w:t>
      </w:r>
      <w:r>
        <w:rPr/>
        <w:t>consolidada a Diretoria: </w:t>
      </w:r>
      <w:r>
        <w:rPr>
          <w:b/>
        </w:rPr>
        <w:t>José Luiz Acar Pedro</w:t>
      </w:r>
      <w:r>
        <w:rPr/>
        <w:t>, brasileiro, casado, administrador de empresas, RG nº 5.592.741-5 </w:t>
      </w:r>
      <w:r>
        <w:rPr>
          <w:spacing w:val="-4"/>
        </w:rPr>
        <w:t>SSP/SP, </w:t>
      </w:r>
      <w:r>
        <w:rPr/>
        <w:t>CPF/MF nº 607.571.598-34, para </w:t>
      </w:r>
      <w:r>
        <w:rPr>
          <w:u w:val="single"/>
        </w:rPr>
        <w:t>Diretor Presidente</w:t>
      </w:r>
      <w:r>
        <w:rPr/>
        <w:t>; </w:t>
      </w:r>
      <w:r>
        <w:rPr>
          <w:b/>
        </w:rPr>
        <w:t>Carlos Eduardo Pereira Guimarães</w:t>
      </w:r>
      <w:r>
        <w:rPr/>
        <w:t>, brasileiro, casa- do, economista, Documento de Identidade nº 93762466 IFP/RJ, CPF/MF nº</w:t>
      </w:r>
      <w:r>
        <w:rPr>
          <w:spacing w:val="-3"/>
        </w:rPr>
        <w:t> </w:t>
      </w:r>
      <w:r>
        <w:rPr/>
        <w:t>020.396.747-05,</w:t>
      </w:r>
      <w:r>
        <w:rPr>
          <w:spacing w:val="-3"/>
        </w:rPr>
        <w:t> </w:t>
      </w:r>
      <w:r>
        <w:rPr/>
        <w:t>para</w:t>
      </w:r>
      <w:r>
        <w:rPr>
          <w:spacing w:val="-3"/>
        </w:rPr>
        <w:t> </w:t>
      </w:r>
      <w:r>
        <w:rPr>
          <w:u w:val="single"/>
        </w:rPr>
        <w:t>Diretor</w:t>
      </w:r>
      <w:r>
        <w:rPr>
          <w:spacing w:val="-10"/>
          <w:u w:val="single"/>
        </w:rPr>
        <w:t> </w:t>
      </w:r>
      <w:r>
        <w:rPr>
          <w:u w:val="single"/>
        </w:rPr>
        <w:t>Vice-Presidente</w:t>
      </w:r>
      <w:r>
        <w:rPr/>
        <w:t>;</w:t>
      </w:r>
      <w:r>
        <w:rPr>
          <w:spacing w:val="-10"/>
        </w:rPr>
        <w:t> </w:t>
      </w:r>
      <w:r>
        <w:rPr/>
        <w:t>e</w:t>
      </w:r>
      <w:r>
        <w:rPr>
          <w:spacing w:val="-3"/>
        </w:rPr>
        <w:t> </w:t>
      </w:r>
      <w:r>
        <w:rPr/>
        <w:t>para</w:t>
      </w:r>
      <w:r>
        <w:rPr>
          <w:spacing w:val="-3"/>
        </w:rPr>
        <w:t> </w:t>
      </w:r>
      <w:r>
        <w:rPr>
          <w:u w:val="single"/>
        </w:rPr>
        <w:t>Diretores</w:t>
      </w:r>
      <w:r>
        <w:rPr>
          <w:spacing w:val="-3"/>
          <w:u w:val="single"/>
        </w:rPr>
        <w:t> </w:t>
      </w:r>
      <w:r>
        <w:rPr>
          <w:u w:val="single"/>
        </w:rPr>
        <w:t>sem</w:t>
      </w:r>
      <w:r>
        <w:rPr>
          <w:spacing w:val="-3"/>
          <w:u w:val="single"/>
        </w:rPr>
        <w:t> </w:t>
      </w:r>
      <w:r>
        <w:rPr>
          <w:u w:val="single"/>
        </w:rPr>
        <w:t>de-</w:t>
      </w:r>
      <w:r>
        <w:rPr/>
        <w:t> </w:t>
      </w:r>
      <w:r>
        <w:rPr>
          <w:u w:val="single"/>
        </w:rPr>
        <w:t>signação especíﬁca</w:t>
      </w:r>
      <w:r>
        <w:rPr/>
        <w:t>; </w:t>
      </w:r>
      <w:r>
        <w:rPr>
          <w:b/>
        </w:rPr>
        <w:t>José Luiz Trevisan Ribeiro</w:t>
      </w:r>
      <w:r>
        <w:rPr/>
        <w:t>, brasileiro, casado,</w:t>
      </w:r>
      <w:r>
        <w:rPr>
          <w:spacing w:val="-20"/>
        </w:rPr>
        <w:t> </w:t>
      </w:r>
      <w:r>
        <w:rPr/>
        <w:t>eco- nomista,</w:t>
      </w:r>
      <w:r>
        <w:rPr>
          <w:spacing w:val="15"/>
        </w:rPr>
        <w:t> </w:t>
      </w:r>
      <w:r>
        <w:rPr/>
        <w:t>RG</w:t>
      </w:r>
      <w:r>
        <w:rPr>
          <w:spacing w:val="15"/>
        </w:rPr>
        <w:t> </w:t>
      </w:r>
      <w:r>
        <w:rPr/>
        <w:t>nº</w:t>
      </w:r>
      <w:r>
        <w:rPr>
          <w:spacing w:val="15"/>
        </w:rPr>
        <w:t> </w:t>
      </w:r>
      <w:r>
        <w:rPr/>
        <w:t>1.523.944-1</w:t>
      </w:r>
      <w:r>
        <w:rPr>
          <w:spacing w:val="15"/>
        </w:rPr>
        <w:t> </w:t>
      </w:r>
      <w:r>
        <w:rPr/>
        <w:t>SSP/PR,</w:t>
      </w:r>
      <w:r>
        <w:rPr>
          <w:spacing w:val="15"/>
        </w:rPr>
        <w:t> </w:t>
      </w:r>
      <w:r>
        <w:rPr/>
        <w:t>CPF/MF</w:t>
      </w:r>
      <w:r>
        <w:rPr>
          <w:spacing w:val="15"/>
        </w:rPr>
        <w:t> </w:t>
      </w:r>
      <w:r>
        <w:rPr/>
        <w:t>nº</w:t>
      </w:r>
      <w:r>
        <w:rPr>
          <w:spacing w:val="15"/>
        </w:rPr>
        <w:t> </w:t>
      </w:r>
      <w:r>
        <w:rPr/>
        <w:t>462.802.359-04;</w:t>
      </w:r>
      <w:r>
        <w:rPr>
          <w:spacing w:val="7"/>
        </w:rPr>
        <w:t> </w:t>
      </w:r>
      <w:r>
        <w:rPr>
          <w:b/>
        </w:rPr>
        <w:t>Mary</w:t>
      </w:r>
    </w:p>
    <w:p>
      <w:pPr>
        <w:pStyle w:val="BodyText"/>
        <w:ind w:left="206" w:right="782"/>
        <w:jc w:val="both"/>
      </w:pPr>
      <w:r>
        <w:rPr>
          <w:b/>
        </w:rPr>
        <w:t>Harumi Takeda</w:t>
      </w:r>
      <w:r>
        <w:rPr/>
        <w:t>, brasileira, em união estável, economista, RG nº 16.113.484-1 </w:t>
      </w:r>
      <w:r>
        <w:rPr>
          <w:spacing w:val="-4"/>
        </w:rPr>
        <w:t>SSP/SP, </w:t>
      </w:r>
      <w:r>
        <w:rPr/>
        <w:t>CPF/MF nº 060.868.328-03; e </w:t>
      </w:r>
      <w:r>
        <w:rPr>
          <w:b/>
        </w:rPr>
        <w:t>Frederico Pessoa Porto</w:t>
      </w:r>
      <w:r>
        <w:rPr/>
        <w:t>,</w:t>
      </w:r>
      <w:r>
        <w:rPr>
          <w:spacing w:val="-10"/>
        </w:rPr>
        <w:t> </w:t>
      </w:r>
      <w:r>
        <w:rPr/>
        <w:t>brasileiro,</w:t>
      </w:r>
      <w:r>
        <w:rPr>
          <w:spacing w:val="-10"/>
        </w:rPr>
        <w:t> </w:t>
      </w:r>
      <w:r>
        <w:rPr/>
        <w:t>casado,</w:t>
      </w:r>
      <w:r>
        <w:rPr>
          <w:spacing w:val="-10"/>
        </w:rPr>
        <w:t> </w:t>
      </w:r>
      <w:r>
        <w:rPr/>
        <w:t>advogado,</w:t>
      </w:r>
      <w:r>
        <w:rPr>
          <w:spacing w:val="-10"/>
        </w:rPr>
        <w:t> </w:t>
      </w:r>
      <w:r>
        <w:rPr/>
        <w:t>RG</w:t>
      </w:r>
      <w:r>
        <w:rPr>
          <w:spacing w:val="-10"/>
        </w:rPr>
        <w:t> </w:t>
      </w:r>
      <w:r>
        <w:rPr/>
        <w:t>nº</w:t>
      </w:r>
      <w:r>
        <w:rPr>
          <w:spacing w:val="-10"/>
        </w:rPr>
        <w:t> </w:t>
      </w:r>
      <w:r>
        <w:rPr/>
        <w:t>14.218.170-5</w:t>
      </w:r>
      <w:r>
        <w:rPr>
          <w:spacing w:val="-10"/>
        </w:rPr>
        <w:t> </w:t>
      </w:r>
      <w:r>
        <w:rPr>
          <w:spacing w:val="-4"/>
        </w:rPr>
        <w:t>SSP/SP,</w:t>
      </w:r>
      <w:r>
        <w:rPr>
          <w:spacing w:val="-10"/>
        </w:rPr>
        <w:t> </w:t>
      </w:r>
      <w:r>
        <w:rPr/>
        <w:t>CPF/MF nº 185.696.808-13, todos residentes em São </w:t>
      </w:r>
      <w:r>
        <w:rPr>
          <w:spacing w:val="-4"/>
        </w:rPr>
        <w:t>Paulo/SP. </w:t>
      </w:r>
      <w:r>
        <w:rPr>
          <w:b/>
          <w:u w:val="single"/>
        </w:rPr>
        <w:t>Encerramento</w:t>
      </w:r>
      <w:r>
        <w:rPr>
          <w:b/>
        </w:rPr>
        <w:t>: </w:t>
      </w:r>
      <w:r>
        <w:rPr/>
        <w:t>Nada mais, lavrou-se a ata. Presidente: José Luiz Acar Pedro; Secretário: Rubens Celso Alves Misorelli Filho. Acionista: Pela BMSR II Participações S.A., o </w:t>
      </w:r>
      <w:r>
        <w:rPr>
          <w:spacing w:val="-3"/>
        </w:rPr>
        <w:t>Sr. </w:t>
      </w:r>
      <w:r>
        <w:rPr/>
        <w:t>Leandro de Azambuja Micotti (Diretor) e Rubens Celso Alves Misorelli</w:t>
      </w:r>
      <w:r>
        <w:rPr>
          <w:spacing w:val="-3"/>
        </w:rPr>
        <w:t> </w:t>
      </w:r>
      <w:r>
        <w:rPr/>
        <w:t>Filho</w:t>
      </w:r>
      <w:r>
        <w:rPr>
          <w:spacing w:val="-3"/>
        </w:rPr>
        <w:t> </w:t>
      </w:r>
      <w:r>
        <w:rPr/>
        <w:t>(Procurador).</w:t>
      </w:r>
      <w:r>
        <w:rPr>
          <w:spacing w:val="-10"/>
        </w:rPr>
        <w:t> </w:t>
      </w:r>
      <w:r>
        <w:rPr>
          <w:b/>
          <w:u w:val="single"/>
        </w:rPr>
        <w:t>Mesa</w:t>
      </w:r>
      <w:r>
        <w:rPr>
          <w:b/>
        </w:rPr>
        <w:t>:</w:t>
      </w:r>
      <w:r>
        <w:rPr>
          <w:b/>
          <w:spacing w:val="-9"/>
        </w:rPr>
        <w:t> </w:t>
      </w:r>
      <w:r>
        <w:rPr/>
        <w:t>José</w:t>
      </w:r>
      <w:r>
        <w:rPr>
          <w:spacing w:val="-3"/>
        </w:rPr>
        <w:t> </w:t>
      </w:r>
      <w:r>
        <w:rPr/>
        <w:t>Luiz</w:t>
      </w:r>
      <w:r>
        <w:rPr>
          <w:spacing w:val="-3"/>
        </w:rPr>
        <w:t> </w:t>
      </w:r>
      <w:r>
        <w:rPr/>
        <w:t>Acar</w:t>
      </w:r>
      <w:r>
        <w:rPr>
          <w:spacing w:val="-3"/>
        </w:rPr>
        <w:t> </w:t>
      </w:r>
      <w:r>
        <w:rPr/>
        <w:t>Pedro</w:t>
      </w:r>
      <w:r>
        <w:rPr>
          <w:spacing w:val="-3"/>
        </w:rPr>
        <w:t> </w:t>
      </w:r>
      <w:r>
        <w:rPr/>
        <w:t>-</w:t>
      </w:r>
      <w:r>
        <w:rPr>
          <w:spacing w:val="-3"/>
        </w:rPr>
        <w:t> </w:t>
      </w:r>
      <w:r>
        <w:rPr/>
        <w:t>Presidente,</w:t>
      </w:r>
      <w:r>
        <w:rPr>
          <w:spacing w:val="-3"/>
        </w:rPr>
        <w:t> </w:t>
      </w:r>
      <w:r>
        <w:rPr/>
        <w:t>Ru- bens</w:t>
      </w:r>
      <w:r>
        <w:rPr>
          <w:spacing w:val="-4"/>
        </w:rPr>
        <w:t> </w:t>
      </w:r>
      <w:r>
        <w:rPr/>
        <w:t>Celso</w:t>
      </w:r>
      <w:r>
        <w:rPr>
          <w:spacing w:val="-4"/>
        </w:rPr>
        <w:t> </w:t>
      </w:r>
      <w:r>
        <w:rPr/>
        <w:t>Alves</w:t>
      </w:r>
      <w:r>
        <w:rPr>
          <w:spacing w:val="-4"/>
        </w:rPr>
        <w:t> </w:t>
      </w:r>
      <w:r>
        <w:rPr/>
        <w:t>Misorelli</w:t>
      </w:r>
      <w:r>
        <w:rPr>
          <w:spacing w:val="-4"/>
        </w:rPr>
        <w:t> </w:t>
      </w:r>
      <w:r>
        <w:rPr/>
        <w:t>Filho</w:t>
      </w:r>
      <w:r>
        <w:rPr>
          <w:spacing w:val="-4"/>
        </w:rPr>
        <w:t> </w:t>
      </w:r>
      <w:r>
        <w:rPr/>
        <w:t>-</w:t>
      </w:r>
      <w:r>
        <w:rPr>
          <w:spacing w:val="-4"/>
        </w:rPr>
        <w:t> </w:t>
      </w:r>
      <w:r>
        <w:rPr/>
        <w:t>Secretário.</w:t>
      </w:r>
      <w:r>
        <w:rPr>
          <w:spacing w:val="-12"/>
        </w:rPr>
        <w:t> </w:t>
      </w:r>
      <w:r>
        <w:rPr/>
        <w:t>JUCESP</w:t>
      </w:r>
      <w:r>
        <w:rPr>
          <w:spacing w:val="-4"/>
        </w:rPr>
        <w:t> </w:t>
      </w:r>
      <w:r>
        <w:rPr/>
        <w:t>nº</w:t>
      </w:r>
      <w:r>
        <w:rPr>
          <w:spacing w:val="-4"/>
        </w:rPr>
        <w:t> </w:t>
      </w:r>
      <w:r>
        <w:rPr/>
        <w:t>290.467/14-7</w:t>
      </w:r>
      <w:r>
        <w:rPr>
          <w:spacing w:val="-4"/>
        </w:rPr>
        <w:t> </w:t>
      </w:r>
      <w:r>
        <w:rPr/>
        <w:t>em 28.07.2014. Flávia Regina Britto - Secretária Geral em</w:t>
      </w:r>
      <w:r>
        <w:rPr>
          <w:spacing w:val="-13"/>
        </w:rPr>
        <w:t> </w:t>
      </w:r>
      <w:r>
        <w:rPr/>
        <w:t>Exercício.</w:t>
      </w:r>
    </w:p>
    <w:p>
      <w:pPr>
        <w:spacing w:after="0"/>
        <w:jc w:val="both"/>
        <w:sectPr>
          <w:type w:val="continuous"/>
          <w:pgSz w:w="15770" w:h="24670"/>
          <w:pgMar w:top="260" w:bottom="0" w:left="0" w:right="0"/>
          <w:cols w:num="3" w:equalWidth="0">
            <w:col w:w="5276" w:space="40"/>
            <w:col w:w="4816" w:space="39"/>
            <w:col w:w="5599"/>
          </w:cols>
        </w:sectPr>
      </w:pPr>
    </w:p>
    <w:p>
      <w:pPr>
        <w:spacing w:line="20" w:lineRule="exact"/>
        <w:ind w:left="10366" w:right="0" w:firstLine="0"/>
        <w:rPr>
          <w:sz w:val="2"/>
        </w:rPr>
      </w:pPr>
      <w:r>
        <w:rPr/>
        <w:pict>
          <v:line style="position:absolute;mso-position-horizontal-relative:page;mso-position-vertical-relative:page;z-index:6568" from="269.510986pt,48.188946pt" to="269.510986pt,1182.049946pt" stroked="true" strokeweight=".25pt" strokecolor="#000000">
            <v:stroke dashstyle="solid"/>
            <w10:wrap type="none"/>
          </v:line>
        </w:pict>
      </w:r>
      <w:r>
        <w:rPr/>
        <w:pict>
          <v:line style="position:absolute;mso-position-horizontal-relative:page;mso-position-vertical-relative:page;z-index:6592" from="511.872986pt,48.188946pt" to="511.872986pt,1182.049946pt" stroked="true" strokeweight=".25pt" strokecolor="#000000">
            <v:stroke dashstyle="solid"/>
            <w10:wrap type="none"/>
          </v:line>
        </w:pict>
      </w:r>
      <w:r>
        <w:rPr>
          <w:rFonts w:ascii="Times New Roman"/>
          <w:spacing w:val="5"/>
          <w:sz w:val="2"/>
        </w:rPr>
        <w:t> </w:t>
      </w:r>
      <w:r>
        <w:rPr>
          <w:spacing w:val="5"/>
          <w:sz w:val="2"/>
        </w:rPr>
        <w:pict>
          <v:group style="width:229.65pt;height:1pt;mso-position-horizontal-relative:char;mso-position-vertical-relative:line" coordorigin="0,0" coordsize="4593,20">
            <v:line style="position:absolute" from="0,10" to="4592,10" stroked="true" strokeweight="1pt" strokecolor="#000000">
              <v:stroke dashstyle="solid"/>
            </v:line>
          </v:group>
        </w:pict>
      </w:r>
      <w:r>
        <w:rPr>
          <w:spacing w:val="5"/>
          <w:sz w:val="2"/>
        </w:rPr>
      </w:r>
    </w:p>
    <w:p>
      <w:pPr>
        <w:pStyle w:val="BodyText"/>
        <w:spacing w:before="5"/>
      </w:pPr>
    </w:p>
    <w:p>
      <w:pPr>
        <w:spacing w:line="182" w:lineRule="exact" w:before="95"/>
        <w:ind w:left="4000" w:right="0" w:firstLine="0"/>
        <w:jc w:val="left"/>
        <w:rPr>
          <w:b/>
          <w:sz w:val="16"/>
        </w:rPr>
      </w:pPr>
      <w:r>
        <w:rPr/>
        <w:drawing>
          <wp:anchor distT="0" distB="0" distL="0" distR="0" allowOverlap="1" layoutInCell="1" locked="0" behindDoc="0" simplePos="0" relativeHeight="6712">
            <wp:simplePos x="0" y="0"/>
            <wp:positionH relativeFrom="page">
              <wp:posOffset>876300</wp:posOffset>
            </wp:positionH>
            <wp:positionV relativeFrom="paragraph">
              <wp:posOffset>-98375</wp:posOffset>
            </wp:positionV>
            <wp:extent cx="1473200" cy="622300"/>
            <wp:effectExtent l="0" t="0" r="0" b="0"/>
            <wp:wrapNone/>
            <wp:docPr id="99" name="image67.jpeg" descr=""/>
            <wp:cNvGraphicFramePr>
              <a:graphicFrameLocks noChangeAspect="1"/>
            </wp:cNvGraphicFramePr>
            <a:graphic>
              <a:graphicData uri="http://schemas.openxmlformats.org/drawingml/2006/picture">
                <pic:pic>
                  <pic:nvPicPr>
                    <pic:cNvPr id="100" name="image67.jpeg"/>
                    <pic:cNvPicPr/>
                  </pic:nvPicPr>
                  <pic:blipFill>
                    <a:blip r:embed="rId74" cstate="print"/>
                    <a:stretch>
                      <a:fillRect/>
                    </a:stretch>
                  </pic:blipFill>
                  <pic:spPr>
                    <a:xfrm>
                      <a:off x="0" y="0"/>
                      <a:ext cx="1473200" cy="622300"/>
                    </a:xfrm>
                    <a:prstGeom prst="rect">
                      <a:avLst/>
                    </a:prstGeom>
                  </pic:spPr>
                </pic:pic>
              </a:graphicData>
            </a:graphic>
          </wp:anchor>
        </w:drawing>
      </w:r>
      <w:r>
        <w:rPr>
          <w:b/>
          <w:sz w:val="16"/>
        </w:rPr>
        <w:t>Página do Diário Oficial certificada pela Imprensa Oficial do Estado de São Paulo em 06/08/2014 09:14:41.</w:t>
      </w:r>
    </w:p>
    <w:p>
      <w:pPr>
        <w:spacing w:line="235" w:lineRule="auto" w:before="1"/>
        <w:ind w:left="4000" w:right="5795" w:firstLine="0"/>
        <w:jc w:val="left"/>
        <w:rPr>
          <w:b/>
          <w:sz w:val="16"/>
        </w:rPr>
      </w:pPr>
      <w:r>
        <w:rPr>
          <w:b/>
          <w:sz w:val="16"/>
        </w:rPr>
        <w:t>Nº de Série do Certificado: 92595ACB715A4E2998FB7C599AD0B46354A9D3E5 </w:t>
      </w:r>
      <w:hyperlink r:id="rId75">
        <w:r>
          <w:rPr>
            <w:b/>
            <w:sz w:val="16"/>
          </w:rPr>
          <w:t>[ Ticket: 20397705 ] - www.imprensaoficial.com.br</w:t>
        </w:r>
      </w:hyperlink>
    </w:p>
    <w:p>
      <w:pPr>
        <w:spacing w:after="0" w:line="235" w:lineRule="auto"/>
        <w:jc w:val="left"/>
        <w:rPr>
          <w:sz w:val="16"/>
        </w:rPr>
        <w:sectPr>
          <w:type w:val="continuous"/>
          <w:pgSz w:w="15770" w:h="24670"/>
          <w:pgMar w:top="260" w:bottom="0" w:left="0" w:right="0"/>
        </w:sectPr>
      </w:pPr>
    </w:p>
    <w:p>
      <w:pPr>
        <w:spacing w:line="180" w:lineRule="exact" w:before="69"/>
        <w:ind w:left="0" w:right="817" w:firstLine="0"/>
        <w:jc w:val="right"/>
        <w:rPr>
          <w:sz w:val="18"/>
        </w:rPr>
      </w:pPr>
      <w:r>
        <w:rPr>
          <w:sz w:val="18"/>
        </w:rPr>
        <w:t>fls. 66</w:t>
      </w:r>
    </w:p>
    <w:p>
      <w:pPr>
        <w:tabs>
          <w:tab w:pos="6186" w:val="left" w:leader="none"/>
          <w:tab w:pos="12498" w:val="left" w:leader="none"/>
        </w:tabs>
        <w:spacing w:line="163" w:lineRule="exact" w:before="0"/>
        <w:ind w:left="0" w:right="149" w:firstLine="0"/>
        <w:jc w:val="center"/>
        <w:rPr>
          <w:rFonts w:ascii="Lucida Sans" w:hAnsi="Lucida Sans"/>
          <w:b/>
          <w:sz w:val="16"/>
        </w:rPr>
      </w:pPr>
      <w:r>
        <w:rPr/>
        <w:pict>
          <v:line style="position:absolute;mso-position-horizontal-relative:page;mso-position-vertical-relative:paragraph;z-index:7048;mso-wrap-distance-left:0;mso-wrap-distance-right:0" from="34.016006pt,11.46106pt" to="748.346006pt,11.46106pt" stroked="true" strokeweight=".7pt" strokecolor="#000000">
            <v:stroke dashstyle="solid"/>
            <w10:wrap type="topAndBottom"/>
          </v:line>
        </w:pict>
      </w:r>
      <w:r>
        <w:rPr/>
        <w:pict>
          <v:shape style="position:absolute;margin-left:34.247002pt;margin-top:19.914057pt;width:713.85pt;height:793.25pt;mso-position-horizontal-relative:page;mso-position-vertical-relative:paragraph;z-index:-109888" coordorigin="685,398" coordsize="14277,15865" path="m685,16262l14962,16262,14962,398,685,398,685,16262xm7823,16211l7823,1254e" filled="false" stroked="true" strokeweight=".5pt" strokecolor="#000000">
            <v:path arrowok="t"/>
            <v:stroke dashstyle="solid"/>
            <w10:wrap type="none"/>
          </v:shape>
        </w:pict>
      </w:r>
      <w:r>
        <w:rPr>
          <w:rFonts w:ascii="Lucida Sans" w:hAnsi="Lucida Sans"/>
          <w:w w:val="95"/>
          <w:sz w:val="16"/>
        </w:rPr>
        <w:t>terça-feira,</w:t>
      </w:r>
      <w:r>
        <w:rPr>
          <w:rFonts w:ascii="Lucida Sans" w:hAnsi="Lucida Sans"/>
          <w:spacing w:val="-30"/>
          <w:w w:val="95"/>
          <w:sz w:val="16"/>
        </w:rPr>
        <w:t> </w:t>
      </w:r>
      <w:r>
        <w:rPr>
          <w:rFonts w:ascii="Lucida Sans" w:hAnsi="Lucida Sans"/>
          <w:w w:val="95"/>
          <w:sz w:val="16"/>
        </w:rPr>
        <w:t>30</w:t>
      </w:r>
      <w:r>
        <w:rPr>
          <w:rFonts w:ascii="Lucida Sans" w:hAnsi="Lucida Sans"/>
          <w:spacing w:val="-30"/>
          <w:w w:val="95"/>
          <w:sz w:val="16"/>
        </w:rPr>
        <w:t> </w:t>
      </w:r>
      <w:r>
        <w:rPr>
          <w:rFonts w:ascii="Lucida Sans" w:hAnsi="Lucida Sans"/>
          <w:w w:val="95"/>
          <w:sz w:val="16"/>
        </w:rPr>
        <w:t>de</w:t>
      </w:r>
      <w:r>
        <w:rPr>
          <w:rFonts w:ascii="Lucida Sans" w:hAnsi="Lucida Sans"/>
          <w:spacing w:val="-30"/>
          <w:w w:val="95"/>
          <w:sz w:val="16"/>
        </w:rPr>
        <w:t> </w:t>
      </w:r>
      <w:r>
        <w:rPr>
          <w:rFonts w:ascii="Lucida Sans" w:hAnsi="Lucida Sans"/>
          <w:w w:val="95"/>
          <w:sz w:val="16"/>
        </w:rPr>
        <w:t>setembro</w:t>
      </w:r>
      <w:r>
        <w:rPr>
          <w:rFonts w:ascii="Lucida Sans" w:hAnsi="Lucida Sans"/>
          <w:spacing w:val="-30"/>
          <w:w w:val="95"/>
          <w:sz w:val="16"/>
        </w:rPr>
        <w:t> </w:t>
      </w:r>
      <w:r>
        <w:rPr>
          <w:rFonts w:ascii="Lucida Sans" w:hAnsi="Lucida Sans"/>
          <w:w w:val="95"/>
          <w:sz w:val="16"/>
        </w:rPr>
        <w:t>de</w:t>
      </w:r>
      <w:r>
        <w:rPr>
          <w:rFonts w:ascii="Lucida Sans" w:hAnsi="Lucida Sans"/>
          <w:spacing w:val="-30"/>
          <w:w w:val="95"/>
          <w:sz w:val="16"/>
        </w:rPr>
        <w:t> </w:t>
      </w:r>
      <w:r>
        <w:rPr>
          <w:rFonts w:ascii="Lucida Sans" w:hAnsi="Lucida Sans"/>
          <w:w w:val="95"/>
          <w:sz w:val="16"/>
        </w:rPr>
        <w:t>2014</w:t>
        <w:tab/>
      </w:r>
      <w:r>
        <w:rPr>
          <w:rFonts w:ascii="Lucida Sans" w:hAnsi="Lucida Sans"/>
          <w:b/>
          <w:sz w:val="16"/>
        </w:rPr>
        <w:t>Diário</w:t>
      </w:r>
      <w:r>
        <w:rPr>
          <w:rFonts w:ascii="Lucida Sans" w:hAnsi="Lucida Sans"/>
          <w:b/>
          <w:spacing w:val="-35"/>
          <w:sz w:val="16"/>
        </w:rPr>
        <w:t> </w:t>
      </w:r>
      <w:r>
        <w:rPr>
          <w:rFonts w:ascii="Lucida Sans" w:hAnsi="Lucida Sans"/>
          <w:b/>
          <w:sz w:val="16"/>
        </w:rPr>
        <w:t>Oficial</w:t>
      </w:r>
      <w:r>
        <w:rPr>
          <w:rFonts w:ascii="Lucida Sans" w:hAnsi="Lucida Sans"/>
          <w:b/>
          <w:spacing w:val="-36"/>
          <w:sz w:val="16"/>
        </w:rPr>
        <w:t> </w:t>
      </w:r>
      <w:r>
        <w:rPr>
          <w:rFonts w:ascii="Lucida Sans" w:hAnsi="Lucida Sans"/>
          <w:sz w:val="16"/>
        </w:rPr>
        <w:t>Empresarial</w:t>
        <w:tab/>
      </w:r>
      <w:r>
        <w:rPr>
          <w:rFonts w:ascii="Lucida Sans" w:hAnsi="Lucida Sans"/>
          <w:w w:val="95"/>
          <w:sz w:val="16"/>
        </w:rPr>
        <w:t>São</w:t>
      </w:r>
      <w:r>
        <w:rPr>
          <w:rFonts w:ascii="Lucida Sans" w:hAnsi="Lucida Sans"/>
          <w:spacing w:val="-22"/>
          <w:w w:val="95"/>
          <w:sz w:val="16"/>
        </w:rPr>
        <w:t> </w:t>
      </w:r>
      <w:r>
        <w:rPr>
          <w:rFonts w:ascii="Lucida Sans" w:hAnsi="Lucida Sans"/>
          <w:w w:val="95"/>
          <w:sz w:val="16"/>
        </w:rPr>
        <w:t>Paulo,</w:t>
      </w:r>
      <w:r>
        <w:rPr>
          <w:rFonts w:ascii="Lucida Sans" w:hAnsi="Lucida Sans"/>
          <w:spacing w:val="-22"/>
          <w:w w:val="95"/>
          <w:sz w:val="16"/>
        </w:rPr>
        <w:t> </w:t>
      </w:r>
      <w:r>
        <w:rPr>
          <w:rFonts w:ascii="Lucida Sans" w:hAnsi="Lucida Sans"/>
          <w:w w:val="95"/>
          <w:sz w:val="16"/>
        </w:rPr>
        <w:t>124</w:t>
      </w:r>
      <w:r>
        <w:rPr>
          <w:rFonts w:ascii="Lucida Sans" w:hAnsi="Lucida Sans"/>
          <w:spacing w:val="-22"/>
          <w:w w:val="95"/>
          <w:sz w:val="16"/>
        </w:rPr>
        <w:t> </w:t>
      </w:r>
      <w:r>
        <w:rPr>
          <w:rFonts w:ascii="Lucida Sans" w:hAnsi="Lucida Sans"/>
          <w:w w:val="95"/>
          <w:sz w:val="16"/>
        </w:rPr>
        <w:t>(184)</w:t>
      </w:r>
      <w:r>
        <w:rPr>
          <w:rFonts w:ascii="Lucida Sans" w:hAnsi="Lucida Sans"/>
          <w:spacing w:val="-22"/>
          <w:w w:val="95"/>
          <w:sz w:val="16"/>
        </w:rPr>
        <w:t> </w:t>
      </w:r>
      <w:r>
        <w:rPr>
          <w:rFonts w:ascii="Lucida Sans" w:hAnsi="Lucida Sans"/>
          <w:w w:val="95"/>
          <w:sz w:val="16"/>
        </w:rPr>
        <w:t>–</w:t>
      </w:r>
      <w:r>
        <w:rPr>
          <w:rFonts w:ascii="Lucida Sans" w:hAnsi="Lucida Sans"/>
          <w:spacing w:val="-22"/>
          <w:w w:val="95"/>
          <w:sz w:val="16"/>
        </w:rPr>
        <w:t> </w:t>
      </w:r>
      <w:r>
        <w:rPr>
          <w:rFonts w:ascii="Lucida Sans" w:hAnsi="Lucida Sans"/>
          <w:b/>
          <w:w w:val="95"/>
          <w:sz w:val="16"/>
        </w:rPr>
        <w:t>25</w:t>
      </w:r>
    </w:p>
    <w:p>
      <w:pPr>
        <w:spacing w:before="155"/>
        <w:ind w:left="112" w:right="149" w:firstLine="0"/>
        <w:jc w:val="center"/>
        <w:rPr>
          <w:b/>
          <w:sz w:val="24"/>
        </w:rPr>
      </w:pPr>
      <w:r>
        <w:rPr>
          <w:b/>
          <w:sz w:val="24"/>
        </w:rPr>
        <w:t>Banco Itaú BMG Consignado S.A.</w:t>
      </w:r>
    </w:p>
    <w:p>
      <w:pPr>
        <w:pStyle w:val="BodyText"/>
        <w:spacing w:before="10"/>
        <w:ind w:left="37" w:right="149"/>
        <w:jc w:val="center"/>
      </w:pPr>
      <w:r>
        <w:rPr/>
        <w:t>CNPJ 33.885.724/0001-19 - NIRE 35300360800</w:t>
      </w:r>
    </w:p>
    <w:p>
      <w:pPr>
        <w:pStyle w:val="BodyText"/>
        <w:spacing w:before="8"/>
        <w:ind w:left="38" w:right="149"/>
        <w:jc w:val="center"/>
      </w:pPr>
      <w:r>
        <w:rPr/>
        <w:t>Capital Autorizado: até 148.786.170.006 ações ordinárias - Capital Subscrito e Integralizado: R$ 930.170.477,83 - 73.282.740.449 ações ordinárias</w:t>
      </w:r>
    </w:p>
    <w:p>
      <w:pPr>
        <w:spacing w:before="8"/>
        <w:ind w:left="38" w:right="149" w:firstLine="0"/>
        <w:jc w:val="center"/>
        <w:rPr>
          <w:b/>
          <w:sz w:val="14"/>
        </w:rPr>
      </w:pPr>
      <w:r>
        <w:rPr>
          <w:b/>
          <w:sz w:val="14"/>
        </w:rPr>
        <w:t>ATA SUMÁRIA DA ASSEMBLEIA GERAL EXTRAORDINÁRIA DE 25 DE JULHO DE 2014</w:t>
      </w:r>
    </w:p>
    <w:p>
      <w:pPr>
        <w:spacing w:after="0"/>
        <w:jc w:val="center"/>
        <w:rPr>
          <w:sz w:val="14"/>
        </w:rPr>
        <w:sectPr>
          <w:pgSz w:w="15770" w:h="24670"/>
          <w:pgMar w:top="320" w:bottom="0" w:left="0" w:right="0"/>
        </w:sectPr>
      </w:pPr>
    </w:p>
    <w:p>
      <w:pPr>
        <w:pStyle w:val="BodyText"/>
        <w:spacing w:before="22"/>
        <w:ind w:left="719" w:right="6"/>
        <w:jc w:val="both"/>
      </w:pPr>
      <w:r>
        <w:rPr>
          <w:b/>
          <w:spacing w:val="-7"/>
        </w:rPr>
        <w:t>DATA,</w:t>
      </w:r>
      <w:r>
        <w:rPr>
          <w:b/>
          <w:spacing w:val="-9"/>
        </w:rPr>
        <w:t> </w:t>
      </w:r>
      <w:r>
        <w:rPr>
          <w:b/>
        </w:rPr>
        <w:t>HORA</w:t>
      </w:r>
      <w:r>
        <w:rPr>
          <w:b/>
          <w:spacing w:val="-4"/>
        </w:rPr>
        <w:t> </w:t>
      </w:r>
      <w:r>
        <w:rPr>
          <w:b/>
        </w:rPr>
        <w:t>E</w:t>
      </w:r>
      <w:r>
        <w:rPr>
          <w:b/>
          <w:spacing w:val="-4"/>
        </w:rPr>
        <w:t> </w:t>
      </w:r>
      <w:r>
        <w:rPr>
          <w:b/>
        </w:rPr>
        <w:t>LOCAL:</w:t>
      </w:r>
      <w:r>
        <w:rPr>
          <w:b/>
          <w:spacing w:val="-9"/>
        </w:rPr>
        <w:t> </w:t>
      </w:r>
      <w:r>
        <w:rPr/>
        <w:t>Em</w:t>
      </w:r>
      <w:r>
        <w:rPr>
          <w:spacing w:val="-4"/>
        </w:rPr>
        <w:t> </w:t>
      </w:r>
      <w:r>
        <w:rPr/>
        <w:t>25.7.14,</w:t>
      </w:r>
      <w:r>
        <w:rPr>
          <w:spacing w:val="-4"/>
        </w:rPr>
        <w:t> </w:t>
      </w:r>
      <w:r>
        <w:rPr/>
        <w:t>às</w:t>
      </w:r>
      <w:r>
        <w:rPr>
          <w:spacing w:val="-4"/>
        </w:rPr>
        <w:t> </w:t>
      </w:r>
      <w:r>
        <w:rPr/>
        <w:t>10h00,</w:t>
      </w:r>
      <w:r>
        <w:rPr>
          <w:spacing w:val="-4"/>
        </w:rPr>
        <w:t> </w:t>
      </w:r>
      <w:r>
        <w:rPr/>
        <w:t>na</w:t>
      </w:r>
      <w:r>
        <w:rPr>
          <w:spacing w:val="-4"/>
        </w:rPr>
        <w:t> </w:t>
      </w:r>
      <w:r>
        <w:rPr/>
        <w:t>Praça</w:t>
      </w:r>
      <w:r>
        <w:rPr>
          <w:spacing w:val="-4"/>
        </w:rPr>
        <w:t> </w:t>
      </w:r>
      <w:r>
        <w:rPr/>
        <w:t>Alfredo</w:t>
      </w:r>
      <w:r>
        <w:rPr>
          <w:spacing w:val="-4"/>
        </w:rPr>
        <w:t> </w:t>
      </w:r>
      <w:r>
        <w:rPr/>
        <w:t>Egydio</w:t>
      </w:r>
      <w:r>
        <w:rPr>
          <w:spacing w:val="-4"/>
        </w:rPr>
        <w:t> </w:t>
      </w:r>
      <w:r>
        <w:rPr/>
        <w:t>de</w:t>
      </w:r>
      <w:r>
        <w:rPr>
          <w:spacing w:val="-4"/>
        </w:rPr>
        <w:t> </w:t>
      </w:r>
      <w:r>
        <w:rPr/>
        <w:t>Souza</w:t>
      </w:r>
      <w:r>
        <w:rPr>
          <w:spacing w:val="-4"/>
        </w:rPr>
        <w:t> </w:t>
      </w:r>
      <w:r>
        <w:rPr/>
        <w:t>Aranha,</w:t>
      </w:r>
      <w:r>
        <w:rPr>
          <w:spacing w:val="-4"/>
        </w:rPr>
        <w:t> </w:t>
      </w:r>
      <w:r>
        <w:rPr/>
        <w:t>100,</w:t>
      </w:r>
      <w:r>
        <w:rPr>
          <w:spacing w:val="-11"/>
        </w:rPr>
        <w:t> </w:t>
      </w:r>
      <w:r>
        <w:rPr>
          <w:spacing w:val="-4"/>
        </w:rPr>
        <w:t>Torre </w:t>
      </w:r>
      <w:r>
        <w:rPr/>
        <w:t>Conceição, 9º andar, em São Paulo (SP). </w:t>
      </w:r>
      <w:r>
        <w:rPr>
          <w:b/>
        </w:rPr>
        <w:t>MESA: </w:t>
      </w:r>
      <w:r>
        <w:rPr/>
        <w:t>Caio Ibrahim David - Presidente; e Mario Luiz Amabile - Secretário. </w:t>
      </w:r>
      <w:r>
        <w:rPr>
          <w:b/>
        </w:rPr>
        <w:t>QUO- RUM:</w:t>
      </w:r>
      <w:r>
        <w:rPr>
          <w:b/>
          <w:spacing w:val="2"/>
        </w:rPr>
        <w:t> </w:t>
      </w:r>
      <w:r>
        <w:rPr/>
        <w:t>Totalidade</w:t>
      </w:r>
      <w:r>
        <w:rPr>
          <w:spacing w:val="8"/>
        </w:rPr>
        <w:t> </w:t>
      </w:r>
      <w:r>
        <w:rPr/>
        <w:t>do</w:t>
      </w:r>
      <w:r>
        <w:rPr>
          <w:spacing w:val="8"/>
        </w:rPr>
        <w:t> </w:t>
      </w:r>
      <w:r>
        <w:rPr/>
        <w:t>capital</w:t>
      </w:r>
      <w:r>
        <w:rPr>
          <w:spacing w:val="8"/>
        </w:rPr>
        <w:t> </w:t>
      </w:r>
      <w:r>
        <w:rPr/>
        <w:t>social. </w:t>
      </w:r>
      <w:r>
        <w:rPr>
          <w:b/>
          <w:spacing w:val="-3"/>
        </w:rPr>
        <w:t>EDITAL</w:t>
      </w:r>
      <w:r>
        <w:rPr>
          <w:b/>
          <w:spacing w:val="8"/>
        </w:rPr>
        <w:t> </w:t>
      </w:r>
      <w:r>
        <w:rPr>
          <w:b/>
        </w:rPr>
        <w:t>DE</w:t>
      </w:r>
      <w:r>
        <w:rPr>
          <w:b/>
          <w:spacing w:val="8"/>
        </w:rPr>
        <w:t> </w:t>
      </w:r>
      <w:r>
        <w:rPr>
          <w:b/>
        </w:rPr>
        <w:t>CONVOCAÇÃO:</w:t>
      </w:r>
      <w:r>
        <w:rPr>
          <w:b/>
          <w:spacing w:val="2"/>
        </w:rPr>
        <w:t> </w:t>
      </w:r>
      <w:r>
        <w:rPr/>
        <w:t>Dispensada</w:t>
      </w:r>
      <w:r>
        <w:rPr>
          <w:spacing w:val="8"/>
        </w:rPr>
        <w:t> </w:t>
      </w:r>
      <w:r>
        <w:rPr/>
        <w:t>a</w:t>
      </w:r>
      <w:r>
        <w:rPr>
          <w:spacing w:val="8"/>
        </w:rPr>
        <w:t> </w:t>
      </w:r>
      <w:r>
        <w:rPr/>
        <w:t>publicação</w:t>
      </w:r>
      <w:r>
        <w:rPr>
          <w:spacing w:val="8"/>
        </w:rPr>
        <w:t> </w:t>
      </w:r>
      <w:r>
        <w:rPr/>
        <w:t>conforme</w:t>
      </w:r>
      <w:r>
        <w:rPr>
          <w:spacing w:val="8"/>
        </w:rPr>
        <w:t> </w:t>
      </w:r>
      <w:r>
        <w:rPr/>
        <w:t>artigo</w:t>
      </w:r>
      <w:r>
        <w:rPr>
          <w:spacing w:val="8"/>
        </w:rPr>
        <w:t> </w:t>
      </w:r>
      <w:r>
        <w:rPr/>
        <w:t>124,</w:t>
      </w:r>
    </w:p>
    <w:p>
      <w:pPr>
        <w:pStyle w:val="BodyText"/>
        <w:ind w:left="719" w:right="5" w:hanging="1"/>
        <w:jc w:val="both"/>
      </w:pPr>
      <w:r>
        <w:rPr/>
        <w:t>§</w:t>
      </w:r>
      <w:r>
        <w:rPr>
          <w:spacing w:val="-9"/>
        </w:rPr>
        <w:t> </w:t>
      </w:r>
      <w:r>
        <w:rPr/>
        <w:t>4º,</w:t>
      </w:r>
      <w:r>
        <w:rPr>
          <w:spacing w:val="-9"/>
        </w:rPr>
        <w:t> </w:t>
      </w:r>
      <w:r>
        <w:rPr/>
        <w:t>da</w:t>
      </w:r>
      <w:r>
        <w:rPr>
          <w:spacing w:val="-9"/>
        </w:rPr>
        <w:t> </w:t>
      </w:r>
      <w:r>
        <w:rPr/>
        <w:t>Lei</w:t>
      </w:r>
      <w:r>
        <w:rPr>
          <w:spacing w:val="-9"/>
        </w:rPr>
        <w:t> </w:t>
      </w:r>
      <w:r>
        <w:rPr/>
        <w:t>6.404/76.</w:t>
      </w:r>
      <w:r>
        <w:rPr>
          <w:spacing w:val="-17"/>
        </w:rPr>
        <w:t> </w:t>
      </w:r>
      <w:r>
        <w:rPr>
          <w:b/>
        </w:rPr>
        <w:t>DELIBERAÇÕES</w:t>
      </w:r>
      <w:r>
        <w:rPr>
          <w:b/>
          <w:spacing w:val="-21"/>
        </w:rPr>
        <w:t> </w:t>
      </w:r>
      <w:r>
        <w:rPr>
          <w:b/>
        </w:rPr>
        <w:t>TOMADAS</w:t>
      </w:r>
      <w:r>
        <w:rPr>
          <w:b/>
          <w:spacing w:val="-9"/>
        </w:rPr>
        <w:t> </w:t>
      </w:r>
      <w:r>
        <w:rPr>
          <w:b/>
        </w:rPr>
        <w:t>POR</w:t>
      </w:r>
      <w:r>
        <w:rPr>
          <w:b/>
          <w:spacing w:val="-9"/>
        </w:rPr>
        <w:t> </w:t>
      </w:r>
      <w:r>
        <w:rPr>
          <w:b/>
        </w:rPr>
        <w:t>UNANIMIDADE:</w:t>
      </w:r>
      <w:r>
        <w:rPr>
          <w:b/>
          <w:spacing w:val="-13"/>
        </w:rPr>
        <w:t> </w:t>
      </w:r>
      <w:r>
        <w:rPr/>
        <w:t>1.</w:t>
      </w:r>
      <w:r>
        <w:rPr>
          <w:spacing w:val="-17"/>
        </w:rPr>
        <w:t> </w:t>
      </w:r>
      <w:r>
        <w:rPr/>
        <w:t>Aprovado</w:t>
      </w:r>
      <w:r>
        <w:rPr>
          <w:spacing w:val="-9"/>
        </w:rPr>
        <w:t> </w:t>
      </w:r>
      <w:r>
        <w:rPr/>
        <w:t>o</w:t>
      </w:r>
      <w:r>
        <w:rPr>
          <w:spacing w:val="-9"/>
        </w:rPr>
        <w:t> </w:t>
      </w:r>
      <w:r>
        <w:rPr/>
        <w:t>aumento</w:t>
      </w:r>
      <w:r>
        <w:rPr>
          <w:spacing w:val="-9"/>
        </w:rPr>
        <w:t> </w:t>
      </w:r>
      <w:r>
        <w:rPr/>
        <w:t>do</w:t>
      </w:r>
      <w:r>
        <w:rPr>
          <w:spacing w:val="-9"/>
        </w:rPr>
        <w:t> </w:t>
      </w:r>
      <w:r>
        <w:rPr/>
        <w:t>capital</w:t>
      </w:r>
      <w:r>
        <w:rPr>
          <w:spacing w:val="-9"/>
        </w:rPr>
        <w:t> </w:t>
      </w:r>
      <w:r>
        <w:rPr/>
        <w:t>social integralizado no montante de R$ 181.086.445,77 (cento e oitenta e um milhões, oitenta e seis mil, quatrocentos e quarenta</w:t>
      </w:r>
      <w:r>
        <w:rPr>
          <w:spacing w:val="-18"/>
        </w:rPr>
        <w:t> </w:t>
      </w:r>
      <w:r>
        <w:rPr/>
        <w:t>e</w:t>
      </w:r>
      <w:r>
        <w:rPr>
          <w:spacing w:val="-18"/>
        </w:rPr>
        <w:t> </w:t>
      </w:r>
      <w:r>
        <w:rPr/>
        <w:t>cinco</w:t>
      </w:r>
      <w:r>
        <w:rPr>
          <w:spacing w:val="-18"/>
        </w:rPr>
        <w:t> </w:t>
      </w:r>
      <w:r>
        <w:rPr/>
        <w:t>reais</w:t>
      </w:r>
      <w:r>
        <w:rPr>
          <w:spacing w:val="-18"/>
        </w:rPr>
        <w:t> </w:t>
      </w:r>
      <w:r>
        <w:rPr/>
        <w:t>e</w:t>
      </w:r>
      <w:r>
        <w:rPr>
          <w:spacing w:val="-18"/>
        </w:rPr>
        <w:t> </w:t>
      </w:r>
      <w:r>
        <w:rPr/>
        <w:t>setenta</w:t>
      </w:r>
      <w:r>
        <w:rPr>
          <w:spacing w:val="-18"/>
        </w:rPr>
        <w:t> </w:t>
      </w:r>
      <w:r>
        <w:rPr/>
        <w:t>e</w:t>
      </w:r>
      <w:r>
        <w:rPr>
          <w:spacing w:val="-18"/>
        </w:rPr>
        <w:t> </w:t>
      </w:r>
      <w:r>
        <w:rPr/>
        <w:t>sete</w:t>
      </w:r>
      <w:r>
        <w:rPr>
          <w:spacing w:val="-18"/>
        </w:rPr>
        <w:t> </w:t>
      </w:r>
      <w:r>
        <w:rPr/>
        <w:t>centavos),</w:t>
      </w:r>
      <w:r>
        <w:rPr>
          <w:spacing w:val="-18"/>
        </w:rPr>
        <w:t> </w:t>
      </w:r>
      <w:r>
        <w:rPr/>
        <w:t>passando</w:t>
      </w:r>
      <w:r>
        <w:rPr>
          <w:spacing w:val="-18"/>
        </w:rPr>
        <w:t> </w:t>
      </w:r>
      <w:r>
        <w:rPr/>
        <w:t>dos</w:t>
      </w:r>
      <w:r>
        <w:rPr>
          <w:spacing w:val="-18"/>
        </w:rPr>
        <w:t> </w:t>
      </w:r>
      <w:r>
        <w:rPr/>
        <w:t>atuais</w:t>
      </w:r>
      <w:r>
        <w:rPr>
          <w:spacing w:val="-18"/>
        </w:rPr>
        <w:t> </w:t>
      </w:r>
      <w:r>
        <w:rPr/>
        <w:t>R$</w:t>
      </w:r>
      <w:r>
        <w:rPr>
          <w:spacing w:val="-18"/>
        </w:rPr>
        <w:t> </w:t>
      </w:r>
      <w:r>
        <w:rPr/>
        <w:t>930.170.477,83</w:t>
      </w:r>
      <w:r>
        <w:rPr>
          <w:spacing w:val="-18"/>
        </w:rPr>
        <w:t> </w:t>
      </w:r>
      <w:r>
        <w:rPr/>
        <w:t>para</w:t>
      </w:r>
      <w:r>
        <w:rPr>
          <w:spacing w:val="-18"/>
        </w:rPr>
        <w:t> </w:t>
      </w:r>
      <w:r>
        <w:rPr/>
        <w:t>R$</w:t>
      </w:r>
      <w:r>
        <w:rPr>
          <w:spacing w:val="-18"/>
        </w:rPr>
        <w:t> </w:t>
      </w:r>
      <w:r>
        <w:rPr/>
        <w:t>1.111.256.923,60 (um</w:t>
      </w:r>
      <w:r>
        <w:rPr>
          <w:spacing w:val="-4"/>
        </w:rPr>
        <w:t> </w:t>
      </w:r>
      <w:r>
        <w:rPr/>
        <w:t>bilhão,</w:t>
      </w:r>
      <w:r>
        <w:rPr>
          <w:spacing w:val="-4"/>
        </w:rPr>
        <w:t> </w:t>
      </w:r>
      <w:r>
        <w:rPr/>
        <w:t>cento</w:t>
      </w:r>
      <w:r>
        <w:rPr>
          <w:spacing w:val="-4"/>
        </w:rPr>
        <w:t> </w:t>
      </w:r>
      <w:r>
        <w:rPr/>
        <w:t>e</w:t>
      </w:r>
      <w:r>
        <w:rPr>
          <w:spacing w:val="-4"/>
        </w:rPr>
        <w:t> </w:t>
      </w:r>
      <w:r>
        <w:rPr/>
        <w:t>onze</w:t>
      </w:r>
      <w:r>
        <w:rPr>
          <w:spacing w:val="-4"/>
        </w:rPr>
        <w:t> </w:t>
      </w:r>
      <w:r>
        <w:rPr/>
        <w:t>milhões,</w:t>
      </w:r>
      <w:r>
        <w:rPr>
          <w:spacing w:val="-4"/>
        </w:rPr>
        <w:t> </w:t>
      </w:r>
      <w:r>
        <w:rPr/>
        <w:t>duzentos</w:t>
      </w:r>
      <w:r>
        <w:rPr>
          <w:spacing w:val="-4"/>
        </w:rPr>
        <w:t> </w:t>
      </w:r>
      <w:r>
        <w:rPr/>
        <w:t>e</w:t>
      </w:r>
      <w:r>
        <w:rPr>
          <w:spacing w:val="-4"/>
        </w:rPr>
        <w:t> </w:t>
      </w:r>
      <w:r>
        <w:rPr/>
        <w:t>cinquenta</w:t>
      </w:r>
      <w:r>
        <w:rPr>
          <w:spacing w:val="-4"/>
        </w:rPr>
        <w:t> </w:t>
      </w:r>
      <w:r>
        <w:rPr/>
        <w:t>e</w:t>
      </w:r>
      <w:r>
        <w:rPr>
          <w:spacing w:val="-4"/>
        </w:rPr>
        <w:t> </w:t>
      </w:r>
      <w:r>
        <w:rPr/>
        <w:t>seis</w:t>
      </w:r>
      <w:r>
        <w:rPr>
          <w:spacing w:val="-4"/>
        </w:rPr>
        <w:t> </w:t>
      </w:r>
      <w:r>
        <w:rPr/>
        <w:t>mil,</w:t>
      </w:r>
      <w:r>
        <w:rPr>
          <w:spacing w:val="-4"/>
        </w:rPr>
        <w:t> </w:t>
      </w:r>
      <w:r>
        <w:rPr/>
        <w:t>novecentos</w:t>
      </w:r>
      <w:r>
        <w:rPr>
          <w:spacing w:val="-4"/>
        </w:rPr>
        <w:t> </w:t>
      </w:r>
      <w:r>
        <w:rPr/>
        <w:t>e</w:t>
      </w:r>
      <w:r>
        <w:rPr>
          <w:spacing w:val="-4"/>
        </w:rPr>
        <w:t> </w:t>
      </w:r>
      <w:r>
        <w:rPr/>
        <w:t>vinte</w:t>
      </w:r>
      <w:r>
        <w:rPr>
          <w:spacing w:val="-4"/>
        </w:rPr>
        <w:t> </w:t>
      </w:r>
      <w:r>
        <w:rPr/>
        <w:t>e</w:t>
      </w:r>
      <w:r>
        <w:rPr>
          <w:spacing w:val="-4"/>
        </w:rPr>
        <w:t> </w:t>
      </w:r>
      <w:r>
        <w:rPr/>
        <w:t>três</w:t>
      </w:r>
      <w:r>
        <w:rPr>
          <w:spacing w:val="-4"/>
        </w:rPr>
        <w:t> </w:t>
      </w:r>
      <w:r>
        <w:rPr/>
        <w:t>reais</w:t>
      </w:r>
      <w:r>
        <w:rPr>
          <w:spacing w:val="-4"/>
        </w:rPr>
        <w:t> </w:t>
      </w:r>
      <w:r>
        <w:rPr/>
        <w:t>e</w:t>
      </w:r>
      <w:r>
        <w:rPr>
          <w:spacing w:val="-4"/>
        </w:rPr>
        <w:t> </w:t>
      </w:r>
      <w:r>
        <w:rPr/>
        <w:t>sessenta</w:t>
      </w:r>
      <w:r>
        <w:rPr>
          <w:spacing w:val="-4"/>
        </w:rPr>
        <w:t> </w:t>
      </w:r>
      <w:r>
        <w:rPr/>
        <w:t>cen- tavos), mediante emissão de 12.213.790.074 (doze bilhões, duzentos e treze milhões, setecentas e noventa mil</w:t>
      </w:r>
      <w:r>
        <w:rPr>
          <w:spacing w:val="-15"/>
        </w:rPr>
        <w:t> </w:t>
      </w:r>
      <w:r>
        <w:rPr/>
        <w:t>e setenta</w:t>
      </w:r>
      <w:r>
        <w:rPr>
          <w:spacing w:val="-9"/>
        </w:rPr>
        <w:t> </w:t>
      </w:r>
      <w:r>
        <w:rPr/>
        <w:t>e</w:t>
      </w:r>
      <w:r>
        <w:rPr>
          <w:spacing w:val="-9"/>
        </w:rPr>
        <w:t> </w:t>
      </w:r>
      <w:r>
        <w:rPr/>
        <w:t>quatro)</w:t>
      </w:r>
      <w:r>
        <w:rPr>
          <w:spacing w:val="-9"/>
        </w:rPr>
        <w:t> </w:t>
      </w:r>
      <w:r>
        <w:rPr/>
        <w:t>novas</w:t>
      </w:r>
      <w:r>
        <w:rPr>
          <w:spacing w:val="-9"/>
        </w:rPr>
        <w:t> </w:t>
      </w:r>
      <w:r>
        <w:rPr/>
        <w:t>ações</w:t>
      </w:r>
      <w:r>
        <w:rPr>
          <w:spacing w:val="-9"/>
        </w:rPr>
        <w:t> </w:t>
      </w:r>
      <w:r>
        <w:rPr/>
        <w:t>ordinárias</w:t>
      </w:r>
      <w:r>
        <w:rPr>
          <w:spacing w:val="-9"/>
        </w:rPr>
        <w:t> </w:t>
      </w:r>
      <w:r>
        <w:rPr/>
        <w:t>nominativas,</w:t>
      </w:r>
      <w:r>
        <w:rPr>
          <w:spacing w:val="-9"/>
        </w:rPr>
        <w:t> </w:t>
      </w:r>
      <w:r>
        <w:rPr/>
        <w:t>sem</w:t>
      </w:r>
      <w:r>
        <w:rPr>
          <w:spacing w:val="-9"/>
        </w:rPr>
        <w:t> </w:t>
      </w:r>
      <w:r>
        <w:rPr/>
        <w:t>valor</w:t>
      </w:r>
      <w:r>
        <w:rPr>
          <w:spacing w:val="-9"/>
        </w:rPr>
        <w:t> </w:t>
      </w:r>
      <w:r>
        <w:rPr/>
        <w:t>nominal,</w:t>
      </w:r>
      <w:r>
        <w:rPr>
          <w:spacing w:val="-9"/>
        </w:rPr>
        <w:t> </w:t>
      </w:r>
      <w:r>
        <w:rPr/>
        <w:t>totalmente</w:t>
      </w:r>
      <w:r>
        <w:rPr>
          <w:spacing w:val="-9"/>
        </w:rPr>
        <w:t> </w:t>
      </w:r>
      <w:r>
        <w:rPr/>
        <w:t>subscritas</w:t>
      </w:r>
      <w:r>
        <w:rPr>
          <w:spacing w:val="-9"/>
        </w:rPr>
        <w:t> </w:t>
      </w:r>
      <w:r>
        <w:rPr/>
        <w:t>e</w:t>
      </w:r>
      <w:r>
        <w:rPr>
          <w:spacing w:val="-9"/>
        </w:rPr>
        <w:t> </w:t>
      </w:r>
      <w:r>
        <w:rPr/>
        <w:t>integralizadas</w:t>
      </w:r>
      <w:r>
        <w:rPr>
          <w:spacing w:val="-9"/>
        </w:rPr>
        <w:t> </w:t>
      </w:r>
      <w:r>
        <w:rPr/>
        <w:t>no ato e em dinheiro, pelo acionista Banco BMG S.A., ao preço de emissão de R$ 0,0148263925177 por ação, cor- respondente ao valor patrimonial apurado com base em balanço de 30.6.14. 2. Registrado que o acionista Itaú Unibanco</w:t>
      </w:r>
      <w:r>
        <w:rPr>
          <w:spacing w:val="-2"/>
        </w:rPr>
        <w:t> </w:t>
      </w:r>
      <w:r>
        <w:rPr/>
        <w:t>S.A.</w:t>
      </w:r>
      <w:r>
        <w:rPr>
          <w:spacing w:val="-10"/>
        </w:rPr>
        <w:t> </w:t>
      </w:r>
      <w:r>
        <w:rPr/>
        <w:t>renunciou</w:t>
      </w:r>
      <w:r>
        <w:rPr>
          <w:spacing w:val="-2"/>
        </w:rPr>
        <w:t> </w:t>
      </w:r>
      <w:r>
        <w:rPr/>
        <w:t>expressamente</w:t>
      </w:r>
      <w:r>
        <w:rPr>
          <w:spacing w:val="-2"/>
        </w:rPr>
        <w:t> </w:t>
      </w:r>
      <w:r>
        <w:rPr/>
        <w:t>ao</w:t>
      </w:r>
      <w:r>
        <w:rPr>
          <w:spacing w:val="-2"/>
        </w:rPr>
        <w:t> </w:t>
      </w:r>
      <w:r>
        <w:rPr/>
        <w:t>seu</w:t>
      </w:r>
      <w:r>
        <w:rPr>
          <w:spacing w:val="-2"/>
        </w:rPr>
        <w:t> </w:t>
      </w:r>
      <w:r>
        <w:rPr/>
        <w:t>direito</w:t>
      </w:r>
      <w:r>
        <w:rPr>
          <w:spacing w:val="-2"/>
        </w:rPr>
        <w:t> </w:t>
      </w:r>
      <w:r>
        <w:rPr/>
        <w:t>de</w:t>
      </w:r>
      <w:r>
        <w:rPr>
          <w:spacing w:val="-2"/>
        </w:rPr>
        <w:t> </w:t>
      </w:r>
      <w:r>
        <w:rPr/>
        <w:t>preferência</w:t>
      </w:r>
      <w:r>
        <w:rPr>
          <w:spacing w:val="-2"/>
        </w:rPr>
        <w:t> </w:t>
      </w:r>
      <w:r>
        <w:rPr/>
        <w:t>à</w:t>
      </w:r>
      <w:r>
        <w:rPr>
          <w:spacing w:val="-2"/>
        </w:rPr>
        <w:t> </w:t>
      </w:r>
      <w:r>
        <w:rPr/>
        <w:t>subscrição</w:t>
      </w:r>
      <w:r>
        <w:rPr>
          <w:spacing w:val="-2"/>
        </w:rPr>
        <w:t> </w:t>
      </w:r>
      <w:r>
        <w:rPr/>
        <w:t>das</w:t>
      </w:r>
      <w:r>
        <w:rPr>
          <w:spacing w:val="-2"/>
        </w:rPr>
        <w:t> </w:t>
      </w:r>
      <w:r>
        <w:rPr/>
        <w:t>ações.</w:t>
      </w:r>
      <w:r>
        <w:rPr>
          <w:spacing w:val="-10"/>
        </w:rPr>
        <w:t> </w:t>
      </w:r>
      <w:r>
        <w:rPr/>
        <w:t>3.</w:t>
      </w:r>
      <w:r>
        <w:rPr>
          <w:spacing w:val="-10"/>
        </w:rPr>
        <w:t> </w:t>
      </w:r>
      <w:r>
        <w:rPr/>
        <w:t>Deliberado</w:t>
      </w:r>
      <w:r>
        <w:rPr>
          <w:spacing w:val="-2"/>
        </w:rPr>
        <w:t> </w:t>
      </w:r>
      <w:r>
        <w:rPr/>
        <w:t>que, em consequência das decisões anteriores, o capital social integralizado passa a ser de R$ 1.111.256.923,60 (um bilhão,</w:t>
      </w:r>
      <w:r>
        <w:rPr>
          <w:spacing w:val="-8"/>
        </w:rPr>
        <w:t> </w:t>
      </w:r>
      <w:r>
        <w:rPr/>
        <w:t>cento</w:t>
      </w:r>
      <w:r>
        <w:rPr>
          <w:spacing w:val="-8"/>
        </w:rPr>
        <w:t> </w:t>
      </w:r>
      <w:r>
        <w:rPr/>
        <w:t>e</w:t>
      </w:r>
      <w:r>
        <w:rPr>
          <w:spacing w:val="-8"/>
        </w:rPr>
        <w:t> </w:t>
      </w:r>
      <w:r>
        <w:rPr/>
        <w:t>onze</w:t>
      </w:r>
      <w:r>
        <w:rPr>
          <w:spacing w:val="-8"/>
        </w:rPr>
        <w:t> </w:t>
      </w:r>
      <w:r>
        <w:rPr/>
        <w:t>milhões,</w:t>
      </w:r>
      <w:r>
        <w:rPr>
          <w:spacing w:val="-8"/>
        </w:rPr>
        <w:t> </w:t>
      </w:r>
      <w:r>
        <w:rPr/>
        <w:t>duzentos</w:t>
      </w:r>
      <w:r>
        <w:rPr>
          <w:spacing w:val="-8"/>
        </w:rPr>
        <w:t> </w:t>
      </w:r>
      <w:r>
        <w:rPr/>
        <w:t>e</w:t>
      </w:r>
      <w:r>
        <w:rPr>
          <w:spacing w:val="-8"/>
        </w:rPr>
        <w:t> </w:t>
      </w:r>
      <w:r>
        <w:rPr/>
        <w:t>cinquenta</w:t>
      </w:r>
      <w:r>
        <w:rPr>
          <w:spacing w:val="-8"/>
        </w:rPr>
        <w:t> </w:t>
      </w:r>
      <w:r>
        <w:rPr/>
        <w:t>e</w:t>
      </w:r>
      <w:r>
        <w:rPr>
          <w:spacing w:val="-8"/>
        </w:rPr>
        <w:t> </w:t>
      </w:r>
      <w:r>
        <w:rPr/>
        <w:t>seis</w:t>
      </w:r>
      <w:r>
        <w:rPr>
          <w:spacing w:val="-8"/>
        </w:rPr>
        <w:t> </w:t>
      </w:r>
      <w:r>
        <w:rPr/>
        <w:t>mil,</w:t>
      </w:r>
      <w:r>
        <w:rPr>
          <w:spacing w:val="-8"/>
        </w:rPr>
        <w:t> </w:t>
      </w:r>
      <w:r>
        <w:rPr/>
        <w:t>novecentos</w:t>
      </w:r>
      <w:r>
        <w:rPr>
          <w:spacing w:val="-8"/>
        </w:rPr>
        <w:t> </w:t>
      </w:r>
      <w:r>
        <w:rPr/>
        <w:t>e</w:t>
      </w:r>
      <w:r>
        <w:rPr>
          <w:spacing w:val="-8"/>
        </w:rPr>
        <w:t> </w:t>
      </w:r>
      <w:r>
        <w:rPr/>
        <w:t>vinte</w:t>
      </w:r>
      <w:r>
        <w:rPr>
          <w:spacing w:val="-8"/>
        </w:rPr>
        <w:t> </w:t>
      </w:r>
      <w:r>
        <w:rPr/>
        <w:t>e</w:t>
      </w:r>
      <w:r>
        <w:rPr>
          <w:spacing w:val="-8"/>
        </w:rPr>
        <w:t> </w:t>
      </w:r>
      <w:r>
        <w:rPr/>
        <w:t>três</w:t>
      </w:r>
      <w:r>
        <w:rPr>
          <w:spacing w:val="-8"/>
        </w:rPr>
        <w:t> </w:t>
      </w:r>
      <w:r>
        <w:rPr/>
        <w:t>reais</w:t>
      </w:r>
      <w:r>
        <w:rPr>
          <w:spacing w:val="-8"/>
        </w:rPr>
        <w:t> </w:t>
      </w:r>
      <w:r>
        <w:rPr/>
        <w:t>e</w:t>
      </w:r>
      <w:r>
        <w:rPr>
          <w:spacing w:val="-8"/>
        </w:rPr>
        <w:t> </w:t>
      </w:r>
      <w:r>
        <w:rPr/>
        <w:t>sessenta</w:t>
      </w:r>
      <w:r>
        <w:rPr>
          <w:spacing w:val="-8"/>
        </w:rPr>
        <w:t> </w:t>
      </w:r>
      <w:r>
        <w:rPr/>
        <w:t>centavos), dividido</w:t>
      </w:r>
      <w:r>
        <w:rPr>
          <w:spacing w:val="-7"/>
        </w:rPr>
        <w:t> </w:t>
      </w:r>
      <w:r>
        <w:rPr/>
        <w:t>em</w:t>
      </w:r>
      <w:r>
        <w:rPr>
          <w:spacing w:val="-7"/>
        </w:rPr>
        <w:t> </w:t>
      </w:r>
      <w:r>
        <w:rPr/>
        <w:t>85.496.530.523</w:t>
      </w:r>
      <w:r>
        <w:rPr>
          <w:spacing w:val="-7"/>
        </w:rPr>
        <w:t> </w:t>
      </w:r>
      <w:r>
        <w:rPr/>
        <w:t>(oitenta</w:t>
      </w:r>
      <w:r>
        <w:rPr>
          <w:spacing w:val="-7"/>
        </w:rPr>
        <w:t> </w:t>
      </w:r>
      <w:r>
        <w:rPr/>
        <w:t>e</w:t>
      </w:r>
      <w:r>
        <w:rPr>
          <w:spacing w:val="-7"/>
        </w:rPr>
        <w:t> </w:t>
      </w:r>
      <w:r>
        <w:rPr/>
        <w:t>cinco</w:t>
      </w:r>
      <w:r>
        <w:rPr>
          <w:spacing w:val="-7"/>
        </w:rPr>
        <w:t> </w:t>
      </w:r>
      <w:r>
        <w:rPr/>
        <w:t>bilhões,</w:t>
      </w:r>
      <w:r>
        <w:rPr>
          <w:spacing w:val="-7"/>
        </w:rPr>
        <w:t> </w:t>
      </w:r>
      <w:r>
        <w:rPr/>
        <w:t>quatrocentos</w:t>
      </w:r>
      <w:r>
        <w:rPr>
          <w:spacing w:val="-7"/>
        </w:rPr>
        <w:t> </w:t>
      </w:r>
      <w:r>
        <w:rPr/>
        <w:t>e</w:t>
      </w:r>
      <w:r>
        <w:rPr>
          <w:spacing w:val="-7"/>
        </w:rPr>
        <w:t> </w:t>
      </w:r>
      <w:r>
        <w:rPr/>
        <w:t>noventa</w:t>
      </w:r>
      <w:r>
        <w:rPr>
          <w:spacing w:val="-7"/>
        </w:rPr>
        <w:t> </w:t>
      </w:r>
      <w:r>
        <w:rPr/>
        <w:t>e</w:t>
      </w:r>
      <w:r>
        <w:rPr>
          <w:spacing w:val="-7"/>
        </w:rPr>
        <w:t> </w:t>
      </w:r>
      <w:r>
        <w:rPr/>
        <w:t>seis</w:t>
      </w:r>
      <w:r>
        <w:rPr>
          <w:spacing w:val="-7"/>
        </w:rPr>
        <w:t> </w:t>
      </w:r>
      <w:r>
        <w:rPr/>
        <w:t>milhões,</w:t>
      </w:r>
      <w:r>
        <w:rPr>
          <w:spacing w:val="-7"/>
        </w:rPr>
        <w:t> </w:t>
      </w:r>
      <w:r>
        <w:rPr/>
        <w:t>quinhentas</w:t>
      </w:r>
      <w:r>
        <w:rPr>
          <w:spacing w:val="-7"/>
        </w:rPr>
        <w:t> </w:t>
      </w:r>
      <w:r>
        <w:rPr/>
        <w:t>e</w:t>
      </w:r>
      <w:r>
        <w:rPr>
          <w:spacing w:val="-7"/>
        </w:rPr>
        <w:t> </w:t>
      </w:r>
      <w:r>
        <w:rPr/>
        <w:t>trinta</w:t>
      </w:r>
      <w:r>
        <w:rPr>
          <w:spacing w:val="-7"/>
        </w:rPr>
        <w:t> </w:t>
      </w:r>
      <w:r>
        <w:rPr/>
        <w:t>mil, quinhentas</w:t>
      </w:r>
      <w:r>
        <w:rPr>
          <w:spacing w:val="-4"/>
        </w:rPr>
        <w:t> </w:t>
      </w:r>
      <w:r>
        <w:rPr/>
        <w:t>e</w:t>
      </w:r>
      <w:r>
        <w:rPr>
          <w:spacing w:val="-4"/>
        </w:rPr>
        <w:t> </w:t>
      </w:r>
      <w:r>
        <w:rPr/>
        <w:t>vinte</w:t>
      </w:r>
      <w:r>
        <w:rPr>
          <w:spacing w:val="-4"/>
        </w:rPr>
        <w:t> </w:t>
      </w:r>
      <w:r>
        <w:rPr/>
        <w:t>e</w:t>
      </w:r>
      <w:r>
        <w:rPr>
          <w:spacing w:val="-4"/>
        </w:rPr>
        <w:t> </w:t>
      </w:r>
      <w:r>
        <w:rPr/>
        <w:t>três)</w:t>
      </w:r>
      <w:r>
        <w:rPr>
          <w:spacing w:val="-4"/>
        </w:rPr>
        <w:t> </w:t>
      </w:r>
      <w:r>
        <w:rPr/>
        <w:t>ações</w:t>
      </w:r>
      <w:r>
        <w:rPr>
          <w:spacing w:val="-4"/>
        </w:rPr>
        <w:t> </w:t>
      </w:r>
      <w:r>
        <w:rPr/>
        <w:t>ordinárias</w:t>
      </w:r>
      <w:r>
        <w:rPr>
          <w:spacing w:val="-4"/>
        </w:rPr>
        <w:t> </w:t>
      </w:r>
      <w:r>
        <w:rPr/>
        <w:t>nominativas,</w:t>
      </w:r>
      <w:r>
        <w:rPr>
          <w:spacing w:val="-4"/>
        </w:rPr>
        <w:t> </w:t>
      </w:r>
      <w:r>
        <w:rPr/>
        <w:t>sem</w:t>
      </w:r>
      <w:r>
        <w:rPr>
          <w:spacing w:val="-4"/>
        </w:rPr>
        <w:t> </w:t>
      </w:r>
      <w:r>
        <w:rPr/>
        <w:t>valor</w:t>
      </w:r>
      <w:r>
        <w:rPr>
          <w:spacing w:val="-4"/>
        </w:rPr>
        <w:t> </w:t>
      </w:r>
      <w:r>
        <w:rPr/>
        <w:t>nominal,</w:t>
      </w:r>
      <w:r>
        <w:rPr>
          <w:spacing w:val="-4"/>
        </w:rPr>
        <w:t> </w:t>
      </w:r>
      <w:r>
        <w:rPr/>
        <w:t>e</w:t>
      </w:r>
      <w:r>
        <w:rPr>
          <w:spacing w:val="-4"/>
        </w:rPr>
        <w:t> </w:t>
      </w:r>
      <w:r>
        <w:rPr/>
        <w:t>o</w:t>
      </w:r>
      <w:r>
        <w:rPr>
          <w:spacing w:val="-4"/>
        </w:rPr>
        <w:t> </w:t>
      </w:r>
      <w:r>
        <w:rPr/>
        <w:t>artigo</w:t>
      </w:r>
      <w:r>
        <w:rPr>
          <w:spacing w:val="-4"/>
        </w:rPr>
        <w:t> </w:t>
      </w:r>
      <w:r>
        <w:rPr/>
        <w:t>3º,</w:t>
      </w:r>
      <w:r>
        <w:rPr>
          <w:spacing w:val="-4"/>
        </w:rPr>
        <w:t> </w:t>
      </w:r>
      <w:r>
        <w:rPr>
          <w:i/>
        </w:rPr>
        <w:t>caput</w:t>
      </w:r>
      <w:r>
        <w:rPr/>
        <w:t>,</w:t>
      </w:r>
      <w:r>
        <w:rPr>
          <w:spacing w:val="-4"/>
        </w:rPr>
        <w:t> </w:t>
      </w:r>
      <w:r>
        <w:rPr/>
        <w:t>do</w:t>
      </w:r>
      <w:r>
        <w:rPr>
          <w:spacing w:val="-4"/>
        </w:rPr>
        <w:t> </w:t>
      </w:r>
      <w:r>
        <w:rPr/>
        <w:t>Estatuto</w:t>
      </w:r>
      <w:r>
        <w:rPr>
          <w:spacing w:val="-4"/>
        </w:rPr>
        <w:t> </w:t>
      </w:r>
      <w:r>
        <w:rPr/>
        <w:t>Social passa</w:t>
      </w:r>
      <w:r>
        <w:rPr>
          <w:spacing w:val="-6"/>
        </w:rPr>
        <w:t> </w:t>
      </w:r>
      <w:r>
        <w:rPr/>
        <w:t>a</w:t>
      </w:r>
      <w:r>
        <w:rPr>
          <w:spacing w:val="-6"/>
        </w:rPr>
        <w:t> </w:t>
      </w:r>
      <w:r>
        <w:rPr/>
        <w:t>assim</w:t>
      </w:r>
      <w:r>
        <w:rPr>
          <w:spacing w:val="-6"/>
        </w:rPr>
        <w:t> </w:t>
      </w:r>
      <w:r>
        <w:rPr/>
        <w:t>se</w:t>
      </w:r>
      <w:r>
        <w:rPr>
          <w:spacing w:val="-6"/>
        </w:rPr>
        <w:t> </w:t>
      </w:r>
      <w:r>
        <w:rPr/>
        <w:t>redigir:</w:t>
      </w:r>
      <w:r>
        <w:rPr>
          <w:spacing w:val="-14"/>
        </w:rPr>
        <w:t> </w:t>
      </w:r>
      <w:r>
        <w:rPr>
          <w:i/>
        </w:rPr>
        <w:t>“</w:t>
      </w:r>
      <w:r>
        <w:rPr>
          <w:b/>
        </w:rPr>
        <w:t>Art.</w:t>
      </w:r>
      <w:r>
        <w:rPr>
          <w:b/>
          <w:spacing w:val="-12"/>
        </w:rPr>
        <w:t> </w:t>
      </w:r>
      <w:r>
        <w:rPr>
          <w:b/>
        </w:rPr>
        <w:t>3º</w:t>
      </w:r>
      <w:r>
        <w:rPr>
          <w:b/>
          <w:spacing w:val="-6"/>
        </w:rPr>
        <w:t> </w:t>
      </w:r>
      <w:r>
        <w:rPr>
          <w:b/>
        </w:rPr>
        <w:t>-</w:t>
      </w:r>
      <w:r>
        <w:rPr>
          <w:b/>
          <w:spacing w:val="-6"/>
        </w:rPr>
        <w:t> </w:t>
      </w:r>
      <w:r>
        <w:rPr>
          <w:b/>
          <w:spacing w:val="-3"/>
        </w:rPr>
        <w:t>CAPITAL</w:t>
      </w:r>
      <w:r>
        <w:rPr>
          <w:b/>
          <w:spacing w:val="-6"/>
        </w:rPr>
        <w:t> </w:t>
      </w:r>
      <w:r>
        <w:rPr>
          <w:b/>
        </w:rPr>
        <w:t>E</w:t>
      </w:r>
      <w:r>
        <w:rPr>
          <w:b/>
          <w:spacing w:val="-6"/>
        </w:rPr>
        <w:t> </w:t>
      </w:r>
      <w:r>
        <w:rPr>
          <w:b/>
        </w:rPr>
        <w:t>AÇÕES</w:t>
      </w:r>
      <w:r>
        <w:rPr>
          <w:b/>
          <w:spacing w:val="-6"/>
        </w:rPr>
        <w:t> </w:t>
      </w:r>
      <w:r>
        <w:rPr>
          <w:i/>
        </w:rPr>
        <w:t>-</w:t>
      </w:r>
      <w:r>
        <w:rPr>
          <w:i/>
          <w:spacing w:val="-6"/>
        </w:rPr>
        <w:t> </w:t>
      </w:r>
      <w:r>
        <w:rPr/>
        <w:t>O</w:t>
      </w:r>
      <w:r>
        <w:rPr>
          <w:spacing w:val="-6"/>
        </w:rPr>
        <w:t> </w:t>
      </w:r>
      <w:r>
        <w:rPr/>
        <w:t>capital</w:t>
      </w:r>
      <w:r>
        <w:rPr>
          <w:spacing w:val="-6"/>
        </w:rPr>
        <w:t> </w:t>
      </w:r>
      <w:r>
        <w:rPr/>
        <w:t>social</w:t>
      </w:r>
      <w:r>
        <w:rPr>
          <w:spacing w:val="-6"/>
        </w:rPr>
        <w:t> </w:t>
      </w:r>
      <w:r>
        <w:rPr/>
        <w:t>integralizado</w:t>
      </w:r>
      <w:r>
        <w:rPr>
          <w:spacing w:val="-6"/>
        </w:rPr>
        <w:t> </w:t>
      </w:r>
      <w:r>
        <w:rPr/>
        <w:t>em</w:t>
      </w:r>
      <w:r>
        <w:rPr>
          <w:spacing w:val="-6"/>
        </w:rPr>
        <w:t> </w:t>
      </w:r>
      <w:r>
        <w:rPr/>
        <w:t>moeda</w:t>
      </w:r>
      <w:r>
        <w:rPr>
          <w:spacing w:val="-6"/>
        </w:rPr>
        <w:t> </w:t>
      </w:r>
      <w:r>
        <w:rPr/>
        <w:t>corrente</w:t>
      </w:r>
      <w:r>
        <w:rPr>
          <w:spacing w:val="-6"/>
        </w:rPr>
        <w:t> </w:t>
      </w:r>
      <w:r>
        <w:rPr/>
        <w:t>nacional é</w:t>
      </w:r>
      <w:r>
        <w:rPr>
          <w:spacing w:val="-5"/>
        </w:rPr>
        <w:t> </w:t>
      </w:r>
      <w:r>
        <w:rPr/>
        <w:t>de</w:t>
      </w:r>
      <w:r>
        <w:rPr>
          <w:spacing w:val="-5"/>
        </w:rPr>
        <w:t> </w:t>
      </w:r>
      <w:r>
        <w:rPr/>
        <w:t>R$</w:t>
      </w:r>
      <w:r>
        <w:rPr>
          <w:spacing w:val="-5"/>
        </w:rPr>
        <w:t> </w:t>
      </w:r>
      <w:r>
        <w:rPr/>
        <w:t>1.111.256.923,60</w:t>
      </w:r>
      <w:r>
        <w:rPr>
          <w:spacing w:val="-5"/>
        </w:rPr>
        <w:t> </w:t>
      </w:r>
      <w:r>
        <w:rPr/>
        <w:t>(um</w:t>
      </w:r>
      <w:r>
        <w:rPr>
          <w:spacing w:val="-5"/>
        </w:rPr>
        <w:t> </w:t>
      </w:r>
      <w:r>
        <w:rPr/>
        <w:t>bilhão,</w:t>
      </w:r>
      <w:r>
        <w:rPr>
          <w:spacing w:val="-5"/>
        </w:rPr>
        <w:t> </w:t>
      </w:r>
      <w:r>
        <w:rPr/>
        <w:t>cento</w:t>
      </w:r>
      <w:r>
        <w:rPr>
          <w:spacing w:val="-5"/>
        </w:rPr>
        <w:t> </w:t>
      </w:r>
      <w:r>
        <w:rPr/>
        <w:t>e</w:t>
      </w:r>
      <w:r>
        <w:rPr>
          <w:spacing w:val="-5"/>
        </w:rPr>
        <w:t> </w:t>
      </w:r>
      <w:r>
        <w:rPr/>
        <w:t>onze</w:t>
      </w:r>
      <w:r>
        <w:rPr>
          <w:spacing w:val="-5"/>
        </w:rPr>
        <w:t> </w:t>
      </w:r>
      <w:r>
        <w:rPr/>
        <w:t>milhões,</w:t>
      </w:r>
      <w:r>
        <w:rPr>
          <w:spacing w:val="-5"/>
        </w:rPr>
        <w:t> </w:t>
      </w:r>
      <w:r>
        <w:rPr/>
        <w:t>duzentos</w:t>
      </w:r>
      <w:r>
        <w:rPr>
          <w:spacing w:val="-5"/>
        </w:rPr>
        <w:t> </w:t>
      </w:r>
      <w:r>
        <w:rPr/>
        <w:t>e</w:t>
      </w:r>
      <w:r>
        <w:rPr>
          <w:spacing w:val="-5"/>
        </w:rPr>
        <w:t> </w:t>
      </w:r>
      <w:r>
        <w:rPr/>
        <w:t>cinquenta</w:t>
      </w:r>
      <w:r>
        <w:rPr>
          <w:spacing w:val="-5"/>
        </w:rPr>
        <w:t> </w:t>
      </w:r>
      <w:r>
        <w:rPr/>
        <w:t>e</w:t>
      </w:r>
      <w:r>
        <w:rPr>
          <w:spacing w:val="-5"/>
        </w:rPr>
        <w:t> </w:t>
      </w:r>
      <w:r>
        <w:rPr/>
        <w:t>seis</w:t>
      </w:r>
      <w:r>
        <w:rPr>
          <w:spacing w:val="-5"/>
        </w:rPr>
        <w:t> </w:t>
      </w:r>
      <w:r>
        <w:rPr/>
        <w:t>mil,</w:t>
      </w:r>
      <w:r>
        <w:rPr>
          <w:spacing w:val="-5"/>
        </w:rPr>
        <w:t> </w:t>
      </w:r>
      <w:r>
        <w:rPr/>
        <w:t>novecentos</w:t>
      </w:r>
      <w:r>
        <w:rPr>
          <w:spacing w:val="-5"/>
        </w:rPr>
        <w:t> </w:t>
      </w:r>
      <w:r>
        <w:rPr/>
        <w:t>e</w:t>
      </w:r>
      <w:r>
        <w:rPr>
          <w:spacing w:val="-5"/>
        </w:rPr>
        <w:t> </w:t>
      </w:r>
      <w:r>
        <w:rPr/>
        <w:t>vinte</w:t>
      </w:r>
      <w:r>
        <w:rPr>
          <w:spacing w:val="-5"/>
        </w:rPr>
        <w:t> </w:t>
      </w:r>
      <w:r>
        <w:rPr/>
        <w:t>e três</w:t>
      </w:r>
      <w:r>
        <w:rPr>
          <w:spacing w:val="-6"/>
        </w:rPr>
        <w:t> </w:t>
      </w:r>
      <w:r>
        <w:rPr/>
        <w:t>reais</w:t>
      </w:r>
      <w:r>
        <w:rPr>
          <w:spacing w:val="-6"/>
        </w:rPr>
        <w:t> </w:t>
      </w:r>
      <w:r>
        <w:rPr/>
        <w:t>e</w:t>
      </w:r>
      <w:r>
        <w:rPr>
          <w:spacing w:val="-6"/>
        </w:rPr>
        <w:t> </w:t>
      </w:r>
      <w:r>
        <w:rPr/>
        <w:t>sessenta</w:t>
      </w:r>
      <w:r>
        <w:rPr>
          <w:spacing w:val="-6"/>
        </w:rPr>
        <w:t> </w:t>
      </w:r>
      <w:r>
        <w:rPr/>
        <w:t>centavos),</w:t>
      </w:r>
      <w:r>
        <w:rPr>
          <w:spacing w:val="-6"/>
        </w:rPr>
        <w:t> </w:t>
      </w:r>
      <w:r>
        <w:rPr/>
        <w:t>representado</w:t>
      </w:r>
      <w:r>
        <w:rPr>
          <w:spacing w:val="-6"/>
        </w:rPr>
        <w:t> </w:t>
      </w:r>
      <w:r>
        <w:rPr/>
        <w:t>por</w:t>
      </w:r>
      <w:r>
        <w:rPr>
          <w:spacing w:val="-6"/>
        </w:rPr>
        <w:t> </w:t>
      </w:r>
      <w:r>
        <w:rPr/>
        <w:t>85.496.530.523</w:t>
      </w:r>
      <w:r>
        <w:rPr>
          <w:spacing w:val="-6"/>
        </w:rPr>
        <w:t> </w:t>
      </w:r>
      <w:r>
        <w:rPr/>
        <w:t>(oitenta</w:t>
      </w:r>
      <w:r>
        <w:rPr>
          <w:spacing w:val="-6"/>
        </w:rPr>
        <w:t> </w:t>
      </w:r>
      <w:r>
        <w:rPr/>
        <w:t>e</w:t>
      </w:r>
      <w:r>
        <w:rPr>
          <w:spacing w:val="-6"/>
        </w:rPr>
        <w:t> </w:t>
      </w:r>
      <w:r>
        <w:rPr/>
        <w:t>cinco</w:t>
      </w:r>
      <w:r>
        <w:rPr>
          <w:spacing w:val="-6"/>
        </w:rPr>
        <w:t> </w:t>
      </w:r>
      <w:r>
        <w:rPr/>
        <w:t>bilhões,</w:t>
      </w:r>
      <w:r>
        <w:rPr>
          <w:spacing w:val="-6"/>
        </w:rPr>
        <w:t> </w:t>
      </w:r>
      <w:r>
        <w:rPr/>
        <w:t>quatrocentos</w:t>
      </w:r>
      <w:r>
        <w:rPr>
          <w:spacing w:val="-6"/>
        </w:rPr>
        <w:t> </w:t>
      </w:r>
      <w:r>
        <w:rPr/>
        <w:t>e</w:t>
      </w:r>
      <w:r>
        <w:rPr>
          <w:spacing w:val="-6"/>
        </w:rPr>
        <w:t> </w:t>
      </w:r>
      <w:r>
        <w:rPr/>
        <w:t>noventa e</w:t>
      </w:r>
      <w:r>
        <w:rPr>
          <w:spacing w:val="-3"/>
        </w:rPr>
        <w:t> </w:t>
      </w:r>
      <w:r>
        <w:rPr/>
        <w:t>seis</w:t>
      </w:r>
      <w:r>
        <w:rPr>
          <w:spacing w:val="-3"/>
        </w:rPr>
        <w:t> </w:t>
      </w:r>
      <w:r>
        <w:rPr/>
        <w:t>milhões,</w:t>
      </w:r>
      <w:r>
        <w:rPr>
          <w:spacing w:val="-3"/>
        </w:rPr>
        <w:t> </w:t>
      </w:r>
      <w:r>
        <w:rPr/>
        <w:t>quinhentas</w:t>
      </w:r>
      <w:r>
        <w:rPr>
          <w:spacing w:val="-3"/>
        </w:rPr>
        <w:t> </w:t>
      </w:r>
      <w:r>
        <w:rPr/>
        <w:t>e</w:t>
      </w:r>
      <w:r>
        <w:rPr>
          <w:spacing w:val="-3"/>
        </w:rPr>
        <w:t> </w:t>
      </w:r>
      <w:r>
        <w:rPr/>
        <w:t>trinta</w:t>
      </w:r>
      <w:r>
        <w:rPr>
          <w:spacing w:val="-3"/>
        </w:rPr>
        <w:t> </w:t>
      </w:r>
      <w:r>
        <w:rPr/>
        <w:t>mil,</w:t>
      </w:r>
      <w:r>
        <w:rPr>
          <w:spacing w:val="-3"/>
        </w:rPr>
        <w:t> </w:t>
      </w:r>
      <w:r>
        <w:rPr/>
        <w:t>quinhentas</w:t>
      </w:r>
      <w:r>
        <w:rPr>
          <w:spacing w:val="-3"/>
        </w:rPr>
        <w:t> </w:t>
      </w:r>
      <w:r>
        <w:rPr/>
        <w:t>e</w:t>
      </w:r>
      <w:r>
        <w:rPr>
          <w:spacing w:val="-3"/>
        </w:rPr>
        <w:t> </w:t>
      </w:r>
      <w:r>
        <w:rPr/>
        <w:t>vinte</w:t>
      </w:r>
      <w:r>
        <w:rPr>
          <w:spacing w:val="-3"/>
        </w:rPr>
        <w:t> </w:t>
      </w:r>
      <w:r>
        <w:rPr/>
        <w:t>e</w:t>
      </w:r>
      <w:r>
        <w:rPr>
          <w:spacing w:val="-3"/>
        </w:rPr>
        <w:t> </w:t>
      </w:r>
      <w:r>
        <w:rPr/>
        <w:t>três)</w:t>
      </w:r>
      <w:r>
        <w:rPr>
          <w:spacing w:val="-3"/>
        </w:rPr>
        <w:t> </w:t>
      </w:r>
      <w:r>
        <w:rPr/>
        <w:t>ações</w:t>
      </w:r>
      <w:r>
        <w:rPr>
          <w:spacing w:val="-3"/>
        </w:rPr>
        <w:t> </w:t>
      </w:r>
      <w:r>
        <w:rPr/>
        <w:t>ordinárias</w:t>
      </w:r>
      <w:r>
        <w:rPr>
          <w:spacing w:val="-3"/>
        </w:rPr>
        <w:t> </w:t>
      </w:r>
      <w:r>
        <w:rPr/>
        <w:t>nominativas,</w:t>
      </w:r>
      <w:r>
        <w:rPr>
          <w:spacing w:val="-3"/>
        </w:rPr>
        <w:t> </w:t>
      </w:r>
      <w:r>
        <w:rPr/>
        <w:t>sem</w:t>
      </w:r>
      <w:r>
        <w:rPr>
          <w:spacing w:val="-3"/>
        </w:rPr>
        <w:t> </w:t>
      </w:r>
      <w:r>
        <w:rPr/>
        <w:t>valor</w:t>
      </w:r>
      <w:r>
        <w:rPr>
          <w:spacing w:val="-3"/>
        </w:rPr>
        <w:t> </w:t>
      </w:r>
      <w:r>
        <w:rPr/>
        <w:t>nominal, sendo que a cada ação ordinária corresponde um voto nas deliberações da Assembleia </w:t>
      </w:r>
      <w:r>
        <w:rPr>
          <w:spacing w:val="-3"/>
        </w:rPr>
        <w:t>Geral.” </w:t>
      </w:r>
      <w:r>
        <w:rPr/>
        <w:t>4. Consolidado o Estatuto Social contemplando a alteração anteriormente deliberada, na forma ora rubricada pelos acionistas. </w:t>
      </w:r>
      <w:r>
        <w:rPr>
          <w:b/>
        </w:rPr>
        <w:t>EN- CERRAMENTO: </w:t>
      </w:r>
      <w:r>
        <w:rPr/>
        <w:t>Encerrados os trabalhos, lavrou-se esta ata que, lida e aprovada por todos, foi assinada. São Paulo</w:t>
      </w:r>
      <w:r>
        <w:rPr>
          <w:spacing w:val="-5"/>
        </w:rPr>
        <w:t> </w:t>
      </w:r>
      <w:r>
        <w:rPr/>
        <w:t>(SP),</w:t>
      </w:r>
      <w:r>
        <w:rPr>
          <w:spacing w:val="-5"/>
        </w:rPr>
        <w:t> </w:t>
      </w:r>
      <w:r>
        <w:rPr/>
        <w:t>25</w:t>
      </w:r>
      <w:r>
        <w:rPr>
          <w:spacing w:val="-5"/>
        </w:rPr>
        <w:t> </w:t>
      </w:r>
      <w:r>
        <w:rPr/>
        <w:t>de</w:t>
      </w:r>
      <w:r>
        <w:rPr>
          <w:spacing w:val="-5"/>
        </w:rPr>
        <w:t> </w:t>
      </w:r>
      <w:r>
        <w:rPr/>
        <w:t>julho</w:t>
      </w:r>
      <w:r>
        <w:rPr>
          <w:spacing w:val="-5"/>
        </w:rPr>
        <w:t> </w:t>
      </w:r>
      <w:r>
        <w:rPr/>
        <w:t>de</w:t>
      </w:r>
      <w:r>
        <w:rPr>
          <w:spacing w:val="-5"/>
        </w:rPr>
        <w:t> </w:t>
      </w:r>
      <w:r>
        <w:rPr/>
        <w:t>2014.</w:t>
      </w:r>
      <w:r>
        <w:rPr>
          <w:spacing w:val="-13"/>
        </w:rPr>
        <w:t> </w:t>
      </w:r>
      <w:r>
        <w:rPr/>
        <w:t>(aa)</w:t>
      </w:r>
      <w:r>
        <w:rPr>
          <w:spacing w:val="-5"/>
        </w:rPr>
        <w:t> </w:t>
      </w:r>
      <w:r>
        <w:rPr/>
        <w:t>Caio</w:t>
      </w:r>
      <w:r>
        <w:rPr>
          <w:spacing w:val="-5"/>
        </w:rPr>
        <w:t> </w:t>
      </w:r>
      <w:r>
        <w:rPr/>
        <w:t>Ibrahim</w:t>
      </w:r>
      <w:r>
        <w:rPr>
          <w:spacing w:val="-5"/>
        </w:rPr>
        <w:t> </w:t>
      </w:r>
      <w:r>
        <w:rPr/>
        <w:t>David</w:t>
      </w:r>
      <w:r>
        <w:rPr>
          <w:spacing w:val="-5"/>
        </w:rPr>
        <w:t> </w:t>
      </w:r>
      <w:r>
        <w:rPr/>
        <w:t>-</w:t>
      </w:r>
      <w:r>
        <w:rPr>
          <w:spacing w:val="-5"/>
        </w:rPr>
        <w:t> </w:t>
      </w:r>
      <w:r>
        <w:rPr/>
        <w:t>Presidente;</w:t>
      </w:r>
      <w:r>
        <w:rPr>
          <w:spacing w:val="-12"/>
        </w:rPr>
        <w:t> </w:t>
      </w:r>
      <w:r>
        <w:rPr/>
        <w:t>e</w:t>
      </w:r>
      <w:r>
        <w:rPr>
          <w:spacing w:val="-5"/>
        </w:rPr>
        <w:t> </w:t>
      </w:r>
      <w:r>
        <w:rPr/>
        <w:t>Mario</w:t>
      </w:r>
      <w:r>
        <w:rPr>
          <w:spacing w:val="-5"/>
        </w:rPr>
        <w:t> </w:t>
      </w:r>
      <w:r>
        <w:rPr/>
        <w:t>Luiz</w:t>
      </w:r>
      <w:r>
        <w:rPr>
          <w:spacing w:val="-5"/>
        </w:rPr>
        <w:t> </w:t>
      </w:r>
      <w:r>
        <w:rPr/>
        <w:t>Amabile</w:t>
      </w:r>
      <w:r>
        <w:rPr>
          <w:spacing w:val="-5"/>
        </w:rPr>
        <w:t> </w:t>
      </w:r>
      <w:r>
        <w:rPr/>
        <w:t>-</w:t>
      </w:r>
      <w:r>
        <w:rPr>
          <w:spacing w:val="-5"/>
        </w:rPr>
        <w:t> </w:t>
      </w:r>
      <w:r>
        <w:rPr/>
        <w:t>Secretário.</w:t>
      </w:r>
      <w:r>
        <w:rPr>
          <w:spacing w:val="-13"/>
        </w:rPr>
        <w:t> </w:t>
      </w:r>
      <w:r>
        <w:rPr/>
        <w:t>Cópia</w:t>
      </w:r>
      <w:r>
        <w:rPr>
          <w:spacing w:val="-5"/>
        </w:rPr>
        <w:t> </w:t>
      </w:r>
      <w:r>
        <w:rPr/>
        <w:t>ﬁel da</w:t>
      </w:r>
      <w:r>
        <w:rPr>
          <w:spacing w:val="-4"/>
        </w:rPr>
        <w:t> </w:t>
      </w:r>
      <w:r>
        <w:rPr/>
        <w:t>original</w:t>
      </w:r>
      <w:r>
        <w:rPr>
          <w:spacing w:val="-4"/>
        </w:rPr>
        <w:t> </w:t>
      </w:r>
      <w:r>
        <w:rPr/>
        <w:t>lavrada</w:t>
      </w:r>
      <w:r>
        <w:rPr>
          <w:spacing w:val="-4"/>
        </w:rPr>
        <w:t> </w:t>
      </w:r>
      <w:r>
        <w:rPr/>
        <w:t>em</w:t>
      </w:r>
      <w:r>
        <w:rPr>
          <w:spacing w:val="-4"/>
        </w:rPr>
        <w:t> </w:t>
      </w:r>
      <w:r>
        <w:rPr/>
        <w:t>livro</w:t>
      </w:r>
      <w:r>
        <w:rPr>
          <w:spacing w:val="-4"/>
        </w:rPr>
        <w:t> </w:t>
      </w:r>
      <w:r>
        <w:rPr/>
        <w:t>próprio</w:t>
      </w:r>
      <w:r>
        <w:rPr>
          <w:spacing w:val="-4"/>
        </w:rPr>
        <w:t> </w:t>
      </w:r>
      <w:r>
        <w:rPr/>
        <w:t>e</w:t>
      </w:r>
      <w:r>
        <w:rPr>
          <w:spacing w:val="-4"/>
        </w:rPr>
        <w:t> </w:t>
      </w:r>
      <w:r>
        <w:rPr/>
        <w:t>homologada</w:t>
      </w:r>
      <w:r>
        <w:rPr>
          <w:spacing w:val="-4"/>
        </w:rPr>
        <w:t> </w:t>
      </w:r>
      <w:r>
        <w:rPr/>
        <w:t>pelo</w:t>
      </w:r>
      <w:r>
        <w:rPr>
          <w:spacing w:val="-4"/>
        </w:rPr>
        <w:t> </w:t>
      </w:r>
      <w:r>
        <w:rPr/>
        <w:t>BACEN.</w:t>
      </w:r>
      <w:r>
        <w:rPr>
          <w:spacing w:val="-12"/>
        </w:rPr>
        <w:t> </w:t>
      </w:r>
      <w:r>
        <w:rPr/>
        <w:t>JUCESP</w:t>
      </w:r>
      <w:r>
        <w:rPr>
          <w:spacing w:val="-4"/>
        </w:rPr>
        <w:t> </w:t>
      </w:r>
      <w:r>
        <w:rPr/>
        <w:t>-</w:t>
      </w:r>
      <w:r>
        <w:rPr>
          <w:spacing w:val="-4"/>
        </w:rPr>
        <w:t> </w:t>
      </w:r>
      <w:r>
        <w:rPr/>
        <w:t>Registro</w:t>
      </w:r>
      <w:r>
        <w:rPr>
          <w:spacing w:val="-4"/>
        </w:rPr>
        <w:t> </w:t>
      </w:r>
      <w:r>
        <w:rPr/>
        <w:t>nº</w:t>
      </w:r>
      <w:r>
        <w:rPr>
          <w:spacing w:val="-4"/>
        </w:rPr>
        <w:t> </w:t>
      </w:r>
      <w:r>
        <w:rPr/>
        <w:t>324.505/14-0</w:t>
      </w:r>
      <w:r>
        <w:rPr>
          <w:spacing w:val="-4"/>
        </w:rPr>
        <w:t> </w:t>
      </w:r>
      <w:r>
        <w:rPr/>
        <w:t>em</w:t>
      </w:r>
      <w:r>
        <w:rPr>
          <w:spacing w:val="-4"/>
        </w:rPr>
        <w:t> </w:t>
      </w:r>
      <w:r>
        <w:rPr/>
        <w:t>19.8.2014</w:t>
      </w:r>
    </w:p>
    <w:p>
      <w:pPr>
        <w:pStyle w:val="ListParagraph"/>
        <w:numPr>
          <w:ilvl w:val="2"/>
          <w:numId w:val="6"/>
        </w:numPr>
        <w:tabs>
          <w:tab w:pos="924" w:val="left" w:leader="none"/>
        </w:tabs>
        <w:spacing w:line="240" w:lineRule="auto" w:before="0" w:after="0"/>
        <w:ind w:left="719" w:right="0" w:firstLine="1"/>
        <w:jc w:val="both"/>
        <w:rPr>
          <w:sz w:val="14"/>
        </w:rPr>
      </w:pPr>
      <w:r>
        <w:rPr>
          <w:sz w:val="14"/>
        </w:rPr>
        <w:t>Flávia</w:t>
      </w:r>
      <w:r>
        <w:rPr>
          <w:spacing w:val="-8"/>
          <w:sz w:val="14"/>
        </w:rPr>
        <w:t> </w:t>
      </w:r>
      <w:r>
        <w:rPr>
          <w:sz w:val="14"/>
        </w:rPr>
        <w:t>Regina</w:t>
      </w:r>
      <w:r>
        <w:rPr>
          <w:spacing w:val="-8"/>
          <w:sz w:val="14"/>
        </w:rPr>
        <w:t> </w:t>
      </w:r>
      <w:r>
        <w:rPr>
          <w:sz w:val="14"/>
        </w:rPr>
        <w:t>Britto</w:t>
      </w:r>
      <w:r>
        <w:rPr>
          <w:spacing w:val="-8"/>
          <w:sz w:val="14"/>
        </w:rPr>
        <w:t> </w:t>
      </w:r>
      <w:r>
        <w:rPr>
          <w:sz w:val="14"/>
        </w:rPr>
        <w:t>-</w:t>
      </w:r>
      <w:r>
        <w:rPr>
          <w:spacing w:val="-8"/>
          <w:sz w:val="14"/>
        </w:rPr>
        <w:t> </w:t>
      </w:r>
      <w:r>
        <w:rPr>
          <w:sz w:val="14"/>
        </w:rPr>
        <w:t>Secretária</w:t>
      </w:r>
      <w:r>
        <w:rPr>
          <w:spacing w:val="-8"/>
          <w:sz w:val="14"/>
        </w:rPr>
        <w:t> </w:t>
      </w:r>
      <w:r>
        <w:rPr>
          <w:sz w:val="14"/>
        </w:rPr>
        <w:t>Geral.</w:t>
      </w:r>
      <w:r>
        <w:rPr>
          <w:spacing w:val="-17"/>
          <w:sz w:val="14"/>
        </w:rPr>
        <w:t> </w:t>
      </w:r>
      <w:r>
        <w:rPr>
          <w:b/>
          <w:spacing w:val="-4"/>
          <w:sz w:val="14"/>
        </w:rPr>
        <w:t>ESTATUTO</w:t>
      </w:r>
      <w:r>
        <w:rPr>
          <w:b/>
          <w:spacing w:val="-8"/>
          <w:sz w:val="14"/>
        </w:rPr>
        <w:t> </w:t>
      </w:r>
      <w:r>
        <w:rPr>
          <w:b/>
          <w:sz w:val="14"/>
        </w:rPr>
        <w:t>SOCIAL</w:t>
      </w:r>
      <w:r>
        <w:rPr>
          <w:b/>
          <w:spacing w:val="-8"/>
          <w:sz w:val="14"/>
        </w:rPr>
        <w:t> </w:t>
      </w:r>
      <w:r>
        <w:rPr>
          <w:b/>
          <w:sz w:val="14"/>
        </w:rPr>
        <w:t>-</w:t>
      </w:r>
      <w:r>
        <w:rPr>
          <w:b/>
          <w:spacing w:val="-8"/>
          <w:sz w:val="14"/>
        </w:rPr>
        <w:t> </w:t>
      </w:r>
      <w:r>
        <w:rPr>
          <w:b/>
          <w:sz w:val="14"/>
        </w:rPr>
        <w:t>Artigo</w:t>
      </w:r>
      <w:r>
        <w:rPr>
          <w:b/>
          <w:spacing w:val="-8"/>
          <w:sz w:val="14"/>
        </w:rPr>
        <w:t> </w:t>
      </w:r>
      <w:r>
        <w:rPr>
          <w:b/>
          <w:sz w:val="14"/>
        </w:rPr>
        <w:t>1º</w:t>
      </w:r>
      <w:r>
        <w:rPr>
          <w:b/>
          <w:spacing w:val="-8"/>
          <w:sz w:val="14"/>
        </w:rPr>
        <w:t> </w:t>
      </w:r>
      <w:r>
        <w:rPr>
          <w:b/>
          <w:sz w:val="14"/>
        </w:rPr>
        <w:t>-</w:t>
      </w:r>
      <w:r>
        <w:rPr>
          <w:b/>
          <w:spacing w:val="-8"/>
          <w:sz w:val="14"/>
        </w:rPr>
        <w:t> </w:t>
      </w:r>
      <w:r>
        <w:rPr>
          <w:b/>
          <w:sz w:val="14"/>
        </w:rPr>
        <w:t>DENOMINAÇÃO,</w:t>
      </w:r>
      <w:r>
        <w:rPr>
          <w:b/>
          <w:spacing w:val="-14"/>
          <w:sz w:val="14"/>
        </w:rPr>
        <w:t> </w:t>
      </w:r>
      <w:r>
        <w:rPr>
          <w:b/>
          <w:sz w:val="14"/>
        </w:rPr>
        <w:t>PRAZO</w:t>
      </w:r>
      <w:r>
        <w:rPr>
          <w:b/>
          <w:spacing w:val="-8"/>
          <w:sz w:val="14"/>
        </w:rPr>
        <w:t> </w:t>
      </w:r>
      <w:r>
        <w:rPr>
          <w:b/>
          <w:sz w:val="14"/>
        </w:rPr>
        <w:t>E</w:t>
      </w:r>
      <w:r>
        <w:rPr>
          <w:b/>
          <w:spacing w:val="-8"/>
          <w:sz w:val="14"/>
        </w:rPr>
        <w:t> </w:t>
      </w:r>
      <w:r>
        <w:rPr>
          <w:b/>
          <w:sz w:val="14"/>
        </w:rPr>
        <w:t>SEDE</w:t>
      </w:r>
      <w:r>
        <w:rPr>
          <w:b/>
          <w:spacing w:val="-8"/>
          <w:sz w:val="14"/>
        </w:rPr>
        <w:t> </w:t>
      </w:r>
      <w:r>
        <w:rPr>
          <w:sz w:val="14"/>
        </w:rPr>
        <w:t>-</w:t>
      </w:r>
      <w:r>
        <w:rPr>
          <w:spacing w:val="-8"/>
          <w:sz w:val="14"/>
        </w:rPr>
        <w:t> </w:t>
      </w:r>
      <w:r>
        <w:rPr>
          <w:sz w:val="14"/>
        </w:rPr>
        <w:t>A sociedade anônima regida por este estatuto denomina-se </w:t>
      </w:r>
      <w:r>
        <w:rPr>
          <w:b/>
          <w:sz w:val="14"/>
        </w:rPr>
        <w:t>BANCO </w:t>
      </w:r>
      <w:r>
        <w:rPr>
          <w:b/>
          <w:spacing w:val="-4"/>
          <w:sz w:val="14"/>
        </w:rPr>
        <w:t>ITAÚ </w:t>
      </w:r>
      <w:r>
        <w:rPr>
          <w:b/>
          <w:sz w:val="14"/>
        </w:rPr>
        <w:t>BMG CONSIGNADO S.A.</w:t>
      </w:r>
      <w:r>
        <w:rPr>
          <w:sz w:val="14"/>
        </w:rPr>
        <w:t>, tem prazo in- determinado de duração e sede e foro na Cidade de São Paulo, Estado de São Paulo. </w:t>
      </w:r>
      <w:r>
        <w:rPr>
          <w:b/>
          <w:sz w:val="14"/>
        </w:rPr>
        <w:t>Artigo 2º - OBJETO </w:t>
      </w:r>
      <w:r>
        <w:rPr>
          <w:sz w:val="14"/>
        </w:rPr>
        <w:t>- A Sociedade</w:t>
      </w:r>
      <w:r>
        <w:rPr>
          <w:spacing w:val="-4"/>
          <w:sz w:val="14"/>
        </w:rPr>
        <w:t> </w:t>
      </w:r>
      <w:r>
        <w:rPr>
          <w:sz w:val="14"/>
        </w:rPr>
        <w:t>tem</w:t>
      </w:r>
      <w:r>
        <w:rPr>
          <w:spacing w:val="-4"/>
          <w:sz w:val="14"/>
        </w:rPr>
        <w:t> </w:t>
      </w:r>
      <w:r>
        <w:rPr>
          <w:sz w:val="14"/>
        </w:rPr>
        <w:t>por</w:t>
      </w:r>
      <w:r>
        <w:rPr>
          <w:spacing w:val="-4"/>
          <w:sz w:val="14"/>
        </w:rPr>
        <w:t> </w:t>
      </w:r>
      <w:r>
        <w:rPr>
          <w:sz w:val="14"/>
        </w:rPr>
        <w:t>objeto</w:t>
      </w:r>
      <w:r>
        <w:rPr>
          <w:spacing w:val="-4"/>
          <w:sz w:val="14"/>
        </w:rPr>
        <w:t> </w:t>
      </w:r>
      <w:r>
        <w:rPr>
          <w:sz w:val="14"/>
        </w:rPr>
        <w:t>a</w:t>
      </w:r>
      <w:r>
        <w:rPr>
          <w:spacing w:val="-4"/>
          <w:sz w:val="14"/>
        </w:rPr>
        <w:t> </w:t>
      </w:r>
      <w:r>
        <w:rPr>
          <w:sz w:val="14"/>
        </w:rPr>
        <w:t>atividade</w:t>
      </w:r>
      <w:r>
        <w:rPr>
          <w:spacing w:val="-4"/>
          <w:sz w:val="14"/>
        </w:rPr>
        <w:t> </w:t>
      </w:r>
      <w:r>
        <w:rPr>
          <w:sz w:val="14"/>
        </w:rPr>
        <w:t>bancária,</w:t>
      </w:r>
      <w:r>
        <w:rPr>
          <w:spacing w:val="-4"/>
          <w:sz w:val="14"/>
        </w:rPr>
        <w:t> </w:t>
      </w:r>
      <w:r>
        <w:rPr>
          <w:sz w:val="14"/>
        </w:rPr>
        <w:t>inclusive</w:t>
      </w:r>
      <w:r>
        <w:rPr>
          <w:spacing w:val="-4"/>
          <w:sz w:val="14"/>
        </w:rPr>
        <w:t> </w:t>
      </w:r>
      <w:r>
        <w:rPr>
          <w:sz w:val="14"/>
        </w:rPr>
        <w:t>a</w:t>
      </w:r>
      <w:r>
        <w:rPr>
          <w:spacing w:val="-4"/>
          <w:sz w:val="14"/>
        </w:rPr>
        <w:t> </w:t>
      </w:r>
      <w:r>
        <w:rPr>
          <w:sz w:val="14"/>
        </w:rPr>
        <w:t>de</w:t>
      </w:r>
      <w:r>
        <w:rPr>
          <w:spacing w:val="-4"/>
          <w:sz w:val="14"/>
        </w:rPr>
        <w:t> </w:t>
      </w:r>
      <w:r>
        <w:rPr>
          <w:sz w:val="14"/>
        </w:rPr>
        <w:t>operações</w:t>
      </w:r>
      <w:r>
        <w:rPr>
          <w:spacing w:val="-4"/>
          <w:sz w:val="14"/>
        </w:rPr>
        <w:t> </w:t>
      </w:r>
      <w:r>
        <w:rPr>
          <w:sz w:val="14"/>
        </w:rPr>
        <w:t>de</w:t>
      </w:r>
      <w:r>
        <w:rPr>
          <w:spacing w:val="-4"/>
          <w:sz w:val="14"/>
        </w:rPr>
        <w:t> </w:t>
      </w:r>
      <w:r>
        <w:rPr>
          <w:sz w:val="14"/>
        </w:rPr>
        <w:t>câmbio,</w:t>
      </w:r>
      <w:r>
        <w:rPr>
          <w:spacing w:val="-4"/>
          <w:sz w:val="14"/>
        </w:rPr>
        <w:t> </w:t>
      </w:r>
      <w:r>
        <w:rPr>
          <w:sz w:val="14"/>
        </w:rPr>
        <w:t>nas</w:t>
      </w:r>
      <w:r>
        <w:rPr>
          <w:spacing w:val="-4"/>
          <w:sz w:val="14"/>
        </w:rPr>
        <w:t> </w:t>
      </w:r>
      <w:r>
        <w:rPr>
          <w:sz w:val="14"/>
        </w:rPr>
        <w:t>modalidades</w:t>
      </w:r>
      <w:r>
        <w:rPr>
          <w:spacing w:val="-4"/>
          <w:sz w:val="14"/>
        </w:rPr>
        <w:t> </w:t>
      </w:r>
      <w:r>
        <w:rPr>
          <w:sz w:val="14"/>
        </w:rPr>
        <w:t>autorizadas para banco múltiplo, com carteiras comercial, de investimento, de crédito imobiliário, de arrendamento mercantil</w:t>
      </w:r>
      <w:r>
        <w:rPr>
          <w:spacing w:val="-23"/>
          <w:sz w:val="14"/>
        </w:rPr>
        <w:t> </w:t>
      </w:r>
      <w:r>
        <w:rPr>
          <w:sz w:val="14"/>
        </w:rPr>
        <w:t>e de</w:t>
      </w:r>
      <w:r>
        <w:rPr>
          <w:spacing w:val="-8"/>
          <w:sz w:val="14"/>
        </w:rPr>
        <w:t> </w:t>
      </w:r>
      <w:r>
        <w:rPr>
          <w:sz w:val="14"/>
        </w:rPr>
        <w:t>crédito,</w:t>
      </w:r>
      <w:r>
        <w:rPr>
          <w:spacing w:val="-8"/>
          <w:sz w:val="14"/>
        </w:rPr>
        <w:t> </w:t>
      </w:r>
      <w:r>
        <w:rPr>
          <w:sz w:val="14"/>
        </w:rPr>
        <w:t>ﬁnanciamento</w:t>
      </w:r>
      <w:r>
        <w:rPr>
          <w:spacing w:val="-8"/>
          <w:sz w:val="14"/>
        </w:rPr>
        <w:t> </w:t>
      </w:r>
      <w:r>
        <w:rPr>
          <w:sz w:val="14"/>
        </w:rPr>
        <w:t>e</w:t>
      </w:r>
      <w:r>
        <w:rPr>
          <w:spacing w:val="-8"/>
          <w:sz w:val="14"/>
        </w:rPr>
        <w:t> </w:t>
      </w:r>
      <w:r>
        <w:rPr>
          <w:sz w:val="14"/>
        </w:rPr>
        <w:t>investimento.</w:t>
      </w:r>
      <w:r>
        <w:rPr>
          <w:spacing w:val="-16"/>
          <w:sz w:val="14"/>
        </w:rPr>
        <w:t> </w:t>
      </w:r>
      <w:r>
        <w:rPr>
          <w:b/>
          <w:sz w:val="14"/>
        </w:rPr>
        <w:t>Artigo</w:t>
      </w:r>
      <w:r>
        <w:rPr>
          <w:b/>
          <w:spacing w:val="-8"/>
          <w:sz w:val="14"/>
        </w:rPr>
        <w:t> </w:t>
      </w:r>
      <w:r>
        <w:rPr>
          <w:b/>
          <w:sz w:val="14"/>
        </w:rPr>
        <w:t>3º</w:t>
      </w:r>
      <w:r>
        <w:rPr>
          <w:b/>
          <w:spacing w:val="-8"/>
          <w:sz w:val="14"/>
        </w:rPr>
        <w:t> </w:t>
      </w:r>
      <w:r>
        <w:rPr>
          <w:b/>
          <w:sz w:val="14"/>
        </w:rPr>
        <w:t>-</w:t>
      </w:r>
      <w:r>
        <w:rPr>
          <w:b/>
          <w:spacing w:val="-8"/>
          <w:sz w:val="14"/>
        </w:rPr>
        <w:t> </w:t>
      </w:r>
      <w:r>
        <w:rPr>
          <w:b/>
          <w:spacing w:val="-3"/>
          <w:sz w:val="14"/>
        </w:rPr>
        <w:t>CAPITAL</w:t>
      </w:r>
      <w:r>
        <w:rPr>
          <w:b/>
          <w:spacing w:val="-8"/>
          <w:sz w:val="14"/>
        </w:rPr>
        <w:t> </w:t>
      </w:r>
      <w:r>
        <w:rPr>
          <w:b/>
          <w:sz w:val="14"/>
        </w:rPr>
        <w:t>E</w:t>
      </w:r>
      <w:r>
        <w:rPr>
          <w:b/>
          <w:spacing w:val="-8"/>
          <w:sz w:val="14"/>
        </w:rPr>
        <w:t> </w:t>
      </w:r>
      <w:r>
        <w:rPr>
          <w:b/>
          <w:sz w:val="14"/>
        </w:rPr>
        <w:t>AÇÕES</w:t>
      </w:r>
      <w:r>
        <w:rPr>
          <w:b/>
          <w:spacing w:val="-7"/>
          <w:sz w:val="14"/>
        </w:rPr>
        <w:t> </w:t>
      </w:r>
      <w:r>
        <w:rPr>
          <w:sz w:val="14"/>
        </w:rPr>
        <w:t>-</w:t>
      </w:r>
      <w:r>
        <w:rPr>
          <w:spacing w:val="-8"/>
          <w:sz w:val="14"/>
        </w:rPr>
        <w:t> </w:t>
      </w:r>
      <w:r>
        <w:rPr>
          <w:sz w:val="14"/>
        </w:rPr>
        <w:t>O</w:t>
      </w:r>
      <w:r>
        <w:rPr>
          <w:spacing w:val="-8"/>
          <w:sz w:val="14"/>
        </w:rPr>
        <w:t> </w:t>
      </w:r>
      <w:r>
        <w:rPr>
          <w:sz w:val="14"/>
        </w:rPr>
        <w:t>capital</w:t>
      </w:r>
      <w:r>
        <w:rPr>
          <w:spacing w:val="-8"/>
          <w:sz w:val="14"/>
        </w:rPr>
        <w:t> </w:t>
      </w:r>
      <w:r>
        <w:rPr>
          <w:sz w:val="14"/>
        </w:rPr>
        <w:t>social</w:t>
      </w:r>
      <w:r>
        <w:rPr>
          <w:spacing w:val="-8"/>
          <w:sz w:val="14"/>
        </w:rPr>
        <w:t> </w:t>
      </w:r>
      <w:r>
        <w:rPr>
          <w:sz w:val="14"/>
        </w:rPr>
        <w:t>integralizado</w:t>
      </w:r>
      <w:r>
        <w:rPr>
          <w:spacing w:val="-8"/>
          <w:sz w:val="14"/>
        </w:rPr>
        <w:t> </w:t>
      </w:r>
      <w:r>
        <w:rPr>
          <w:sz w:val="14"/>
        </w:rPr>
        <w:t>em</w:t>
      </w:r>
      <w:r>
        <w:rPr>
          <w:spacing w:val="-8"/>
          <w:sz w:val="14"/>
        </w:rPr>
        <w:t> </w:t>
      </w:r>
      <w:r>
        <w:rPr>
          <w:sz w:val="14"/>
        </w:rPr>
        <w:t>moeda corrente nacional é de R$ 1.111.256.923,60 (um bilhão, cento e onze milhões, duzentos e cinquenta e seis mil, novecentos e vinte e três reais e sessenta centavos), representado por 85.496.530.523 (oitenta e cinco bilhões, quatrocentos</w:t>
      </w:r>
      <w:r>
        <w:rPr>
          <w:spacing w:val="-4"/>
          <w:sz w:val="14"/>
        </w:rPr>
        <w:t> </w:t>
      </w:r>
      <w:r>
        <w:rPr>
          <w:sz w:val="14"/>
        </w:rPr>
        <w:t>e</w:t>
      </w:r>
      <w:r>
        <w:rPr>
          <w:spacing w:val="-4"/>
          <w:sz w:val="14"/>
        </w:rPr>
        <w:t> </w:t>
      </w:r>
      <w:r>
        <w:rPr>
          <w:sz w:val="14"/>
        </w:rPr>
        <w:t>noventa</w:t>
      </w:r>
      <w:r>
        <w:rPr>
          <w:spacing w:val="-4"/>
          <w:sz w:val="14"/>
        </w:rPr>
        <w:t> </w:t>
      </w:r>
      <w:r>
        <w:rPr>
          <w:sz w:val="14"/>
        </w:rPr>
        <w:t>e</w:t>
      </w:r>
      <w:r>
        <w:rPr>
          <w:spacing w:val="-4"/>
          <w:sz w:val="14"/>
        </w:rPr>
        <w:t> </w:t>
      </w:r>
      <w:r>
        <w:rPr>
          <w:sz w:val="14"/>
        </w:rPr>
        <w:t>seis</w:t>
      </w:r>
      <w:r>
        <w:rPr>
          <w:spacing w:val="-4"/>
          <w:sz w:val="14"/>
        </w:rPr>
        <w:t> </w:t>
      </w:r>
      <w:r>
        <w:rPr>
          <w:sz w:val="14"/>
        </w:rPr>
        <w:t>milhões,</w:t>
      </w:r>
      <w:r>
        <w:rPr>
          <w:spacing w:val="-4"/>
          <w:sz w:val="14"/>
        </w:rPr>
        <w:t> </w:t>
      </w:r>
      <w:r>
        <w:rPr>
          <w:sz w:val="14"/>
        </w:rPr>
        <w:t>quinhentas</w:t>
      </w:r>
      <w:r>
        <w:rPr>
          <w:spacing w:val="-4"/>
          <w:sz w:val="14"/>
        </w:rPr>
        <w:t> </w:t>
      </w:r>
      <w:r>
        <w:rPr>
          <w:sz w:val="14"/>
        </w:rPr>
        <w:t>e</w:t>
      </w:r>
      <w:r>
        <w:rPr>
          <w:spacing w:val="-4"/>
          <w:sz w:val="14"/>
        </w:rPr>
        <w:t> </w:t>
      </w:r>
      <w:r>
        <w:rPr>
          <w:sz w:val="14"/>
        </w:rPr>
        <w:t>trinta</w:t>
      </w:r>
      <w:r>
        <w:rPr>
          <w:spacing w:val="-4"/>
          <w:sz w:val="14"/>
        </w:rPr>
        <w:t> </w:t>
      </w:r>
      <w:r>
        <w:rPr>
          <w:sz w:val="14"/>
        </w:rPr>
        <w:t>mil,</w:t>
      </w:r>
      <w:r>
        <w:rPr>
          <w:spacing w:val="-4"/>
          <w:sz w:val="14"/>
        </w:rPr>
        <w:t> </w:t>
      </w:r>
      <w:r>
        <w:rPr>
          <w:sz w:val="14"/>
        </w:rPr>
        <w:t>quinhentas</w:t>
      </w:r>
      <w:r>
        <w:rPr>
          <w:spacing w:val="-4"/>
          <w:sz w:val="14"/>
        </w:rPr>
        <w:t> </w:t>
      </w:r>
      <w:r>
        <w:rPr>
          <w:sz w:val="14"/>
        </w:rPr>
        <w:t>e</w:t>
      </w:r>
      <w:r>
        <w:rPr>
          <w:spacing w:val="-4"/>
          <w:sz w:val="14"/>
        </w:rPr>
        <w:t> </w:t>
      </w:r>
      <w:r>
        <w:rPr>
          <w:sz w:val="14"/>
        </w:rPr>
        <w:t>vinte</w:t>
      </w:r>
      <w:r>
        <w:rPr>
          <w:spacing w:val="-4"/>
          <w:sz w:val="14"/>
        </w:rPr>
        <w:t> </w:t>
      </w:r>
      <w:r>
        <w:rPr>
          <w:sz w:val="14"/>
        </w:rPr>
        <w:t>e</w:t>
      </w:r>
      <w:r>
        <w:rPr>
          <w:spacing w:val="-4"/>
          <w:sz w:val="14"/>
        </w:rPr>
        <w:t> </w:t>
      </w:r>
      <w:r>
        <w:rPr>
          <w:sz w:val="14"/>
        </w:rPr>
        <w:t>três)</w:t>
      </w:r>
      <w:r>
        <w:rPr>
          <w:spacing w:val="-4"/>
          <w:sz w:val="14"/>
        </w:rPr>
        <w:t> </w:t>
      </w:r>
      <w:r>
        <w:rPr>
          <w:sz w:val="14"/>
        </w:rPr>
        <w:t>ações</w:t>
      </w:r>
      <w:r>
        <w:rPr>
          <w:spacing w:val="-4"/>
          <w:sz w:val="14"/>
        </w:rPr>
        <w:t> </w:t>
      </w:r>
      <w:r>
        <w:rPr>
          <w:sz w:val="14"/>
        </w:rPr>
        <w:t>ordinárias</w:t>
      </w:r>
      <w:r>
        <w:rPr>
          <w:spacing w:val="-4"/>
          <w:sz w:val="14"/>
        </w:rPr>
        <w:t> </w:t>
      </w:r>
      <w:r>
        <w:rPr>
          <w:sz w:val="14"/>
        </w:rPr>
        <w:t>nomina- tivas, sem valor nominal, sendo que a cada ação ordinária corresponde um voto nas deliberações da Assembleia Geral. 3.1. Capital Autorizado - A Sociedade está autorizada a aumentar o capital social, por deliberação do Con- selho de Administração, independentemente de reforma estatutária, até o limite de 148.786.170.006 (cento e quarenta e oito bilhões, setecentos e oitenta e seis milhões, cento e setenta mil e seis) ações ordinárias, única e exclusivamente para atender a eventual exercício de direitos conferidos a titulares de bônus de subscrição que venham a ser emitidos pela Sociedade. </w:t>
      </w:r>
      <w:r>
        <w:rPr>
          <w:b/>
          <w:sz w:val="14"/>
        </w:rPr>
        <w:t>Artigo 4º - ASSEMBLEIA GERAL </w:t>
      </w:r>
      <w:r>
        <w:rPr>
          <w:sz w:val="14"/>
        </w:rPr>
        <w:t>- A Assembleia Geral reunir-se-á ordi- nariamente</w:t>
      </w:r>
      <w:r>
        <w:rPr>
          <w:spacing w:val="-4"/>
          <w:sz w:val="14"/>
        </w:rPr>
        <w:t> </w:t>
      </w:r>
      <w:r>
        <w:rPr>
          <w:sz w:val="14"/>
        </w:rPr>
        <w:t>nos</w:t>
      </w:r>
      <w:r>
        <w:rPr>
          <w:spacing w:val="-4"/>
          <w:sz w:val="14"/>
        </w:rPr>
        <w:t> </w:t>
      </w:r>
      <w:r>
        <w:rPr>
          <w:sz w:val="14"/>
        </w:rPr>
        <w:t>4</w:t>
      </w:r>
      <w:r>
        <w:rPr>
          <w:spacing w:val="-4"/>
          <w:sz w:val="14"/>
        </w:rPr>
        <w:t> </w:t>
      </w:r>
      <w:r>
        <w:rPr>
          <w:sz w:val="14"/>
        </w:rPr>
        <w:t>(quatro)</w:t>
      </w:r>
      <w:r>
        <w:rPr>
          <w:spacing w:val="-4"/>
          <w:sz w:val="14"/>
        </w:rPr>
        <w:t> </w:t>
      </w:r>
      <w:r>
        <w:rPr>
          <w:sz w:val="14"/>
        </w:rPr>
        <w:t>meses</w:t>
      </w:r>
      <w:r>
        <w:rPr>
          <w:spacing w:val="-4"/>
          <w:sz w:val="14"/>
        </w:rPr>
        <w:t> </w:t>
      </w:r>
      <w:r>
        <w:rPr>
          <w:sz w:val="14"/>
        </w:rPr>
        <w:t>seguintes</w:t>
      </w:r>
      <w:r>
        <w:rPr>
          <w:spacing w:val="-4"/>
          <w:sz w:val="14"/>
        </w:rPr>
        <w:t> </w:t>
      </w:r>
      <w:r>
        <w:rPr>
          <w:sz w:val="14"/>
        </w:rPr>
        <w:t>ao</w:t>
      </w:r>
      <w:r>
        <w:rPr>
          <w:spacing w:val="-4"/>
          <w:sz w:val="14"/>
        </w:rPr>
        <w:t> </w:t>
      </w:r>
      <w:r>
        <w:rPr>
          <w:sz w:val="14"/>
        </w:rPr>
        <w:t>término</w:t>
      </w:r>
      <w:r>
        <w:rPr>
          <w:spacing w:val="-4"/>
          <w:sz w:val="14"/>
        </w:rPr>
        <w:t> </w:t>
      </w:r>
      <w:r>
        <w:rPr>
          <w:sz w:val="14"/>
        </w:rPr>
        <w:t>do</w:t>
      </w:r>
      <w:r>
        <w:rPr>
          <w:spacing w:val="-4"/>
          <w:sz w:val="14"/>
        </w:rPr>
        <w:t> </w:t>
      </w:r>
      <w:r>
        <w:rPr>
          <w:sz w:val="14"/>
        </w:rPr>
        <w:t>exercício</w:t>
      </w:r>
      <w:r>
        <w:rPr>
          <w:spacing w:val="-4"/>
          <w:sz w:val="14"/>
        </w:rPr>
        <w:t> </w:t>
      </w:r>
      <w:r>
        <w:rPr>
          <w:sz w:val="14"/>
        </w:rPr>
        <w:t>social,</w:t>
      </w:r>
      <w:r>
        <w:rPr>
          <w:spacing w:val="-4"/>
          <w:sz w:val="14"/>
        </w:rPr>
        <w:t> </w:t>
      </w:r>
      <w:r>
        <w:rPr>
          <w:sz w:val="14"/>
        </w:rPr>
        <w:t>para</w:t>
      </w:r>
      <w:r>
        <w:rPr>
          <w:spacing w:val="-4"/>
          <w:sz w:val="14"/>
        </w:rPr>
        <w:t> </w:t>
      </w:r>
      <w:r>
        <w:rPr>
          <w:sz w:val="14"/>
        </w:rPr>
        <w:t>os</w:t>
      </w:r>
      <w:r>
        <w:rPr>
          <w:spacing w:val="-4"/>
          <w:sz w:val="14"/>
        </w:rPr>
        <w:t> </w:t>
      </w:r>
      <w:r>
        <w:rPr>
          <w:sz w:val="14"/>
        </w:rPr>
        <w:t>ﬁns</w:t>
      </w:r>
      <w:r>
        <w:rPr>
          <w:spacing w:val="-4"/>
          <w:sz w:val="14"/>
        </w:rPr>
        <w:t> </w:t>
      </w:r>
      <w:r>
        <w:rPr>
          <w:sz w:val="14"/>
        </w:rPr>
        <w:t>previstos</w:t>
      </w:r>
      <w:r>
        <w:rPr>
          <w:spacing w:val="-4"/>
          <w:sz w:val="14"/>
        </w:rPr>
        <w:t> </w:t>
      </w:r>
      <w:r>
        <w:rPr>
          <w:sz w:val="14"/>
        </w:rPr>
        <w:t>em</w:t>
      </w:r>
      <w:r>
        <w:rPr>
          <w:spacing w:val="-4"/>
          <w:sz w:val="14"/>
        </w:rPr>
        <w:t> </w:t>
      </w:r>
      <w:r>
        <w:rPr>
          <w:sz w:val="14"/>
        </w:rPr>
        <w:t>lei,</w:t>
      </w:r>
      <w:r>
        <w:rPr>
          <w:spacing w:val="-4"/>
          <w:sz w:val="14"/>
        </w:rPr>
        <w:t> </w:t>
      </w:r>
      <w:r>
        <w:rPr>
          <w:sz w:val="14"/>
        </w:rPr>
        <w:t>e</w:t>
      </w:r>
      <w:r>
        <w:rPr>
          <w:spacing w:val="-4"/>
          <w:sz w:val="14"/>
        </w:rPr>
        <w:t> </w:t>
      </w:r>
      <w:r>
        <w:rPr>
          <w:sz w:val="14"/>
        </w:rPr>
        <w:t>extraor- dinariamente sempre que os interesses sociais o exigirem. 4.1. Convocação - Compete ao Conselho de Adminis- tração convocar a Assembleia Geral, com antecedência mínima de 8 dias à data de sua realização, contado esse prazo</w:t>
      </w:r>
      <w:r>
        <w:rPr>
          <w:spacing w:val="-7"/>
          <w:sz w:val="14"/>
        </w:rPr>
        <w:t> </w:t>
      </w:r>
      <w:r>
        <w:rPr>
          <w:sz w:val="14"/>
        </w:rPr>
        <w:t>a</w:t>
      </w:r>
      <w:r>
        <w:rPr>
          <w:spacing w:val="-7"/>
          <w:sz w:val="14"/>
        </w:rPr>
        <w:t> </w:t>
      </w:r>
      <w:r>
        <w:rPr>
          <w:sz w:val="14"/>
        </w:rPr>
        <w:t>partir</w:t>
      </w:r>
      <w:r>
        <w:rPr>
          <w:spacing w:val="-7"/>
          <w:sz w:val="14"/>
        </w:rPr>
        <w:t> </w:t>
      </w:r>
      <w:r>
        <w:rPr>
          <w:sz w:val="14"/>
        </w:rPr>
        <w:t>da</w:t>
      </w:r>
      <w:r>
        <w:rPr>
          <w:spacing w:val="-7"/>
          <w:sz w:val="14"/>
        </w:rPr>
        <w:t> </w:t>
      </w:r>
      <w:r>
        <w:rPr>
          <w:sz w:val="14"/>
        </w:rPr>
        <w:t>publicação</w:t>
      </w:r>
      <w:r>
        <w:rPr>
          <w:spacing w:val="-7"/>
          <w:sz w:val="14"/>
        </w:rPr>
        <w:t> </w:t>
      </w:r>
      <w:r>
        <w:rPr>
          <w:sz w:val="14"/>
        </w:rPr>
        <w:t>da</w:t>
      </w:r>
      <w:r>
        <w:rPr>
          <w:spacing w:val="-7"/>
          <w:sz w:val="14"/>
        </w:rPr>
        <w:t> </w:t>
      </w:r>
      <w:r>
        <w:rPr>
          <w:sz w:val="14"/>
        </w:rPr>
        <w:t>primeira</w:t>
      </w:r>
      <w:r>
        <w:rPr>
          <w:spacing w:val="-7"/>
          <w:sz w:val="14"/>
        </w:rPr>
        <w:t> </w:t>
      </w:r>
      <w:r>
        <w:rPr>
          <w:sz w:val="14"/>
        </w:rPr>
        <w:t>convocação.</w:t>
      </w:r>
      <w:r>
        <w:rPr>
          <w:spacing w:val="-15"/>
          <w:sz w:val="14"/>
        </w:rPr>
        <w:t> </w:t>
      </w:r>
      <w:r>
        <w:rPr>
          <w:sz w:val="14"/>
        </w:rPr>
        <w:t>A</w:t>
      </w:r>
      <w:r>
        <w:rPr>
          <w:spacing w:val="-7"/>
          <w:sz w:val="14"/>
        </w:rPr>
        <w:t> </w:t>
      </w:r>
      <w:r>
        <w:rPr>
          <w:sz w:val="14"/>
        </w:rPr>
        <w:t>convocação</w:t>
      </w:r>
      <w:r>
        <w:rPr>
          <w:spacing w:val="-7"/>
          <w:sz w:val="14"/>
        </w:rPr>
        <w:t> </w:t>
      </w:r>
      <w:r>
        <w:rPr>
          <w:sz w:val="14"/>
        </w:rPr>
        <w:t>também</w:t>
      </w:r>
      <w:r>
        <w:rPr>
          <w:spacing w:val="-7"/>
          <w:sz w:val="14"/>
        </w:rPr>
        <w:t> </w:t>
      </w:r>
      <w:r>
        <w:rPr>
          <w:sz w:val="14"/>
        </w:rPr>
        <w:t>poderá</w:t>
      </w:r>
      <w:r>
        <w:rPr>
          <w:spacing w:val="-7"/>
          <w:sz w:val="14"/>
        </w:rPr>
        <w:t> </w:t>
      </w:r>
      <w:r>
        <w:rPr>
          <w:sz w:val="14"/>
        </w:rPr>
        <w:t>ser</w:t>
      </w:r>
      <w:r>
        <w:rPr>
          <w:spacing w:val="-7"/>
          <w:sz w:val="14"/>
        </w:rPr>
        <w:t> </w:t>
      </w:r>
      <w:r>
        <w:rPr>
          <w:sz w:val="14"/>
        </w:rPr>
        <w:t>realizada</w:t>
      </w:r>
      <w:r>
        <w:rPr>
          <w:spacing w:val="-7"/>
          <w:sz w:val="14"/>
        </w:rPr>
        <w:t> </w:t>
      </w:r>
      <w:r>
        <w:rPr>
          <w:sz w:val="14"/>
        </w:rPr>
        <w:t>pelos</w:t>
      </w:r>
      <w:r>
        <w:rPr>
          <w:spacing w:val="-7"/>
          <w:sz w:val="14"/>
        </w:rPr>
        <w:t> </w:t>
      </w:r>
      <w:r>
        <w:rPr>
          <w:sz w:val="14"/>
        </w:rPr>
        <w:t>acionistas, nos</w:t>
      </w:r>
      <w:r>
        <w:rPr>
          <w:spacing w:val="-3"/>
          <w:sz w:val="14"/>
        </w:rPr>
        <w:t> </w:t>
      </w:r>
      <w:r>
        <w:rPr>
          <w:sz w:val="14"/>
        </w:rPr>
        <w:t>casos</w:t>
      </w:r>
      <w:r>
        <w:rPr>
          <w:spacing w:val="-3"/>
          <w:sz w:val="14"/>
        </w:rPr>
        <w:t> </w:t>
      </w:r>
      <w:r>
        <w:rPr>
          <w:sz w:val="14"/>
        </w:rPr>
        <w:t>previstos</w:t>
      </w:r>
      <w:r>
        <w:rPr>
          <w:spacing w:val="-3"/>
          <w:sz w:val="14"/>
        </w:rPr>
        <w:t> </w:t>
      </w:r>
      <w:r>
        <w:rPr>
          <w:sz w:val="14"/>
        </w:rPr>
        <w:t>em</w:t>
      </w:r>
      <w:r>
        <w:rPr>
          <w:spacing w:val="-3"/>
          <w:sz w:val="14"/>
        </w:rPr>
        <w:t> </w:t>
      </w:r>
      <w:r>
        <w:rPr>
          <w:sz w:val="14"/>
        </w:rPr>
        <w:t>lei,</w:t>
      </w:r>
      <w:r>
        <w:rPr>
          <w:spacing w:val="-3"/>
          <w:sz w:val="14"/>
        </w:rPr>
        <w:t> </w:t>
      </w:r>
      <w:r>
        <w:rPr>
          <w:sz w:val="14"/>
        </w:rPr>
        <w:t>respeitada</w:t>
      </w:r>
      <w:r>
        <w:rPr>
          <w:spacing w:val="-3"/>
          <w:sz w:val="14"/>
        </w:rPr>
        <w:t> </w:t>
      </w:r>
      <w:r>
        <w:rPr>
          <w:sz w:val="14"/>
        </w:rPr>
        <w:t>a</w:t>
      </w:r>
      <w:r>
        <w:rPr>
          <w:spacing w:val="-3"/>
          <w:sz w:val="14"/>
        </w:rPr>
        <w:t> </w:t>
      </w:r>
      <w:r>
        <w:rPr>
          <w:sz w:val="14"/>
        </w:rPr>
        <w:t>mesma</w:t>
      </w:r>
      <w:r>
        <w:rPr>
          <w:spacing w:val="-3"/>
          <w:sz w:val="14"/>
        </w:rPr>
        <w:t> </w:t>
      </w:r>
      <w:r>
        <w:rPr>
          <w:sz w:val="14"/>
        </w:rPr>
        <w:t>antecedência,</w:t>
      </w:r>
      <w:r>
        <w:rPr>
          <w:spacing w:val="-3"/>
          <w:sz w:val="14"/>
        </w:rPr>
        <w:t> </w:t>
      </w:r>
      <w:r>
        <w:rPr>
          <w:sz w:val="14"/>
        </w:rPr>
        <w:t>e</w:t>
      </w:r>
      <w:r>
        <w:rPr>
          <w:spacing w:val="-3"/>
          <w:sz w:val="14"/>
        </w:rPr>
        <w:t> </w:t>
      </w:r>
      <w:r>
        <w:rPr>
          <w:sz w:val="14"/>
        </w:rPr>
        <w:t>acompanhada</w:t>
      </w:r>
      <w:r>
        <w:rPr>
          <w:spacing w:val="-3"/>
          <w:sz w:val="14"/>
        </w:rPr>
        <w:t> </w:t>
      </w:r>
      <w:r>
        <w:rPr>
          <w:sz w:val="14"/>
        </w:rPr>
        <w:t>de</w:t>
      </w:r>
      <w:r>
        <w:rPr>
          <w:spacing w:val="-3"/>
          <w:sz w:val="14"/>
        </w:rPr>
        <w:t> </w:t>
      </w:r>
      <w:r>
        <w:rPr>
          <w:sz w:val="14"/>
        </w:rPr>
        <w:t>uma</w:t>
      </w:r>
      <w:r>
        <w:rPr>
          <w:spacing w:val="-3"/>
          <w:sz w:val="14"/>
        </w:rPr>
        <w:t> </w:t>
      </w:r>
      <w:r>
        <w:rPr>
          <w:sz w:val="14"/>
        </w:rPr>
        <w:t>proposta</w:t>
      </w:r>
      <w:r>
        <w:rPr>
          <w:spacing w:val="-3"/>
          <w:sz w:val="14"/>
        </w:rPr>
        <w:t> </w:t>
      </w:r>
      <w:r>
        <w:rPr>
          <w:sz w:val="14"/>
        </w:rPr>
        <w:t>de</w:t>
      </w:r>
      <w:r>
        <w:rPr>
          <w:spacing w:val="-3"/>
          <w:sz w:val="14"/>
        </w:rPr>
        <w:t> </w:t>
      </w:r>
      <w:r>
        <w:rPr>
          <w:sz w:val="14"/>
        </w:rPr>
        <w:t>pauta,</w:t>
      </w:r>
      <w:r>
        <w:rPr>
          <w:spacing w:val="-3"/>
          <w:sz w:val="14"/>
        </w:rPr>
        <w:t> </w:t>
      </w:r>
      <w:r>
        <w:rPr>
          <w:sz w:val="14"/>
        </w:rPr>
        <w:t>com</w:t>
      </w:r>
      <w:r>
        <w:rPr>
          <w:spacing w:val="-3"/>
          <w:sz w:val="14"/>
        </w:rPr>
        <w:t> </w:t>
      </w:r>
      <w:r>
        <w:rPr>
          <w:sz w:val="14"/>
        </w:rPr>
        <w:t>a descrição</w:t>
      </w:r>
      <w:r>
        <w:rPr>
          <w:spacing w:val="-4"/>
          <w:sz w:val="14"/>
        </w:rPr>
        <w:t> </w:t>
      </w:r>
      <w:r>
        <w:rPr>
          <w:sz w:val="14"/>
        </w:rPr>
        <w:t>das</w:t>
      </w:r>
      <w:r>
        <w:rPr>
          <w:spacing w:val="-4"/>
          <w:sz w:val="14"/>
        </w:rPr>
        <w:t> </w:t>
      </w:r>
      <w:r>
        <w:rPr>
          <w:sz w:val="14"/>
        </w:rPr>
        <w:t>matérias</w:t>
      </w:r>
      <w:r>
        <w:rPr>
          <w:spacing w:val="-4"/>
          <w:sz w:val="14"/>
        </w:rPr>
        <w:t> </w:t>
      </w:r>
      <w:r>
        <w:rPr>
          <w:sz w:val="14"/>
        </w:rPr>
        <w:t>a</w:t>
      </w:r>
      <w:r>
        <w:rPr>
          <w:spacing w:val="-4"/>
          <w:sz w:val="14"/>
        </w:rPr>
        <w:t> </w:t>
      </w:r>
      <w:r>
        <w:rPr>
          <w:sz w:val="14"/>
        </w:rPr>
        <w:t>serem</w:t>
      </w:r>
      <w:r>
        <w:rPr>
          <w:spacing w:val="-4"/>
          <w:sz w:val="14"/>
        </w:rPr>
        <w:t> </w:t>
      </w:r>
      <w:r>
        <w:rPr>
          <w:sz w:val="14"/>
        </w:rPr>
        <w:t>discutidas</w:t>
      </w:r>
      <w:r>
        <w:rPr>
          <w:spacing w:val="-4"/>
          <w:sz w:val="14"/>
        </w:rPr>
        <w:t> </w:t>
      </w:r>
      <w:r>
        <w:rPr>
          <w:sz w:val="14"/>
        </w:rPr>
        <w:t>e</w:t>
      </w:r>
      <w:r>
        <w:rPr>
          <w:spacing w:val="-4"/>
          <w:sz w:val="14"/>
        </w:rPr>
        <w:t> </w:t>
      </w:r>
      <w:r>
        <w:rPr>
          <w:sz w:val="14"/>
        </w:rPr>
        <w:t>deliberadas,</w:t>
      </w:r>
      <w:r>
        <w:rPr>
          <w:spacing w:val="-4"/>
          <w:sz w:val="14"/>
        </w:rPr>
        <w:t> </w:t>
      </w:r>
      <w:r>
        <w:rPr>
          <w:sz w:val="14"/>
        </w:rPr>
        <w:t>bem</w:t>
      </w:r>
      <w:r>
        <w:rPr>
          <w:spacing w:val="-4"/>
          <w:sz w:val="14"/>
        </w:rPr>
        <w:t> </w:t>
      </w:r>
      <w:r>
        <w:rPr>
          <w:sz w:val="14"/>
        </w:rPr>
        <w:t>como</w:t>
      </w:r>
      <w:r>
        <w:rPr>
          <w:spacing w:val="-4"/>
          <w:sz w:val="14"/>
        </w:rPr>
        <w:t> </w:t>
      </w:r>
      <w:r>
        <w:rPr>
          <w:sz w:val="14"/>
        </w:rPr>
        <w:t>a</w:t>
      </w:r>
      <w:r>
        <w:rPr>
          <w:spacing w:val="-4"/>
          <w:sz w:val="14"/>
        </w:rPr>
        <w:t> </w:t>
      </w:r>
      <w:r>
        <w:rPr>
          <w:sz w:val="14"/>
        </w:rPr>
        <w:t>justiﬁcativa</w:t>
      </w:r>
      <w:r>
        <w:rPr>
          <w:spacing w:val="-4"/>
          <w:sz w:val="14"/>
        </w:rPr>
        <w:t> </w:t>
      </w:r>
      <w:r>
        <w:rPr>
          <w:sz w:val="14"/>
        </w:rPr>
        <w:t>da</w:t>
      </w:r>
      <w:r>
        <w:rPr>
          <w:spacing w:val="-4"/>
          <w:sz w:val="14"/>
        </w:rPr>
        <w:t> </w:t>
      </w:r>
      <w:r>
        <w:rPr>
          <w:sz w:val="14"/>
        </w:rPr>
        <w:t>necessidade</w:t>
      </w:r>
      <w:r>
        <w:rPr>
          <w:spacing w:val="-4"/>
          <w:sz w:val="14"/>
        </w:rPr>
        <w:t> </w:t>
      </w:r>
      <w:r>
        <w:rPr>
          <w:sz w:val="14"/>
        </w:rPr>
        <w:t>e</w:t>
      </w:r>
      <w:r>
        <w:rPr>
          <w:spacing w:val="-4"/>
          <w:sz w:val="14"/>
        </w:rPr>
        <w:t> </w:t>
      </w:r>
      <w:r>
        <w:rPr>
          <w:sz w:val="14"/>
        </w:rPr>
        <w:t>conveniência da</w:t>
      </w:r>
      <w:r>
        <w:rPr>
          <w:spacing w:val="-3"/>
          <w:sz w:val="14"/>
        </w:rPr>
        <w:t> </w:t>
      </w:r>
      <w:r>
        <w:rPr>
          <w:sz w:val="14"/>
        </w:rPr>
        <w:t>realização</w:t>
      </w:r>
      <w:r>
        <w:rPr>
          <w:spacing w:val="-3"/>
          <w:sz w:val="14"/>
        </w:rPr>
        <w:t> </w:t>
      </w:r>
      <w:r>
        <w:rPr>
          <w:sz w:val="14"/>
        </w:rPr>
        <w:t>da</w:t>
      </w:r>
      <w:r>
        <w:rPr>
          <w:spacing w:val="-3"/>
          <w:sz w:val="14"/>
        </w:rPr>
        <w:t> </w:t>
      </w:r>
      <w:r>
        <w:rPr>
          <w:sz w:val="14"/>
        </w:rPr>
        <w:t>Assembleia</w:t>
      </w:r>
      <w:r>
        <w:rPr>
          <w:spacing w:val="-3"/>
          <w:sz w:val="14"/>
        </w:rPr>
        <w:t> </w:t>
      </w:r>
      <w:r>
        <w:rPr>
          <w:sz w:val="14"/>
        </w:rPr>
        <w:t>Geral.</w:t>
      </w:r>
      <w:r>
        <w:rPr>
          <w:spacing w:val="-12"/>
          <w:sz w:val="14"/>
        </w:rPr>
        <w:t> </w:t>
      </w:r>
      <w:r>
        <w:rPr>
          <w:sz w:val="14"/>
        </w:rPr>
        <w:t>4.2.</w:t>
      </w:r>
      <w:r>
        <w:rPr>
          <w:spacing w:val="-12"/>
          <w:sz w:val="14"/>
        </w:rPr>
        <w:t> </w:t>
      </w:r>
      <w:r>
        <w:rPr>
          <w:sz w:val="14"/>
        </w:rPr>
        <w:t>A</w:t>
      </w:r>
      <w:r>
        <w:rPr>
          <w:spacing w:val="-3"/>
          <w:sz w:val="14"/>
        </w:rPr>
        <w:t> </w:t>
      </w:r>
      <w:r>
        <w:rPr>
          <w:sz w:val="14"/>
        </w:rPr>
        <w:t>Assembleia</w:t>
      </w:r>
      <w:r>
        <w:rPr>
          <w:spacing w:val="-3"/>
          <w:sz w:val="14"/>
        </w:rPr>
        <w:t> </w:t>
      </w:r>
      <w:r>
        <w:rPr>
          <w:sz w:val="14"/>
        </w:rPr>
        <w:t>Geral</w:t>
      </w:r>
      <w:r>
        <w:rPr>
          <w:spacing w:val="-3"/>
          <w:sz w:val="14"/>
        </w:rPr>
        <w:t> </w:t>
      </w:r>
      <w:r>
        <w:rPr>
          <w:sz w:val="14"/>
        </w:rPr>
        <w:t>será</w:t>
      </w:r>
      <w:r>
        <w:rPr>
          <w:spacing w:val="-3"/>
          <w:sz w:val="14"/>
        </w:rPr>
        <w:t> </w:t>
      </w:r>
      <w:r>
        <w:rPr>
          <w:sz w:val="14"/>
        </w:rPr>
        <w:t>instalada</w:t>
      </w:r>
      <w:r>
        <w:rPr>
          <w:spacing w:val="-3"/>
          <w:sz w:val="14"/>
        </w:rPr>
        <w:t> </w:t>
      </w:r>
      <w:r>
        <w:rPr>
          <w:sz w:val="14"/>
        </w:rPr>
        <w:t>e</w:t>
      </w:r>
      <w:r>
        <w:rPr>
          <w:spacing w:val="-3"/>
          <w:sz w:val="14"/>
        </w:rPr>
        <w:t> </w:t>
      </w:r>
      <w:r>
        <w:rPr>
          <w:sz w:val="14"/>
        </w:rPr>
        <w:t>presidida</w:t>
      </w:r>
      <w:r>
        <w:rPr>
          <w:spacing w:val="-3"/>
          <w:sz w:val="14"/>
        </w:rPr>
        <w:t> </w:t>
      </w:r>
      <w:r>
        <w:rPr>
          <w:sz w:val="14"/>
        </w:rPr>
        <w:t>por</w:t>
      </w:r>
      <w:r>
        <w:rPr>
          <w:spacing w:val="-3"/>
          <w:sz w:val="14"/>
        </w:rPr>
        <w:t> </w:t>
      </w:r>
      <w:r>
        <w:rPr>
          <w:sz w:val="14"/>
        </w:rPr>
        <w:t>um</w:t>
      </w:r>
      <w:r>
        <w:rPr>
          <w:spacing w:val="-3"/>
          <w:sz w:val="14"/>
        </w:rPr>
        <w:t> </w:t>
      </w:r>
      <w:r>
        <w:rPr>
          <w:sz w:val="14"/>
        </w:rPr>
        <w:t>membro</w:t>
      </w:r>
      <w:r>
        <w:rPr>
          <w:spacing w:val="-3"/>
          <w:sz w:val="14"/>
        </w:rPr>
        <w:t> </w:t>
      </w:r>
      <w:r>
        <w:rPr>
          <w:sz w:val="14"/>
        </w:rPr>
        <w:t>do</w:t>
      </w:r>
      <w:r>
        <w:rPr>
          <w:spacing w:val="-3"/>
          <w:sz w:val="14"/>
        </w:rPr>
        <w:t> </w:t>
      </w:r>
      <w:r>
        <w:rPr>
          <w:sz w:val="14"/>
        </w:rPr>
        <w:t>Conse- lho de Administração da Sociedade indicado pela Assembleia Geral e secretariado por qualquer dos presentes à Assembleia Geral por ele designado. 4.3 Os Acionistas poderão ser representados nas Assembleias Gerais por procurador especialmente constituído para esse ﬁm, ﬁcando ressalvado que os instrumentos de procuração em questão deverão conter as instruções especíﬁcas de voto a serem seguidas pelo procurador. 4.4 Deliberações - </w:t>
      </w:r>
      <w:r>
        <w:rPr>
          <w:spacing w:val="-4"/>
          <w:sz w:val="14"/>
        </w:rPr>
        <w:t>Todas </w:t>
      </w:r>
      <w:r>
        <w:rPr>
          <w:sz w:val="14"/>
        </w:rPr>
        <w:t>as deliberações em Assembleia Geral serão tomadas por maioria simples de votos dos Acionistas, exceto se maior número de votos for exigido na legislação aplicável ou em acordo de acionistas registrado na sede da Sociedade. </w:t>
      </w:r>
      <w:r>
        <w:rPr>
          <w:b/>
          <w:sz w:val="14"/>
        </w:rPr>
        <w:t>Artigo 5º - ADMINISTRAÇÃO - </w:t>
      </w:r>
      <w:r>
        <w:rPr>
          <w:sz w:val="14"/>
        </w:rPr>
        <w:t>A Sociedade será administrada por um Conselho de Administração e uma Diretoria. O Conselho de Administração terá, na forma prevista em lei e neste Estatuto Social, atribuições orientadoras,</w:t>
      </w:r>
      <w:r>
        <w:rPr>
          <w:spacing w:val="-4"/>
          <w:sz w:val="14"/>
        </w:rPr>
        <w:t> </w:t>
      </w:r>
      <w:r>
        <w:rPr>
          <w:sz w:val="14"/>
        </w:rPr>
        <w:t>eletivas</w:t>
      </w:r>
      <w:r>
        <w:rPr>
          <w:spacing w:val="-4"/>
          <w:sz w:val="14"/>
        </w:rPr>
        <w:t> </w:t>
      </w:r>
      <w:r>
        <w:rPr>
          <w:sz w:val="14"/>
        </w:rPr>
        <w:t>e</w:t>
      </w:r>
      <w:r>
        <w:rPr>
          <w:spacing w:val="-4"/>
          <w:sz w:val="14"/>
        </w:rPr>
        <w:t> </w:t>
      </w:r>
      <w:r>
        <w:rPr>
          <w:sz w:val="14"/>
        </w:rPr>
        <w:t>ﬁscalizadoras,</w:t>
      </w:r>
      <w:r>
        <w:rPr>
          <w:spacing w:val="-4"/>
          <w:sz w:val="14"/>
        </w:rPr>
        <w:t> </w:t>
      </w:r>
      <w:r>
        <w:rPr>
          <w:sz w:val="14"/>
        </w:rPr>
        <w:t>as</w:t>
      </w:r>
      <w:r>
        <w:rPr>
          <w:spacing w:val="-4"/>
          <w:sz w:val="14"/>
        </w:rPr>
        <w:t> </w:t>
      </w:r>
      <w:r>
        <w:rPr>
          <w:sz w:val="14"/>
        </w:rPr>
        <w:t>quais</w:t>
      </w:r>
      <w:r>
        <w:rPr>
          <w:spacing w:val="-4"/>
          <w:sz w:val="14"/>
        </w:rPr>
        <w:t> </w:t>
      </w:r>
      <w:r>
        <w:rPr>
          <w:sz w:val="14"/>
        </w:rPr>
        <w:t>não</w:t>
      </w:r>
      <w:r>
        <w:rPr>
          <w:spacing w:val="-4"/>
          <w:sz w:val="14"/>
        </w:rPr>
        <w:t> </w:t>
      </w:r>
      <w:r>
        <w:rPr>
          <w:sz w:val="14"/>
        </w:rPr>
        <w:t>abrangem</w:t>
      </w:r>
      <w:r>
        <w:rPr>
          <w:spacing w:val="-4"/>
          <w:sz w:val="14"/>
        </w:rPr>
        <w:t> </w:t>
      </w:r>
      <w:r>
        <w:rPr>
          <w:sz w:val="14"/>
        </w:rPr>
        <w:t>funções</w:t>
      </w:r>
      <w:r>
        <w:rPr>
          <w:spacing w:val="-4"/>
          <w:sz w:val="14"/>
        </w:rPr>
        <w:t> </w:t>
      </w:r>
      <w:r>
        <w:rPr>
          <w:sz w:val="14"/>
        </w:rPr>
        <w:t>operacionais</w:t>
      </w:r>
      <w:r>
        <w:rPr>
          <w:spacing w:val="-4"/>
          <w:sz w:val="14"/>
        </w:rPr>
        <w:t> </w:t>
      </w:r>
      <w:r>
        <w:rPr>
          <w:sz w:val="14"/>
        </w:rPr>
        <w:t>ou</w:t>
      </w:r>
      <w:r>
        <w:rPr>
          <w:spacing w:val="-4"/>
          <w:sz w:val="14"/>
        </w:rPr>
        <w:t> </w:t>
      </w:r>
      <w:r>
        <w:rPr>
          <w:sz w:val="14"/>
        </w:rPr>
        <w:t>executivas.</w:t>
      </w:r>
      <w:r>
        <w:rPr>
          <w:spacing w:val="-12"/>
          <w:sz w:val="14"/>
        </w:rPr>
        <w:t> </w:t>
      </w:r>
      <w:r>
        <w:rPr>
          <w:sz w:val="14"/>
        </w:rPr>
        <w:t>Estas</w:t>
      </w:r>
      <w:r>
        <w:rPr>
          <w:spacing w:val="-4"/>
          <w:sz w:val="14"/>
        </w:rPr>
        <w:t> </w:t>
      </w:r>
      <w:r>
        <w:rPr>
          <w:sz w:val="14"/>
        </w:rPr>
        <w:t>funções serão de competência privativa da Diretoria. 5.1. Investidura - Os Conselheiros e Diretores serão investidos em seus</w:t>
      </w:r>
      <w:r>
        <w:rPr>
          <w:spacing w:val="-5"/>
          <w:sz w:val="14"/>
        </w:rPr>
        <w:t> </w:t>
      </w:r>
      <w:r>
        <w:rPr>
          <w:sz w:val="14"/>
        </w:rPr>
        <w:t>cargos</w:t>
      </w:r>
      <w:r>
        <w:rPr>
          <w:spacing w:val="-5"/>
          <w:sz w:val="14"/>
        </w:rPr>
        <w:t> </w:t>
      </w:r>
      <w:r>
        <w:rPr>
          <w:sz w:val="14"/>
        </w:rPr>
        <w:t>mediante</w:t>
      </w:r>
      <w:r>
        <w:rPr>
          <w:spacing w:val="-5"/>
          <w:sz w:val="14"/>
        </w:rPr>
        <w:t> </w:t>
      </w:r>
      <w:r>
        <w:rPr>
          <w:sz w:val="14"/>
        </w:rPr>
        <w:t>assinatura</w:t>
      </w:r>
      <w:r>
        <w:rPr>
          <w:spacing w:val="-5"/>
          <w:sz w:val="14"/>
        </w:rPr>
        <w:t> </w:t>
      </w:r>
      <w:r>
        <w:rPr>
          <w:sz w:val="14"/>
        </w:rPr>
        <w:t>de</w:t>
      </w:r>
      <w:r>
        <w:rPr>
          <w:spacing w:val="-5"/>
          <w:sz w:val="14"/>
        </w:rPr>
        <w:t> </w:t>
      </w:r>
      <w:r>
        <w:rPr>
          <w:sz w:val="14"/>
        </w:rPr>
        <w:t>termos</w:t>
      </w:r>
      <w:r>
        <w:rPr>
          <w:spacing w:val="-5"/>
          <w:sz w:val="14"/>
        </w:rPr>
        <w:t> </w:t>
      </w:r>
      <w:r>
        <w:rPr>
          <w:sz w:val="14"/>
        </w:rPr>
        <w:t>de</w:t>
      </w:r>
      <w:r>
        <w:rPr>
          <w:spacing w:val="-5"/>
          <w:sz w:val="14"/>
        </w:rPr>
        <w:t> </w:t>
      </w:r>
      <w:r>
        <w:rPr>
          <w:sz w:val="14"/>
        </w:rPr>
        <w:t>posse</w:t>
      </w:r>
      <w:r>
        <w:rPr>
          <w:spacing w:val="-5"/>
          <w:sz w:val="14"/>
        </w:rPr>
        <w:t> </w:t>
      </w:r>
      <w:r>
        <w:rPr>
          <w:sz w:val="14"/>
        </w:rPr>
        <w:t>no</w:t>
      </w:r>
      <w:r>
        <w:rPr>
          <w:spacing w:val="-5"/>
          <w:sz w:val="14"/>
        </w:rPr>
        <w:t> </w:t>
      </w:r>
      <w:r>
        <w:rPr>
          <w:sz w:val="14"/>
        </w:rPr>
        <w:t>livro</w:t>
      </w:r>
      <w:r>
        <w:rPr>
          <w:spacing w:val="-5"/>
          <w:sz w:val="14"/>
        </w:rPr>
        <w:t> </w:t>
      </w:r>
      <w:r>
        <w:rPr>
          <w:sz w:val="14"/>
        </w:rPr>
        <w:t>de</w:t>
      </w:r>
      <w:r>
        <w:rPr>
          <w:spacing w:val="-5"/>
          <w:sz w:val="14"/>
        </w:rPr>
        <w:t> </w:t>
      </w:r>
      <w:r>
        <w:rPr>
          <w:sz w:val="14"/>
        </w:rPr>
        <w:t>atas</w:t>
      </w:r>
      <w:r>
        <w:rPr>
          <w:spacing w:val="-5"/>
          <w:sz w:val="14"/>
        </w:rPr>
        <w:t> </w:t>
      </w:r>
      <w:r>
        <w:rPr>
          <w:sz w:val="14"/>
        </w:rPr>
        <w:t>do</w:t>
      </w:r>
      <w:r>
        <w:rPr>
          <w:spacing w:val="-5"/>
          <w:sz w:val="14"/>
        </w:rPr>
        <w:t> </w:t>
      </w:r>
      <w:r>
        <w:rPr>
          <w:sz w:val="14"/>
        </w:rPr>
        <w:t>Conselho</w:t>
      </w:r>
      <w:r>
        <w:rPr>
          <w:spacing w:val="-5"/>
          <w:sz w:val="14"/>
        </w:rPr>
        <w:t> </w:t>
      </w:r>
      <w:r>
        <w:rPr>
          <w:sz w:val="14"/>
        </w:rPr>
        <w:t>de</w:t>
      </w:r>
      <w:r>
        <w:rPr>
          <w:spacing w:val="-5"/>
          <w:sz w:val="14"/>
        </w:rPr>
        <w:t> </w:t>
      </w:r>
      <w:r>
        <w:rPr>
          <w:sz w:val="14"/>
        </w:rPr>
        <w:t>Administração</w:t>
      </w:r>
      <w:r>
        <w:rPr>
          <w:spacing w:val="-5"/>
          <w:sz w:val="14"/>
        </w:rPr>
        <w:t> </w:t>
      </w:r>
      <w:r>
        <w:rPr>
          <w:sz w:val="14"/>
        </w:rPr>
        <w:t>ou</w:t>
      </w:r>
      <w:r>
        <w:rPr>
          <w:spacing w:val="-5"/>
          <w:sz w:val="14"/>
        </w:rPr>
        <w:t> </w:t>
      </w:r>
      <w:r>
        <w:rPr>
          <w:sz w:val="14"/>
        </w:rPr>
        <w:t>da</w:t>
      </w:r>
      <w:r>
        <w:rPr>
          <w:spacing w:val="-5"/>
          <w:sz w:val="14"/>
        </w:rPr>
        <w:t> </w:t>
      </w:r>
      <w:r>
        <w:rPr>
          <w:sz w:val="14"/>
        </w:rPr>
        <w:t>Direto- ria,</w:t>
      </w:r>
      <w:r>
        <w:rPr>
          <w:spacing w:val="-4"/>
          <w:sz w:val="14"/>
        </w:rPr>
        <w:t> </w:t>
      </w:r>
      <w:r>
        <w:rPr>
          <w:sz w:val="14"/>
        </w:rPr>
        <w:t>conforme</w:t>
      </w:r>
      <w:r>
        <w:rPr>
          <w:spacing w:val="-4"/>
          <w:sz w:val="14"/>
        </w:rPr>
        <w:t> </w:t>
      </w:r>
      <w:r>
        <w:rPr>
          <w:sz w:val="14"/>
        </w:rPr>
        <w:t>o</w:t>
      </w:r>
      <w:r>
        <w:rPr>
          <w:spacing w:val="-4"/>
          <w:sz w:val="14"/>
        </w:rPr>
        <w:t> </w:t>
      </w:r>
      <w:r>
        <w:rPr>
          <w:sz w:val="14"/>
        </w:rPr>
        <w:t>caso.</w:t>
      </w:r>
      <w:r>
        <w:rPr>
          <w:spacing w:val="-11"/>
          <w:sz w:val="14"/>
        </w:rPr>
        <w:t> </w:t>
      </w:r>
      <w:r>
        <w:rPr>
          <w:sz w:val="14"/>
        </w:rPr>
        <w:t>5.2.</w:t>
      </w:r>
      <w:r>
        <w:rPr>
          <w:spacing w:val="-11"/>
          <w:sz w:val="14"/>
        </w:rPr>
        <w:t> </w:t>
      </w:r>
      <w:r>
        <w:rPr>
          <w:sz w:val="14"/>
        </w:rPr>
        <w:t>Proventos</w:t>
      </w:r>
      <w:r>
        <w:rPr>
          <w:spacing w:val="-4"/>
          <w:sz w:val="14"/>
        </w:rPr>
        <w:t> </w:t>
      </w:r>
      <w:r>
        <w:rPr>
          <w:sz w:val="14"/>
        </w:rPr>
        <w:t>dos</w:t>
      </w:r>
      <w:r>
        <w:rPr>
          <w:spacing w:val="-4"/>
          <w:sz w:val="14"/>
        </w:rPr>
        <w:t> </w:t>
      </w:r>
      <w:r>
        <w:rPr>
          <w:sz w:val="14"/>
        </w:rPr>
        <w:t>Administradores</w:t>
      </w:r>
      <w:r>
        <w:rPr>
          <w:spacing w:val="-4"/>
          <w:sz w:val="14"/>
        </w:rPr>
        <w:t> </w:t>
      </w:r>
      <w:r>
        <w:rPr>
          <w:sz w:val="14"/>
        </w:rPr>
        <w:t>-</w:t>
      </w:r>
      <w:r>
        <w:rPr>
          <w:spacing w:val="-4"/>
          <w:sz w:val="14"/>
        </w:rPr>
        <w:t> </w:t>
      </w:r>
      <w:r>
        <w:rPr>
          <w:sz w:val="14"/>
        </w:rPr>
        <w:t>Os</w:t>
      </w:r>
      <w:r>
        <w:rPr>
          <w:spacing w:val="-4"/>
          <w:sz w:val="14"/>
        </w:rPr>
        <w:t> </w:t>
      </w:r>
      <w:r>
        <w:rPr>
          <w:sz w:val="14"/>
        </w:rPr>
        <w:t>administradores</w:t>
      </w:r>
      <w:r>
        <w:rPr>
          <w:spacing w:val="-4"/>
          <w:sz w:val="14"/>
        </w:rPr>
        <w:t> </w:t>
      </w:r>
      <w:r>
        <w:rPr>
          <w:sz w:val="14"/>
        </w:rPr>
        <w:t>perceberão</w:t>
      </w:r>
      <w:r>
        <w:rPr>
          <w:spacing w:val="-4"/>
          <w:sz w:val="14"/>
        </w:rPr>
        <w:t> </w:t>
      </w:r>
      <w:r>
        <w:rPr>
          <w:sz w:val="14"/>
        </w:rPr>
        <w:t>remuneração</w:t>
      </w:r>
      <w:r>
        <w:rPr>
          <w:spacing w:val="-4"/>
          <w:sz w:val="14"/>
        </w:rPr>
        <w:t> </w:t>
      </w:r>
      <w:r>
        <w:rPr>
          <w:sz w:val="14"/>
        </w:rPr>
        <w:t>e</w:t>
      </w:r>
      <w:r>
        <w:rPr>
          <w:spacing w:val="-4"/>
          <w:sz w:val="14"/>
        </w:rPr>
        <w:t> </w:t>
      </w:r>
      <w:r>
        <w:rPr>
          <w:sz w:val="14"/>
        </w:rPr>
        <w:t>partici- pação nos lucros, observados os limites legais. Para o pagamento da remuneração a Assembleia Geral ﬁxará verba global e anual, ainda que sob forma indexada, especiﬁcando as parcelas referentes ao Conselho de Admi- nistração</w:t>
      </w:r>
      <w:r>
        <w:rPr>
          <w:spacing w:val="-7"/>
          <w:sz w:val="14"/>
        </w:rPr>
        <w:t> </w:t>
      </w:r>
      <w:r>
        <w:rPr>
          <w:sz w:val="14"/>
        </w:rPr>
        <w:t>e</w:t>
      </w:r>
      <w:r>
        <w:rPr>
          <w:spacing w:val="-7"/>
          <w:sz w:val="14"/>
        </w:rPr>
        <w:t> </w:t>
      </w:r>
      <w:r>
        <w:rPr>
          <w:sz w:val="14"/>
        </w:rPr>
        <w:t>à</w:t>
      </w:r>
      <w:r>
        <w:rPr>
          <w:spacing w:val="-7"/>
          <w:sz w:val="14"/>
        </w:rPr>
        <w:t> </w:t>
      </w:r>
      <w:r>
        <w:rPr>
          <w:sz w:val="14"/>
        </w:rPr>
        <w:t>Diretoria.</w:t>
      </w:r>
      <w:r>
        <w:rPr>
          <w:spacing w:val="-15"/>
          <w:sz w:val="14"/>
        </w:rPr>
        <w:t> </w:t>
      </w:r>
      <w:r>
        <w:rPr>
          <w:sz w:val="14"/>
        </w:rPr>
        <w:t>Competirá</w:t>
      </w:r>
      <w:r>
        <w:rPr>
          <w:spacing w:val="-7"/>
          <w:sz w:val="14"/>
        </w:rPr>
        <w:t> </w:t>
      </w:r>
      <w:r>
        <w:rPr>
          <w:sz w:val="14"/>
        </w:rPr>
        <w:t>ao</w:t>
      </w:r>
      <w:r>
        <w:rPr>
          <w:spacing w:val="-7"/>
          <w:sz w:val="14"/>
        </w:rPr>
        <w:t> </w:t>
      </w:r>
      <w:r>
        <w:rPr>
          <w:sz w:val="14"/>
        </w:rPr>
        <w:t>Conselho</w:t>
      </w:r>
      <w:r>
        <w:rPr>
          <w:spacing w:val="-7"/>
          <w:sz w:val="14"/>
        </w:rPr>
        <w:t> </w:t>
      </w:r>
      <w:r>
        <w:rPr>
          <w:sz w:val="14"/>
        </w:rPr>
        <w:t>de</w:t>
      </w:r>
      <w:r>
        <w:rPr>
          <w:spacing w:val="-7"/>
          <w:sz w:val="14"/>
        </w:rPr>
        <w:t> </w:t>
      </w:r>
      <w:r>
        <w:rPr>
          <w:sz w:val="14"/>
        </w:rPr>
        <w:t>Administração</w:t>
      </w:r>
      <w:r>
        <w:rPr>
          <w:spacing w:val="-7"/>
          <w:sz w:val="14"/>
        </w:rPr>
        <w:t> </w:t>
      </w:r>
      <w:r>
        <w:rPr>
          <w:sz w:val="14"/>
        </w:rPr>
        <w:t>regulamentar</w:t>
      </w:r>
      <w:r>
        <w:rPr>
          <w:spacing w:val="-7"/>
          <w:sz w:val="14"/>
        </w:rPr>
        <w:t> </w:t>
      </w:r>
      <w:r>
        <w:rPr>
          <w:sz w:val="14"/>
        </w:rPr>
        <w:t>a</w:t>
      </w:r>
      <w:r>
        <w:rPr>
          <w:spacing w:val="-7"/>
          <w:sz w:val="14"/>
        </w:rPr>
        <w:t> </w:t>
      </w:r>
      <w:r>
        <w:rPr>
          <w:sz w:val="14"/>
        </w:rPr>
        <w:t>utilização</w:t>
      </w:r>
      <w:r>
        <w:rPr>
          <w:spacing w:val="-7"/>
          <w:sz w:val="14"/>
        </w:rPr>
        <w:t> </w:t>
      </w:r>
      <w:r>
        <w:rPr>
          <w:sz w:val="14"/>
        </w:rPr>
        <w:t>da</w:t>
      </w:r>
      <w:r>
        <w:rPr>
          <w:spacing w:val="-7"/>
          <w:sz w:val="14"/>
        </w:rPr>
        <w:t> </w:t>
      </w:r>
      <w:r>
        <w:rPr>
          <w:sz w:val="14"/>
        </w:rPr>
        <w:t>verba</w:t>
      </w:r>
      <w:r>
        <w:rPr>
          <w:spacing w:val="-7"/>
          <w:sz w:val="14"/>
        </w:rPr>
        <w:t> </w:t>
      </w:r>
      <w:r>
        <w:rPr>
          <w:sz w:val="14"/>
        </w:rPr>
        <w:t>remuneratória e o rateio da participação para os membros desse Conselho e da Diretoria. 5.3. Mandato - Os Conselheiros e Di- retores exercerão os mandatos pelo prazo de 1 ano, podendo ser reeleitos, e permanecerão nos cargos até a posse dos substitutos. </w:t>
      </w:r>
      <w:r>
        <w:rPr>
          <w:b/>
          <w:sz w:val="14"/>
        </w:rPr>
        <w:t>Artigo 6º - CONSELHO DE ADMINISTRAÇÃO </w:t>
      </w:r>
      <w:r>
        <w:rPr>
          <w:sz w:val="14"/>
        </w:rPr>
        <w:t>- O Conselho de Administração será com- posto</w:t>
      </w:r>
      <w:r>
        <w:rPr>
          <w:spacing w:val="-5"/>
          <w:sz w:val="14"/>
        </w:rPr>
        <w:t> </w:t>
      </w:r>
      <w:r>
        <w:rPr>
          <w:sz w:val="14"/>
        </w:rPr>
        <w:t>por</w:t>
      </w:r>
      <w:r>
        <w:rPr>
          <w:spacing w:val="-5"/>
          <w:sz w:val="14"/>
        </w:rPr>
        <w:t> </w:t>
      </w:r>
      <w:r>
        <w:rPr>
          <w:sz w:val="14"/>
        </w:rPr>
        <w:t>até</w:t>
      </w:r>
      <w:r>
        <w:rPr>
          <w:spacing w:val="-5"/>
          <w:sz w:val="14"/>
        </w:rPr>
        <w:t> </w:t>
      </w:r>
      <w:r>
        <w:rPr>
          <w:sz w:val="14"/>
        </w:rPr>
        <w:t>7</w:t>
      </w:r>
      <w:r>
        <w:rPr>
          <w:spacing w:val="-5"/>
          <w:sz w:val="14"/>
        </w:rPr>
        <w:t> </w:t>
      </w:r>
      <w:r>
        <w:rPr>
          <w:sz w:val="14"/>
        </w:rPr>
        <w:t>membros</w:t>
      </w:r>
      <w:r>
        <w:rPr>
          <w:spacing w:val="-5"/>
          <w:sz w:val="14"/>
        </w:rPr>
        <w:t> </w:t>
      </w:r>
      <w:r>
        <w:rPr>
          <w:sz w:val="14"/>
        </w:rPr>
        <w:t>efetivos</w:t>
      </w:r>
      <w:r>
        <w:rPr>
          <w:spacing w:val="-5"/>
          <w:sz w:val="14"/>
        </w:rPr>
        <w:t> </w:t>
      </w:r>
      <w:r>
        <w:rPr>
          <w:sz w:val="14"/>
        </w:rPr>
        <w:t>e</w:t>
      </w:r>
      <w:r>
        <w:rPr>
          <w:spacing w:val="-5"/>
          <w:sz w:val="14"/>
        </w:rPr>
        <w:t> </w:t>
      </w:r>
      <w:r>
        <w:rPr>
          <w:sz w:val="14"/>
        </w:rPr>
        <w:t>até</w:t>
      </w:r>
      <w:r>
        <w:rPr>
          <w:spacing w:val="-5"/>
          <w:sz w:val="14"/>
        </w:rPr>
        <w:t> </w:t>
      </w:r>
      <w:r>
        <w:rPr>
          <w:sz w:val="14"/>
        </w:rPr>
        <w:t>6</w:t>
      </w:r>
      <w:r>
        <w:rPr>
          <w:spacing w:val="-5"/>
          <w:sz w:val="14"/>
        </w:rPr>
        <w:t> </w:t>
      </w:r>
      <w:r>
        <w:rPr>
          <w:sz w:val="14"/>
        </w:rPr>
        <w:t>suplentes,</w:t>
      </w:r>
      <w:r>
        <w:rPr>
          <w:spacing w:val="-5"/>
          <w:sz w:val="14"/>
        </w:rPr>
        <w:t> </w:t>
      </w:r>
      <w:r>
        <w:rPr>
          <w:sz w:val="14"/>
        </w:rPr>
        <w:t>sendo</w:t>
      </w:r>
      <w:r>
        <w:rPr>
          <w:spacing w:val="-5"/>
          <w:sz w:val="14"/>
        </w:rPr>
        <w:t> </w:t>
      </w:r>
      <w:r>
        <w:rPr>
          <w:sz w:val="14"/>
        </w:rPr>
        <w:t>1</w:t>
      </w:r>
      <w:r>
        <w:rPr>
          <w:spacing w:val="-5"/>
          <w:sz w:val="14"/>
        </w:rPr>
        <w:t> </w:t>
      </w:r>
      <w:r>
        <w:rPr>
          <w:sz w:val="14"/>
        </w:rPr>
        <w:t>designado</w:t>
      </w:r>
      <w:r>
        <w:rPr>
          <w:spacing w:val="-5"/>
          <w:sz w:val="14"/>
        </w:rPr>
        <w:t> </w:t>
      </w:r>
      <w:r>
        <w:rPr>
          <w:sz w:val="14"/>
        </w:rPr>
        <w:t>Presidente</w:t>
      </w:r>
      <w:r>
        <w:rPr>
          <w:spacing w:val="-5"/>
          <w:sz w:val="14"/>
        </w:rPr>
        <w:t> </w:t>
      </w:r>
      <w:r>
        <w:rPr>
          <w:sz w:val="14"/>
        </w:rPr>
        <w:t>e</w:t>
      </w:r>
      <w:r>
        <w:rPr>
          <w:spacing w:val="-5"/>
          <w:sz w:val="14"/>
        </w:rPr>
        <w:t> </w:t>
      </w:r>
      <w:r>
        <w:rPr>
          <w:sz w:val="14"/>
        </w:rPr>
        <w:t>os</w:t>
      </w:r>
      <w:r>
        <w:rPr>
          <w:spacing w:val="-5"/>
          <w:sz w:val="14"/>
        </w:rPr>
        <w:t> </w:t>
      </w:r>
      <w:r>
        <w:rPr>
          <w:sz w:val="14"/>
        </w:rPr>
        <w:t>outros</w:t>
      </w:r>
      <w:r>
        <w:rPr>
          <w:spacing w:val="-5"/>
          <w:sz w:val="14"/>
        </w:rPr>
        <w:t> </w:t>
      </w:r>
      <w:r>
        <w:rPr>
          <w:sz w:val="14"/>
        </w:rPr>
        <w:t>6</w:t>
      </w:r>
      <w:r>
        <w:rPr>
          <w:spacing w:val="-5"/>
          <w:sz w:val="14"/>
        </w:rPr>
        <w:t> </w:t>
      </w:r>
      <w:r>
        <w:rPr>
          <w:sz w:val="14"/>
        </w:rPr>
        <w:t>conselheiros</w:t>
      </w:r>
      <w:r>
        <w:rPr>
          <w:spacing w:val="-5"/>
          <w:sz w:val="14"/>
        </w:rPr>
        <w:t> </w:t>
      </w:r>
      <w:r>
        <w:rPr>
          <w:sz w:val="14"/>
        </w:rPr>
        <w:t>sem designação</w:t>
      </w:r>
      <w:r>
        <w:rPr>
          <w:spacing w:val="-9"/>
          <w:sz w:val="14"/>
        </w:rPr>
        <w:t> </w:t>
      </w:r>
      <w:r>
        <w:rPr>
          <w:sz w:val="14"/>
        </w:rPr>
        <w:t>especíﬁca,</w:t>
      </w:r>
      <w:r>
        <w:rPr>
          <w:spacing w:val="-9"/>
          <w:sz w:val="14"/>
        </w:rPr>
        <w:t> </w:t>
      </w:r>
      <w:r>
        <w:rPr>
          <w:sz w:val="14"/>
        </w:rPr>
        <w:t>dos</w:t>
      </w:r>
      <w:r>
        <w:rPr>
          <w:spacing w:val="-9"/>
          <w:sz w:val="14"/>
        </w:rPr>
        <w:t> </w:t>
      </w:r>
      <w:r>
        <w:rPr>
          <w:sz w:val="14"/>
        </w:rPr>
        <w:t>quais</w:t>
      </w:r>
      <w:r>
        <w:rPr>
          <w:spacing w:val="-9"/>
          <w:sz w:val="14"/>
        </w:rPr>
        <w:t> </w:t>
      </w:r>
      <w:r>
        <w:rPr>
          <w:sz w:val="14"/>
        </w:rPr>
        <w:t>1</w:t>
      </w:r>
      <w:r>
        <w:rPr>
          <w:spacing w:val="-9"/>
          <w:sz w:val="14"/>
        </w:rPr>
        <w:t> </w:t>
      </w:r>
      <w:r>
        <w:rPr>
          <w:sz w:val="14"/>
        </w:rPr>
        <w:t>deverá</w:t>
      </w:r>
      <w:r>
        <w:rPr>
          <w:spacing w:val="-9"/>
          <w:sz w:val="14"/>
        </w:rPr>
        <w:t> </w:t>
      </w:r>
      <w:r>
        <w:rPr>
          <w:sz w:val="14"/>
        </w:rPr>
        <w:t>ser</w:t>
      </w:r>
      <w:r>
        <w:rPr>
          <w:spacing w:val="-9"/>
          <w:sz w:val="14"/>
        </w:rPr>
        <w:t> </w:t>
      </w:r>
      <w:r>
        <w:rPr>
          <w:sz w:val="14"/>
        </w:rPr>
        <w:t>conselheiro</w:t>
      </w:r>
      <w:r>
        <w:rPr>
          <w:spacing w:val="-9"/>
          <w:sz w:val="14"/>
        </w:rPr>
        <w:t> </w:t>
      </w:r>
      <w:r>
        <w:rPr>
          <w:sz w:val="14"/>
        </w:rPr>
        <w:t>independente,</w:t>
      </w:r>
      <w:r>
        <w:rPr>
          <w:spacing w:val="-9"/>
          <w:sz w:val="14"/>
        </w:rPr>
        <w:t> </w:t>
      </w:r>
      <w:r>
        <w:rPr>
          <w:sz w:val="14"/>
        </w:rPr>
        <w:t>eleitos</w:t>
      </w:r>
      <w:r>
        <w:rPr>
          <w:spacing w:val="-9"/>
          <w:sz w:val="14"/>
        </w:rPr>
        <w:t> </w:t>
      </w:r>
      <w:r>
        <w:rPr>
          <w:sz w:val="14"/>
        </w:rPr>
        <w:t>pela</w:t>
      </w:r>
      <w:r>
        <w:rPr>
          <w:spacing w:val="-9"/>
          <w:sz w:val="14"/>
        </w:rPr>
        <w:t> </w:t>
      </w:r>
      <w:r>
        <w:rPr>
          <w:sz w:val="14"/>
        </w:rPr>
        <w:t>Assembleia</w:t>
      </w:r>
      <w:r>
        <w:rPr>
          <w:spacing w:val="-9"/>
          <w:sz w:val="14"/>
        </w:rPr>
        <w:t> </w:t>
      </w:r>
      <w:r>
        <w:rPr>
          <w:sz w:val="14"/>
        </w:rPr>
        <w:t>Geral.</w:t>
      </w:r>
      <w:r>
        <w:rPr>
          <w:spacing w:val="-16"/>
          <w:sz w:val="14"/>
        </w:rPr>
        <w:t> </w:t>
      </w:r>
      <w:r>
        <w:rPr>
          <w:sz w:val="14"/>
        </w:rPr>
        <w:t>6.1.</w:t>
      </w:r>
      <w:r>
        <w:rPr>
          <w:spacing w:val="-16"/>
          <w:sz w:val="14"/>
        </w:rPr>
        <w:t> </w:t>
      </w:r>
      <w:r>
        <w:rPr>
          <w:sz w:val="14"/>
        </w:rPr>
        <w:t>Subs- tituição</w:t>
      </w:r>
      <w:r>
        <w:rPr>
          <w:spacing w:val="-7"/>
          <w:sz w:val="14"/>
        </w:rPr>
        <w:t> </w:t>
      </w:r>
      <w:r>
        <w:rPr>
          <w:sz w:val="14"/>
        </w:rPr>
        <w:t>em</w:t>
      </w:r>
      <w:r>
        <w:rPr>
          <w:spacing w:val="-7"/>
          <w:sz w:val="14"/>
        </w:rPr>
        <w:t> </w:t>
      </w:r>
      <w:r>
        <w:rPr>
          <w:sz w:val="14"/>
        </w:rPr>
        <w:t>caso</w:t>
      </w:r>
      <w:r>
        <w:rPr>
          <w:spacing w:val="-7"/>
          <w:sz w:val="14"/>
        </w:rPr>
        <w:t> </w:t>
      </w:r>
      <w:r>
        <w:rPr>
          <w:sz w:val="14"/>
        </w:rPr>
        <w:t>de</w:t>
      </w:r>
      <w:r>
        <w:rPr>
          <w:spacing w:val="-7"/>
          <w:sz w:val="14"/>
        </w:rPr>
        <w:t> </w:t>
      </w:r>
      <w:r>
        <w:rPr>
          <w:sz w:val="14"/>
        </w:rPr>
        <w:t>Renúncia</w:t>
      </w:r>
      <w:r>
        <w:rPr>
          <w:spacing w:val="-7"/>
          <w:sz w:val="14"/>
        </w:rPr>
        <w:t> </w:t>
      </w:r>
      <w:r>
        <w:rPr>
          <w:sz w:val="14"/>
        </w:rPr>
        <w:t>ou</w:t>
      </w:r>
      <w:r>
        <w:rPr>
          <w:spacing w:val="-7"/>
          <w:sz w:val="14"/>
        </w:rPr>
        <w:t> </w:t>
      </w:r>
      <w:r>
        <w:rPr>
          <w:sz w:val="14"/>
        </w:rPr>
        <w:t>Impedimento</w:t>
      </w:r>
      <w:r>
        <w:rPr>
          <w:spacing w:val="-7"/>
          <w:sz w:val="14"/>
        </w:rPr>
        <w:t> </w:t>
      </w:r>
      <w:r>
        <w:rPr>
          <w:sz w:val="14"/>
        </w:rPr>
        <w:t>Permanente</w:t>
      </w:r>
      <w:r>
        <w:rPr>
          <w:spacing w:val="-7"/>
          <w:sz w:val="14"/>
        </w:rPr>
        <w:t> </w:t>
      </w:r>
      <w:r>
        <w:rPr>
          <w:sz w:val="14"/>
        </w:rPr>
        <w:t>-</w:t>
      </w:r>
      <w:r>
        <w:rPr>
          <w:spacing w:val="-7"/>
          <w:sz w:val="14"/>
        </w:rPr>
        <w:t> </w:t>
      </w:r>
      <w:r>
        <w:rPr>
          <w:sz w:val="14"/>
        </w:rPr>
        <w:t>Em</w:t>
      </w:r>
      <w:r>
        <w:rPr>
          <w:spacing w:val="-7"/>
          <w:sz w:val="14"/>
        </w:rPr>
        <w:t> </w:t>
      </w:r>
      <w:r>
        <w:rPr>
          <w:sz w:val="14"/>
        </w:rPr>
        <w:t>caso</w:t>
      </w:r>
      <w:r>
        <w:rPr>
          <w:spacing w:val="-7"/>
          <w:sz w:val="14"/>
        </w:rPr>
        <w:t> </w:t>
      </w:r>
      <w:r>
        <w:rPr>
          <w:sz w:val="14"/>
        </w:rPr>
        <w:t>de</w:t>
      </w:r>
      <w:r>
        <w:rPr>
          <w:spacing w:val="-7"/>
          <w:sz w:val="14"/>
        </w:rPr>
        <w:t> </w:t>
      </w:r>
      <w:r>
        <w:rPr>
          <w:sz w:val="14"/>
        </w:rPr>
        <w:t>impedimento</w:t>
      </w:r>
      <w:r>
        <w:rPr>
          <w:spacing w:val="-7"/>
          <w:sz w:val="14"/>
        </w:rPr>
        <w:t> </w:t>
      </w:r>
      <w:r>
        <w:rPr>
          <w:sz w:val="14"/>
        </w:rPr>
        <w:t>permanente</w:t>
      </w:r>
      <w:r>
        <w:rPr>
          <w:spacing w:val="-7"/>
          <w:sz w:val="14"/>
        </w:rPr>
        <w:t> </w:t>
      </w:r>
      <w:r>
        <w:rPr>
          <w:sz w:val="14"/>
        </w:rPr>
        <w:t>ou</w:t>
      </w:r>
      <w:r>
        <w:rPr>
          <w:spacing w:val="-7"/>
          <w:sz w:val="14"/>
        </w:rPr>
        <w:t> </w:t>
      </w:r>
      <w:r>
        <w:rPr>
          <w:sz w:val="14"/>
        </w:rPr>
        <w:t>renúncia</w:t>
      </w:r>
      <w:r>
        <w:rPr>
          <w:spacing w:val="-7"/>
          <w:sz w:val="14"/>
        </w:rPr>
        <w:t> </w:t>
      </w:r>
      <w:r>
        <w:rPr>
          <w:sz w:val="14"/>
        </w:rPr>
        <w:t>de qualquer dos membros durante o mandato para o qual foi eleito, seu substituto será nomeado pelo acionista que houver</w:t>
      </w:r>
      <w:r>
        <w:rPr>
          <w:spacing w:val="-8"/>
          <w:sz w:val="14"/>
        </w:rPr>
        <w:t> </w:t>
      </w:r>
      <w:r>
        <w:rPr>
          <w:sz w:val="14"/>
        </w:rPr>
        <w:t>indicado</w:t>
      </w:r>
      <w:r>
        <w:rPr>
          <w:spacing w:val="-8"/>
          <w:sz w:val="14"/>
        </w:rPr>
        <w:t> </w:t>
      </w:r>
      <w:r>
        <w:rPr>
          <w:sz w:val="14"/>
        </w:rPr>
        <w:t>o</w:t>
      </w:r>
      <w:r>
        <w:rPr>
          <w:spacing w:val="-8"/>
          <w:sz w:val="14"/>
        </w:rPr>
        <w:t> </w:t>
      </w:r>
      <w:r>
        <w:rPr>
          <w:sz w:val="14"/>
        </w:rPr>
        <w:t>membro</w:t>
      </w:r>
      <w:r>
        <w:rPr>
          <w:spacing w:val="-8"/>
          <w:sz w:val="14"/>
        </w:rPr>
        <w:t> </w:t>
      </w:r>
      <w:r>
        <w:rPr>
          <w:sz w:val="14"/>
        </w:rPr>
        <w:t>do</w:t>
      </w:r>
      <w:r>
        <w:rPr>
          <w:spacing w:val="-8"/>
          <w:sz w:val="14"/>
        </w:rPr>
        <w:t> </w:t>
      </w:r>
      <w:r>
        <w:rPr>
          <w:sz w:val="14"/>
        </w:rPr>
        <w:t>Conselho</w:t>
      </w:r>
      <w:r>
        <w:rPr>
          <w:spacing w:val="-8"/>
          <w:sz w:val="14"/>
        </w:rPr>
        <w:t> </w:t>
      </w:r>
      <w:r>
        <w:rPr>
          <w:sz w:val="14"/>
        </w:rPr>
        <w:t>de</w:t>
      </w:r>
      <w:r>
        <w:rPr>
          <w:spacing w:val="-8"/>
          <w:sz w:val="14"/>
        </w:rPr>
        <w:t> </w:t>
      </w:r>
      <w:r>
        <w:rPr>
          <w:sz w:val="14"/>
        </w:rPr>
        <w:t>Administração</w:t>
      </w:r>
      <w:r>
        <w:rPr>
          <w:spacing w:val="-8"/>
          <w:sz w:val="14"/>
        </w:rPr>
        <w:t> </w:t>
      </w:r>
      <w:r>
        <w:rPr>
          <w:sz w:val="14"/>
        </w:rPr>
        <w:t>a</w:t>
      </w:r>
      <w:r>
        <w:rPr>
          <w:spacing w:val="-8"/>
          <w:sz w:val="14"/>
        </w:rPr>
        <w:t> </w:t>
      </w:r>
      <w:r>
        <w:rPr>
          <w:sz w:val="14"/>
        </w:rPr>
        <w:t>ser</w:t>
      </w:r>
      <w:r>
        <w:rPr>
          <w:spacing w:val="-8"/>
          <w:sz w:val="14"/>
        </w:rPr>
        <w:t> </w:t>
      </w:r>
      <w:r>
        <w:rPr>
          <w:sz w:val="14"/>
        </w:rPr>
        <w:t>substituído.</w:t>
      </w:r>
      <w:r>
        <w:rPr>
          <w:spacing w:val="-15"/>
          <w:sz w:val="14"/>
        </w:rPr>
        <w:t> </w:t>
      </w:r>
      <w:r>
        <w:rPr>
          <w:sz w:val="14"/>
        </w:rPr>
        <w:t>6.2.</w:t>
      </w:r>
      <w:r>
        <w:rPr>
          <w:spacing w:val="-15"/>
          <w:sz w:val="14"/>
        </w:rPr>
        <w:t> </w:t>
      </w:r>
      <w:r>
        <w:rPr>
          <w:sz w:val="14"/>
        </w:rPr>
        <w:t>Substituição</w:t>
      </w:r>
      <w:r>
        <w:rPr>
          <w:spacing w:val="-8"/>
          <w:sz w:val="14"/>
        </w:rPr>
        <w:t> </w:t>
      </w:r>
      <w:r>
        <w:rPr>
          <w:sz w:val="14"/>
        </w:rPr>
        <w:t>em</w:t>
      </w:r>
      <w:r>
        <w:rPr>
          <w:spacing w:val="-8"/>
          <w:sz w:val="14"/>
        </w:rPr>
        <w:t> </w:t>
      </w:r>
      <w:r>
        <w:rPr>
          <w:sz w:val="14"/>
        </w:rPr>
        <w:t>caso</w:t>
      </w:r>
      <w:r>
        <w:rPr>
          <w:spacing w:val="-8"/>
          <w:sz w:val="14"/>
        </w:rPr>
        <w:t> </w:t>
      </w:r>
      <w:r>
        <w:rPr>
          <w:sz w:val="14"/>
        </w:rPr>
        <w:t>de</w:t>
      </w:r>
      <w:r>
        <w:rPr>
          <w:spacing w:val="-8"/>
          <w:sz w:val="14"/>
        </w:rPr>
        <w:t> </w:t>
      </w:r>
      <w:r>
        <w:rPr>
          <w:sz w:val="14"/>
        </w:rPr>
        <w:t>Ausência ou Impedimento Temporário - Em caso de impedimento temporário, entendido aqui como a impossibilidade de participar das reuniões do Conselho de Administração em razão de causa meramente transitória, ou ausência de qualquer dos membros efetivos, os membros efetivos serão representados nas reuniões pelos suplentes. 6.3. Competência</w:t>
      </w:r>
      <w:r>
        <w:rPr>
          <w:spacing w:val="-5"/>
          <w:sz w:val="14"/>
        </w:rPr>
        <w:t> </w:t>
      </w:r>
      <w:r>
        <w:rPr>
          <w:sz w:val="14"/>
        </w:rPr>
        <w:t>-</w:t>
      </w:r>
      <w:r>
        <w:rPr>
          <w:spacing w:val="-5"/>
          <w:sz w:val="14"/>
        </w:rPr>
        <w:t> </w:t>
      </w:r>
      <w:r>
        <w:rPr>
          <w:sz w:val="14"/>
        </w:rPr>
        <w:t>Sem</w:t>
      </w:r>
      <w:r>
        <w:rPr>
          <w:spacing w:val="-5"/>
          <w:sz w:val="14"/>
        </w:rPr>
        <w:t> </w:t>
      </w:r>
      <w:r>
        <w:rPr>
          <w:sz w:val="14"/>
        </w:rPr>
        <w:t>prejuízo</w:t>
      </w:r>
      <w:r>
        <w:rPr>
          <w:spacing w:val="-5"/>
          <w:sz w:val="14"/>
        </w:rPr>
        <w:t> </w:t>
      </w:r>
      <w:r>
        <w:rPr>
          <w:sz w:val="14"/>
        </w:rPr>
        <w:t>das</w:t>
      </w:r>
      <w:r>
        <w:rPr>
          <w:spacing w:val="-5"/>
          <w:sz w:val="14"/>
        </w:rPr>
        <w:t> </w:t>
      </w:r>
      <w:r>
        <w:rPr>
          <w:sz w:val="14"/>
        </w:rPr>
        <w:t>demais</w:t>
      </w:r>
      <w:r>
        <w:rPr>
          <w:spacing w:val="-5"/>
          <w:sz w:val="14"/>
        </w:rPr>
        <w:t> </w:t>
      </w:r>
      <w:r>
        <w:rPr>
          <w:sz w:val="14"/>
        </w:rPr>
        <w:t>atribuições</w:t>
      </w:r>
      <w:r>
        <w:rPr>
          <w:spacing w:val="-5"/>
          <w:sz w:val="14"/>
        </w:rPr>
        <w:t> </w:t>
      </w:r>
      <w:r>
        <w:rPr>
          <w:sz w:val="14"/>
        </w:rPr>
        <w:t>previstas</w:t>
      </w:r>
      <w:r>
        <w:rPr>
          <w:spacing w:val="-5"/>
          <w:sz w:val="14"/>
        </w:rPr>
        <w:t> </w:t>
      </w:r>
      <w:r>
        <w:rPr>
          <w:sz w:val="14"/>
        </w:rPr>
        <w:t>em</w:t>
      </w:r>
      <w:r>
        <w:rPr>
          <w:spacing w:val="-5"/>
          <w:sz w:val="14"/>
        </w:rPr>
        <w:t> </w:t>
      </w:r>
      <w:r>
        <w:rPr>
          <w:sz w:val="14"/>
        </w:rPr>
        <w:t>lei</w:t>
      </w:r>
      <w:r>
        <w:rPr>
          <w:spacing w:val="-5"/>
          <w:sz w:val="14"/>
        </w:rPr>
        <w:t> </w:t>
      </w:r>
      <w:r>
        <w:rPr>
          <w:sz w:val="14"/>
        </w:rPr>
        <w:t>ou</w:t>
      </w:r>
      <w:r>
        <w:rPr>
          <w:spacing w:val="-5"/>
          <w:sz w:val="14"/>
        </w:rPr>
        <w:t> </w:t>
      </w:r>
      <w:r>
        <w:rPr>
          <w:sz w:val="14"/>
        </w:rPr>
        <w:t>neste</w:t>
      </w:r>
      <w:r>
        <w:rPr>
          <w:spacing w:val="-5"/>
          <w:sz w:val="14"/>
        </w:rPr>
        <w:t> </w:t>
      </w:r>
      <w:r>
        <w:rPr>
          <w:sz w:val="14"/>
        </w:rPr>
        <w:t>Estatuto</w:t>
      </w:r>
      <w:r>
        <w:rPr>
          <w:spacing w:val="-5"/>
          <w:sz w:val="14"/>
        </w:rPr>
        <w:t> </w:t>
      </w:r>
      <w:r>
        <w:rPr>
          <w:sz w:val="14"/>
        </w:rPr>
        <w:t>Social,</w:t>
      </w:r>
      <w:r>
        <w:rPr>
          <w:spacing w:val="-5"/>
          <w:sz w:val="14"/>
        </w:rPr>
        <w:t> </w:t>
      </w:r>
      <w:r>
        <w:rPr>
          <w:sz w:val="14"/>
        </w:rPr>
        <w:t>compete</w:t>
      </w:r>
      <w:r>
        <w:rPr>
          <w:spacing w:val="-5"/>
          <w:sz w:val="14"/>
        </w:rPr>
        <w:t> </w:t>
      </w:r>
      <w:r>
        <w:rPr>
          <w:sz w:val="14"/>
        </w:rPr>
        <w:t>ao</w:t>
      </w:r>
      <w:r>
        <w:rPr>
          <w:spacing w:val="-5"/>
          <w:sz w:val="14"/>
        </w:rPr>
        <w:t> </w:t>
      </w:r>
      <w:r>
        <w:rPr>
          <w:sz w:val="14"/>
        </w:rPr>
        <w:t>Conse- lho de Administração: i) ﬁxar a orientação geral dos negócios da Sociedade; ii) eleger e destituir os membros da Diretoria, bem como estabelecer suas atribuições, observado o que dispuser este Estatuto Social e acordo de acionistas registrado na sede da Sociedade; iii) convocar a Assembleia Geral; iv) ﬁscalizar a gestão da Diretoria, podendo examinar, a qualquer tempo, os livros e papéis da Sociedade, bem como solicitar informações sobre os contratos</w:t>
      </w:r>
      <w:r>
        <w:rPr>
          <w:spacing w:val="-3"/>
          <w:sz w:val="14"/>
        </w:rPr>
        <w:t> </w:t>
      </w:r>
      <w:r>
        <w:rPr>
          <w:sz w:val="14"/>
        </w:rPr>
        <w:t>celebrados</w:t>
      </w:r>
      <w:r>
        <w:rPr>
          <w:spacing w:val="-3"/>
          <w:sz w:val="14"/>
        </w:rPr>
        <w:t> </w:t>
      </w:r>
      <w:r>
        <w:rPr>
          <w:sz w:val="14"/>
        </w:rPr>
        <w:t>ou</w:t>
      </w:r>
      <w:r>
        <w:rPr>
          <w:spacing w:val="-3"/>
          <w:sz w:val="14"/>
        </w:rPr>
        <w:t> </w:t>
      </w:r>
      <w:r>
        <w:rPr>
          <w:sz w:val="14"/>
        </w:rPr>
        <w:t>em</w:t>
      </w:r>
      <w:r>
        <w:rPr>
          <w:spacing w:val="-3"/>
          <w:sz w:val="14"/>
        </w:rPr>
        <w:t> </w:t>
      </w:r>
      <w:r>
        <w:rPr>
          <w:sz w:val="14"/>
        </w:rPr>
        <w:t>via</w:t>
      </w:r>
      <w:r>
        <w:rPr>
          <w:spacing w:val="-3"/>
          <w:sz w:val="14"/>
        </w:rPr>
        <w:t> </w:t>
      </w:r>
      <w:r>
        <w:rPr>
          <w:sz w:val="14"/>
        </w:rPr>
        <w:t>de</w:t>
      </w:r>
      <w:r>
        <w:rPr>
          <w:spacing w:val="-3"/>
          <w:sz w:val="14"/>
        </w:rPr>
        <w:t> </w:t>
      </w:r>
      <w:r>
        <w:rPr>
          <w:sz w:val="14"/>
        </w:rPr>
        <w:t>celebração,</w:t>
      </w:r>
      <w:r>
        <w:rPr>
          <w:spacing w:val="-3"/>
          <w:sz w:val="14"/>
        </w:rPr>
        <w:t> </w:t>
      </w:r>
      <w:r>
        <w:rPr>
          <w:sz w:val="14"/>
        </w:rPr>
        <w:t>e</w:t>
      </w:r>
      <w:r>
        <w:rPr>
          <w:spacing w:val="-3"/>
          <w:sz w:val="14"/>
        </w:rPr>
        <w:t> </w:t>
      </w:r>
      <w:r>
        <w:rPr>
          <w:sz w:val="14"/>
        </w:rPr>
        <w:t>sobre</w:t>
      </w:r>
      <w:r>
        <w:rPr>
          <w:spacing w:val="-3"/>
          <w:sz w:val="14"/>
        </w:rPr>
        <w:t> </w:t>
      </w:r>
      <w:r>
        <w:rPr>
          <w:sz w:val="14"/>
        </w:rPr>
        <w:t>quaisquer</w:t>
      </w:r>
      <w:r>
        <w:rPr>
          <w:spacing w:val="-3"/>
          <w:sz w:val="14"/>
        </w:rPr>
        <w:t> </w:t>
      </w:r>
      <w:r>
        <w:rPr>
          <w:sz w:val="14"/>
        </w:rPr>
        <w:t>outros</w:t>
      </w:r>
      <w:r>
        <w:rPr>
          <w:spacing w:val="-3"/>
          <w:sz w:val="14"/>
        </w:rPr>
        <w:t> </w:t>
      </w:r>
      <w:r>
        <w:rPr>
          <w:sz w:val="14"/>
        </w:rPr>
        <w:t>atos;</w:t>
      </w:r>
      <w:r>
        <w:rPr>
          <w:spacing w:val="-10"/>
          <w:sz w:val="14"/>
        </w:rPr>
        <w:t> </w:t>
      </w:r>
      <w:r>
        <w:rPr>
          <w:sz w:val="14"/>
        </w:rPr>
        <w:t>v)</w:t>
      </w:r>
      <w:r>
        <w:rPr>
          <w:spacing w:val="-3"/>
          <w:sz w:val="14"/>
        </w:rPr>
        <w:t> </w:t>
      </w:r>
      <w:r>
        <w:rPr>
          <w:sz w:val="14"/>
        </w:rPr>
        <w:t>manifestar-se</w:t>
      </w:r>
      <w:r>
        <w:rPr>
          <w:spacing w:val="-3"/>
          <w:sz w:val="14"/>
        </w:rPr>
        <w:t> </w:t>
      </w:r>
      <w:r>
        <w:rPr>
          <w:sz w:val="14"/>
        </w:rPr>
        <w:t>previamente</w:t>
      </w:r>
      <w:r>
        <w:rPr>
          <w:spacing w:val="-3"/>
          <w:sz w:val="14"/>
        </w:rPr>
        <w:t> </w:t>
      </w:r>
      <w:r>
        <w:rPr>
          <w:sz w:val="14"/>
        </w:rPr>
        <w:t>sobre o relatório da administração, as contas da Diretoria e propor a destinação do lucro líquido de cada exercício; vi) deliberar sobre a abertura, o encerramento e a alteração de endereços de ﬁliais, sucursais, agências, escritórios ou</w:t>
      </w:r>
      <w:r>
        <w:rPr>
          <w:spacing w:val="-5"/>
          <w:sz w:val="14"/>
        </w:rPr>
        <w:t> </w:t>
      </w:r>
      <w:r>
        <w:rPr>
          <w:sz w:val="14"/>
        </w:rPr>
        <w:t>representações</w:t>
      </w:r>
      <w:r>
        <w:rPr>
          <w:spacing w:val="-5"/>
          <w:sz w:val="14"/>
        </w:rPr>
        <w:t> </w:t>
      </w:r>
      <w:r>
        <w:rPr>
          <w:sz w:val="14"/>
        </w:rPr>
        <w:t>da</w:t>
      </w:r>
      <w:r>
        <w:rPr>
          <w:spacing w:val="-5"/>
          <w:sz w:val="14"/>
        </w:rPr>
        <w:t> </w:t>
      </w:r>
      <w:r>
        <w:rPr>
          <w:sz w:val="14"/>
        </w:rPr>
        <w:t>Sociedade</w:t>
      </w:r>
      <w:r>
        <w:rPr>
          <w:spacing w:val="-5"/>
          <w:sz w:val="14"/>
        </w:rPr>
        <w:t> </w:t>
      </w:r>
      <w:r>
        <w:rPr>
          <w:sz w:val="14"/>
        </w:rPr>
        <w:t>em</w:t>
      </w:r>
      <w:r>
        <w:rPr>
          <w:spacing w:val="-5"/>
          <w:sz w:val="14"/>
        </w:rPr>
        <w:t> </w:t>
      </w:r>
      <w:r>
        <w:rPr>
          <w:sz w:val="14"/>
        </w:rPr>
        <w:t>qualquer</w:t>
      </w:r>
      <w:r>
        <w:rPr>
          <w:spacing w:val="-5"/>
          <w:sz w:val="14"/>
        </w:rPr>
        <w:t> </w:t>
      </w:r>
      <w:r>
        <w:rPr>
          <w:sz w:val="14"/>
        </w:rPr>
        <w:t>parte</w:t>
      </w:r>
      <w:r>
        <w:rPr>
          <w:spacing w:val="-5"/>
          <w:sz w:val="14"/>
        </w:rPr>
        <w:t> </w:t>
      </w:r>
      <w:r>
        <w:rPr>
          <w:sz w:val="14"/>
        </w:rPr>
        <w:t>do</w:t>
      </w:r>
      <w:r>
        <w:rPr>
          <w:spacing w:val="-5"/>
          <w:sz w:val="14"/>
        </w:rPr>
        <w:t> </w:t>
      </w:r>
      <w:r>
        <w:rPr>
          <w:sz w:val="14"/>
        </w:rPr>
        <w:t>País</w:t>
      </w:r>
      <w:r>
        <w:rPr>
          <w:spacing w:val="-5"/>
          <w:sz w:val="14"/>
        </w:rPr>
        <w:t> </w:t>
      </w:r>
      <w:r>
        <w:rPr>
          <w:sz w:val="14"/>
        </w:rPr>
        <w:t>ou</w:t>
      </w:r>
      <w:r>
        <w:rPr>
          <w:spacing w:val="-5"/>
          <w:sz w:val="14"/>
        </w:rPr>
        <w:t> </w:t>
      </w:r>
      <w:r>
        <w:rPr>
          <w:sz w:val="14"/>
        </w:rPr>
        <w:t>no</w:t>
      </w:r>
      <w:r>
        <w:rPr>
          <w:spacing w:val="-5"/>
          <w:sz w:val="14"/>
        </w:rPr>
        <w:t> </w:t>
      </w:r>
      <w:r>
        <w:rPr>
          <w:sz w:val="14"/>
        </w:rPr>
        <w:t>exterior,</w:t>
      </w:r>
      <w:r>
        <w:rPr>
          <w:spacing w:val="-5"/>
          <w:sz w:val="14"/>
        </w:rPr>
        <w:t> </w:t>
      </w:r>
      <w:r>
        <w:rPr>
          <w:sz w:val="14"/>
        </w:rPr>
        <w:t>sendo</w:t>
      </w:r>
      <w:r>
        <w:rPr>
          <w:spacing w:val="-5"/>
          <w:sz w:val="14"/>
        </w:rPr>
        <w:t> </w:t>
      </w:r>
      <w:r>
        <w:rPr>
          <w:sz w:val="14"/>
        </w:rPr>
        <w:t>que</w:t>
      </w:r>
      <w:r>
        <w:rPr>
          <w:spacing w:val="-5"/>
          <w:sz w:val="14"/>
        </w:rPr>
        <w:t> </w:t>
      </w:r>
      <w:r>
        <w:rPr>
          <w:sz w:val="14"/>
        </w:rPr>
        <w:t>o</w:t>
      </w:r>
      <w:r>
        <w:rPr>
          <w:spacing w:val="-5"/>
          <w:sz w:val="14"/>
        </w:rPr>
        <w:t> </w:t>
      </w:r>
      <w:r>
        <w:rPr>
          <w:sz w:val="14"/>
        </w:rPr>
        <w:t>Conselho</w:t>
      </w:r>
      <w:r>
        <w:rPr>
          <w:spacing w:val="-5"/>
          <w:sz w:val="14"/>
        </w:rPr>
        <w:t> </w:t>
      </w:r>
      <w:r>
        <w:rPr>
          <w:sz w:val="14"/>
        </w:rPr>
        <w:t>de</w:t>
      </w:r>
      <w:r>
        <w:rPr>
          <w:spacing w:val="-5"/>
          <w:sz w:val="14"/>
        </w:rPr>
        <w:t> </w:t>
      </w:r>
      <w:r>
        <w:rPr>
          <w:sz w:val="14"/>
        </w:rPr>
        <w:t>Administra- ção poderá também delegar esta competência; vii) aprovar o Orçamento Anual da Sociedade, bem como quais- quer modiﬁcações, sendo certo, no entanto, que a aprovação dos membros do Conselho de Administração não poderá ser negada injustiﬁcadamente na hipótese de o Orçamento Anual objeto da deliberação prever os investi- mentos necessários para o aproveitamento pela Sociedade do potencial de crescimento razoavelmente projetado para</w:t>
      </w:r>
      <w:r>
        <w:rPr>
          <w:spacing w:val="-4"/>
          <w:sz w:val="14"/>
        </w:rPr>
        <w:t> </w:t>
      </w:r>
      <w:r>
        <w:rPr>
          <w:sz w:val="14"/>
        </w:rPr>
        <w:t>o</w:t>
      </w:r>
      <w:r>
        <w:rPr>
          <w:spacing w:val="-4"/>
          <w:sz w:val="14"/>
        </w:rPr>
        <w:t> </w:t>
      </w:r>
      <w:r>
        <w:rPr>
          <w:sz w:val="14"/>
        </w:rPr>
        <w:t>período</w:t>
      </w:r>
      <w:r>
        <w:rPr>
          <w:spacing w:val="-4"/>
          <w:sz w:val="14"/>
        </w:rPr>
        <w:t> </w:t>
      </w:r>
      <w:r>
        <w:rPr>
          <w:sz w:val="14"/>
        </w:rPr>
        <w:t>em</w:t>
      </w:r>
      <w:r>
        <w:rPr>
          <w:spacing w:val="-4"/>
          <w:sz w:val="14"/>
        </w:rPr>
        <w:t> </w:t>
      </w:r>
      <w:r>
        <w:rPr>
          <w:sz w:val="14"/>
        </w:rPr>
        <w:t>questão;</w:t>
      </w:r>
      <w:r>
        <w:rPr>
          <w:spacing w:val="-11"/>
          <w:sz w:val="14"/>
        </w:rPr>
        <w:t> </w:t>
      </w:r>
      <w:r>
        <w:rPr>
          <w:sz w:val="14"/>
        </w:rPr>
        <w:t>viii)</w:t>
      </w:r>
      <w:r>
        <w:rPr>
          <w:spacing w:val="-4"/>
          <w:sz w:val="14"/>
        </w:rPr>
        <w:t> </w:t>
      </w:r>
      <w:r>
        <w:rPr>
          <w:sz w:val="14"/>
        </w:rPr>
        <w:t>aprovar</w:t>
      </w:r>
      <w:r>
        <w:rPr>
          <w:spacing w:val="-4"/>
          <w:sz w:val="14"/>
        </w:rPr>
        <w:t> </w:t>
      </w:r>
      <w:r>
        <w:rPr>
          <w:sz w:val="14"/>
        </w:rPr>
        <w:t>a</w:t>
      </w:r>
      <w:r>
        <w:rPr>
          <w:spacing w:val="-4"/>
          <w:sz w:val="14"/>
        </w:rPr>
        <w:t> </w:t>
      </w:r>
      <w:r>
        <w:rPr>
          <w:sz w:val="14"/>
        </w:rPr>
        <w:t>aquisição</w:t>
      </w:r>
      <w:r>
        <w:rPr>
          <w:spacing w:val="-4"/>
          <w:sz w:val="14"/>
        </w:rPr>
        <w:t> </w:t>
      </w:r>
      <w:r>
        <w:rPr>
          <w:sz w:val="14"/>
        </w:rPr>
        <w:t>ou</w:t>
      </w:r>
      <w:r>
        <w:rPr>
          <w:spacing w:val="-4"/>
          <w:sz w:val="14"/>
        </w:rPr>
        <w:t> </w:t>
      </w:r>
      <w:r>
        <w:rPr>
          <w:sz w:val="14"/>
        </w:rPr>
        <w:t>alienação</w:t>
      </w:r>
      <w:r>
        <w:rPr>
          <w:spacing w:val="-4"/>
          <w:sz w:val="14"/>
        </w:rPr>
        <w:t> </w:t>
      </w:r>
      <w:r>
        <w:rPr>
          <w:sz w:val="14"/>
        </w:rPr>
        <w:t>de</w:t>
      </w:r>
      <w:r>
        <w:rPr>
          <w:spacing w:val="-4"/>
          <w:sz w:val="14"/>
        </w:rPr>
        <w:t> </w:t>
      </w:r>
      <w:r>
        <w:rPr>
          <w:sz w:val="14"/>
        </w:rPr>
        <w:t>ativos,</w:t>
      </w:r>
      <w:r>
        <w:rPr>
          <w:spacing w:val="-4"/>
          <w:sz w:val="14"/>
        </w:rPr>
        <w:t> </w:t>
      </w:r>
      <w:r>
        <w:rPr>
          <w:sz w:val="14"/>
        </w:rPr>
        <w:t>por</w:t>
      </w:r>
      <w:r>
        <w:rPr>
          <w:spacing w:val="-4"/>
          <w:sz w:val="14"/>
        </w:rPr>
        <w:t> </w:t>
      </w:r>
      <w:r>
        <w:rPr>
          <w:sz w:val="14"/>
        </w:rPr>
        <w:t>meio</w:t>
      </w:r>
      <w:r>
        <w:rPr>
          <w:spacing w:val="-4"/>
          <w:sz w:val="14"/>
        </w:rPr>
        <w:t> </w:t>
      </w:r>
      <w:r>
        <w:rPr>
          <w:sz w:val="14"/>
        </w:rPr>
        <w:t>de</w:t>
      </w:r>
      <w:r>
        <w:rPr>
          <w:spacing w:val="-4"/>
          <w:sz w:val="14"/>
        </w:rPr>
        <w:t> </w:t>
      </w:r>
      <w:r>
        <w:rPr>
          <w:sz w:val="14"/>
        </w:rPr>
        <w:t>um</w:t>
      </w:r>
      <w:r>
        <w:rPr>
          <w:spacing w:val="-4"/>
          <w:sz w:val="14"/>
        </w:rPr>
        <w:t> </w:t>
      </w:r>
      <w:r>
        <w:rPr>
          <w:sz w:val="14"/>
        </w:rPr>
        <w:t>único</w:t>
      </w:r>
      <w:r>
        <w:rPr>
          <w:spacing w:val="-4"/>
          <w:sz w:val="14"/>
        </w:rPr>
        <w:t> </w:t>
      </w:r>
      <w:r>
        <w:rPr>
          <w:sz w:val="14"/>
        </w:rPr>
        <w:t>negócio</w:t>
      </w:r>
      <w:r>
        <w:rPr>
          <w:spacing w:val="-4"/>
          <w:sz w:val="14"/>
        </w:rPr>
        <w:t> </w:t>
      </w:r>
      <w:r>
        <w:rPr>
          <w:sz w:val="14"/>
        </w:rPr>
        <w:t>ou</w:t>
      </w:r>
      <w:r>
        <w:rPr>
          <w:spacing w:val="-4"/>
          <w:sz w:val="14"/>
        </w:rPr>
        <w:t> </w:t>
      </w:r>
      <w:r>
        <w:rPr>
          <w:sz w:val="14"/>
        </w:rPr>
        <w:t>uma série</w:t>
      </w:r>
      <w:r>
        <w:rPr>
          <w:spacing w:val="-8"/>
          <w:sz w:val="14"/>
        </w:rPr>
        <w:t> </w:t>
      </w:r>
      <w:r>
        <w:rPr>
          <w:sz w:val="14"/>
        </w:rPr>
        <w:t>de</w:t>
      </w:r>
      <w:r>
        <w:rPr>
          <w:spacing w:val="-8"/>
          <w:sz w:val="14"/>
        </w:rPr>
        <w:t> </w:t>
      </w:r>
      <w:r>
        <w:rPr>
          <w:sz w:val="14"/>
        </w:rPr>
        <w:t>negócios</w:t>
      </w:r>
      <w:r>
        <w:rPr>
          <w:spacing w:val="-8"/>
          <w:sz w:val="14"/>
        </w:rPr>
        <w:t> </w:t>
      </w:r>
      <w:r>
        <w:rPr>
          <w:sz w:val="14"/>
        </w:rPr>
        <w:t>relacionados</w:t>
      </w:r>
      <w:r>
        <w:rPr>
          <w:spacing w:val="-8"/>
          <w:sz w:val="14"/>
        </w:rPr>
        <w:t> </w:t>
      </w:r>
      <w:r>
        <w:rPr>
          <w:sz w:val="14"/>
        </w:rPr>
        <w:t>dentro</w:t>
      </w:r>
      <w:r>
        <w:rPr>
          <w:spacing w:val="-8"/>
          <w:sz w:val="14"/>
        </w:rPr>
        <w:t> </w:t>
      </w:r>
      <w:r>
        <w:rPr>
          <w:sz w:val="14"/>
        </w:rPr>
        <w:t>do</w:t>
      </w:r>
      <w:r>
        <w:rPr>
          <w:spacing w:val="-8"/>
          <w:sz w:val="14"/>
        </w:rPr>
        <w:t> </w:t>
      </w:r>
      <w:r>
        <w:rPr>
          <w:sz w:val="14"/>
        </w:rPr>
        <w:t>mesmo</w:t>
      </w:r>
      <w:r>
        <w:rPr>
          <w:spacing w:val="-8"/>
          <w:sz w:val="14"/>
        </w:rPr>
        <w:t> </w:t>
      </w:r>
      <w:r>
        <w:rPr>
          <w:sz w:val="14"/>
        </w:rPr>
        <w:t>exercício</w:t>
      </w:r>
      <w:r>
        <w:rPr>
          <w:spacing w:val="-8"/>
          <w:sz w:val="14"/>
        </w:rPr>
        <w:t> </w:t>
      </w:r>
      <w:r>
        <w:rPr>
          <w:sz w:val="14"/>
        </w:rPr>
        <w:t>social,</w:t>
      </w:r>
      <w:r>
        <w:rPr>
          <w:spacing w:val="-8"/>
          <w:sz w:val="14"/>
        </w:rPr>
        <w:t> </w:t>
      </w:r>
      <w:r>
        <w:rPr>
          <w:sz w:val="14"/>
        </w:rPr>
        <w:t>em</w:t>
      </w:r>
      <w:r>
        <w:rPr>
          <w:spacing w:val="-8"/>
          <w:sz w:val="14"/>
        </w:rPr>
        <w:t> </w:t>
      </w:r>
      <w:r>
        <w:rPr>
          <w:sz w:val="14"/>
        </w:rPr>
        <w:t>valores</w:t>
      </w:r>
      <w:r>
        <w:rPr>
          <w:spacing w:val="-8"/>
          <w:sz w:val="14"/>
        </w:rPr>
        <w:t> </w:t>
      </w:r>
      <w:r>
        <w:rPr>
          <w:sz w:val="14"/>
        </w:rPr>
        <w:t>agregados</w:t>
      </w:r>
      <w:r>
        <w:rPr>
          <w:spacing w:val="-8"/>
          <w:sz w:val="14"/>
        </w:rPr>
        <w:t> </w:t>
      </w:r>
      <w:r>
        <w:rPr>
          <w:sz w:val="14"/>
        </w:rPr>
        <w:t>iguais</w:t>
      </w:r>
      <w:r>
        <w:rPr>
          <w:spacing w:val="-8"/>
          <w:sz w:val="14"/>
        </w:rPr>
        <w:t> </w:t>
      </w:r>
      <w:r>
        <w:rPr>
          <w:sz w:val="14"/>
        </w:rPr>
        <w:t>ou</w:t>
      </w:r>
      <w:r>
        <w:rPr>
          <w:spacing w:val="-8"/>
          <w:sz w:val="14"/>
        </w:rPr>
        <w:t> </w:t>
      </w:r>
      <w:r>
        <w:rPr>
          <w:sz w:val="14"/>
        </w:rPr>
        <w:t>superiores</w:t>
      </w:r>
      <w:r>
        <w:rPr>
          <w:spacing w:val="-8"/>
          <w:sz w:val="14"/>
        </w:rPr>
        <w:t> </w:t>
      </w:r>
      <w:r>
        <w:rPr>
          <w:sz w:val="14"/>
        </w:rPr>
        <w:t>a</w:t>
      </w:r>
      <w:r>
        <w:rPr>
          <w:spacing w:val="-8"/>
          <w:sz w:val="14"/>
        </w:rPr>
        <w:t> </w:t>
      </w:r>
      <w:r>
        <w:rPr>
          <w:sz w:val="14"/>
        </w:rPr>
        <w:t>5% do</w:t>
      </w:r>
      <w:r>
        <w:rPr>
          <w:spacing w:val="-4"/>
          <w:sz w:val="14"/>
        </w:rPr>
        <w:t> </w:t>
      </w:r>
      <w:r>
        <w:rPr>
          <w:sz w:val="14"/>
        </w:rPr>
        <w:t>patrimônio</w:t>
      </w:r>
      <w:r>
        <w:rPr>
          <w:spacing w:val="-4"/>
          <w:sz w:val="14"/>
        </w:rPr>
        <w:t> </w:t>
      </w:r>
      <w:r>
        <w:rPr>
          <w:sz w:val="14"/>
        </w:rPr>
        <w:t>líquido</w:t>
      </w:r>
      <w:r>
        <w:rPr>
          <w:spacing w:val="-4"/>
          <w:sz w:val="14"/>
        </w:rPr>
        <w:t> </w:t>
      </w:r>
      <w:r>
        <w:rPr>
          <w:sz w:val="14"/>
        </w:rPr>
        <w:t>da</w:t>
      </w:r>
      <w:r>
        <w:rPr>
          <w:spacing w:val="-4"/>
          <w:sz w:val="14"/>
        </w:rPr>
        <w:t> </w:t>
      </w:r>
      <w:r>
        <w:rPr>
          <w:sz w:val="14"/>
        </w:rPr>
        <w:t>Sociedade</w:t>
      </w:r>
      <w:r>
        <w:rPr>
          <w:spacing w:val="-4"/>
          <w:sz w:val="14"/>
        </w:rPr>
        <w:t> </w:t>
      </w:r>
      <w:r>
        <w:rPr>
          <w:sz w:val="14"/>
        </w:rPr>
        <w:t>constante</w:t>
      </w:r>
      <w:r>
        <w:rPr>
          <w:spacing w:val="-4"/>
          <w:sz w:val="14"/>
        </w:rPr>
        <w:t> </w:t>
      </w:r>
      <w:r>
        <w:rPr>
          <w:sz w:val="14"/>
        </w:rPr>
        <w:t>em</w:t>
      </w:r>
      <w:r>
        <w:rPr>
          <w:spacing w:val="-4"/>
          <w:sz w:val="14"/>
        </w:rPr>
        <w:t> </w:t>
      </w:r>
      <w:r>
        <w:rPr>
          <w:sz w:val="14"/>
        </w:rPr>
        <w:t>suas</w:t>
      </w:r>
      <w:r>
        <w:rPr>
          <w:spacing w:val="-4"/>
          <w:sz w:val="14"/>
        </w:rPr>
        <w:t> </w:t>
      </w:r>
      <w:r>
        <w:rPr>
          <w:sz w:val="14"/>
        </w:rPr>
        <w:t>demonstrações</w:t>
      </w:r>
      <w:r>
        <w:rPr>
          <w:spacing w:val="-4"/>
          <w:sz w:val="14"/>
        </w:rPr>
        <w:t> </w:t>
      </w:r>
      <w:r>
        <w:rPr>
          <w:sz w:val="14"/>
        </w:rPr>
        <w:t>contábeis</w:t>
      </w:r>
      <w:r>
        <w:rPr>
          <w:spacing w:val="-4"/>
          <w:sz w:val="14"/>
        </w:rPr>
        <w:t> </w:t>
      </w:r>
      <w:r>
        <w:rPr>
          <w:sz w:val="14"/>
        </w:rPr>
        <w:t>auditadas</w:t>
      </w:r>
      <w:r>
        <w:rPr>
          <w:spacing w:val="-4"/>
          <w:sz w:val="14"/>
        </w:rPr>
        <w:t> </w:t>
      </w:r>
      <w:r>
        <w:rPr>
          <w:sz w:val="14"/>
        </w:rPr>
        <w:t>mais</w:t>
      </w:r>
      <w:r>
        <w:rPr>
          <w:spacing w:val="-4"/>
          <w:sz w:val="14"/>
        </w:rPr>
        <w:t> </w:t>
      </w:r>
      <w:r>
        <w:rPr>
          <w:sz w:val="14"/>
        </w:rPr>
        <w:t>recentes,</w:t>
      </w:r>
      <w:r>
        <w:rPr>
          <w:spacing w:val="-4"/>
          <w:sz w:val="14"/>
        </w:rPr>
        <w:t> </w:t>
      </w:r>
      <w:r>
        <w:rPr>
          <w:sz w:val="14"/>
        </w:rPr>
        <w:t>exceto cessões de carteiras de crédito ou outras aquisições ou alienações de ativos no curso regular das atividades de oferta, distribuição e comercialização, por meio de correspondentes bancários, de créditos consignados (“Negó- cios</w:t>
      </w:r>
      <w:r>
        <w:rPr>
          <w:spacing w:val="-4"/>
          <w:sz w:val="14"/>
        </w:rPr>
        <w:t> </w:t>
      </w:r>
      <w:r>
        <w:rPr>
          <w:sz w:val="14"/>
        </w:rPr>
        <w:t>da</w:t>
      </w:r>
      <w:r>
        <w:rPr>
          <w:spacing w:val="-4"/>
          <w:sz w:val="14"/>
        </w:rPr>
        <w:t> </w:t>
      </w:r>
      <w:r>
        <w:rPr>
          <w:sz w:val="14"/>
        </w:rPr>
        <w:t>Sociedade”)</w:t>
      </w:r>
      <w:r>
        <w:rPr>
          <w:spacing w:val="-4"/>
          <w:sz w:val="14"/>
        </w:rPr>
        <w:t> </w:t>
      </w:r>
      <w:r>
        <w:rPr>
          <w:sz w:val="14"/>
        </w:rPr>
        <w:t>observado</w:t>
      </w:r>
      <w:r>
        <w:rPr>
          <w:spacing w:val="-4"/>
          <w:sz w:val="14"/>
        </w:rPr>
        <w:t> </w:t>
      </w:r>
      <w:r>
        <w:rPr>
          <w:sz w:val="14"/>
        </w:rPr>
        <w:t>o</w:t>
      </w:r>
      <w:r>
        <w:rPr>
          <w:spacing w:val="-4"/>
          <w:sz w:val="14"/>
        </w:rPr>
        <w:t> </w:t>
      </w:r>
      <w:r>
        <w:rPr>
          <w:sz w:val="14"/>
        </w:rPr>
        <w:t>item</w:t>
      </w:r>
      <w:r>
        <w:rPr>
          <w:spacing w:val="-4"/>
          <w:sz w:val="14"/>
        </w:rPr>
        <w:t> </w:t>
      </w:r>
      <w:r>
        <w:rPr>
          <w:sz w:val="14"/>
        </w:rPr>
        <w:t>abaixo;</w:t>
      </w:r>
      <w:r>
        <w:rPr>
          <w:spacing w:val="-11"/>
          <w:sz w:val="14"/>
        </w:rPr>
        <w:t> </w:t>
      </w:r>
      <w:r>
        <w:rPr>
          <w:sz w:val="14"/>
        </w:rPr>
        <w:t>ix)</w:t>
      </w:r>
      <w:r>
        <w:rPr>
          <w:spacing w:val="-4"/>
          <w:sz w:val="14"/>
        </w:rPr>
        <w:t> </w:t>
      </w:r>
      <w:r>
        <w:rPr>
          <w:sz w:val="14"/>
        </w:rPr>
        <w:t>aprovar</w:t>
      </w:r>
      <w:r>
        <w:rPr>
          <w:spacing w:val="-4"/>
          <w:sz w:val="14"/>
        </w:rPr>
        <w:t> </w:t>
      </w:r>
      <w:r>
        <w:rPr>
          <w:sz w:val="14"/>
        </w:rPr>
        <w:t>a</w:t>
      </w:r>
      <w:r>
        <w:rPr>
          <w:spacing w:val="-4"/>
          <w:sz w:val="14"/>
        </w:rPr>
        <w:t> </w:t>
      </w:r>
      <w:r>
        <w:rPr>
          <w:sz w:val="14"/>
        </w:rPr>
        <w:t>concessão</w:t>
      </w:r>
      <w:r>
        <w:rPr>
          <w:spacing w:val="-4"/>
          <w:sz w:val="14"/>
        </w:rPr>
        <w:t> </w:t>
      </w:r>
      <w:r>
        <w:rPr>
          <w:sz w:val="14"/>
        </w:rPr>
        <w:t>ou</w:t>
      </w:r>
      <w:r>
        <w:rPr>
          <w:spacing w:val="-4"/>
          <w:sz w:val="14"/>
        </w:rPr>
        <w:t> </w:t>
      </w:r>
      <w:r>
        <w:rPr>
          <w:sz w:val="14"/>
        </w:rPr>
        <w:t>outorga</w:t>
      </w:r>
      <w:r>
        <w:rPr>
          <w:spacing w:val="-4"/>
          <w:sz w:val="14"/>
        </w:rPr>
        <w:t> </w:t>
      </w:r>
      <w:r>
        <w:rPr>
          <w:sz w:val="14"/>
        </w:rPr>
        <w:t>de</w:t>
      </w:r>
      <w:r>
        <w:rPr>
          <w:spacing w:val="-4"/>
          <w:sz w:val="14"/>
        </w:rPr>
        <w:t> </w:t>
      </w:r>
      <w:r>
        <w:rPr>
          <w:sz w:val="14"/>
        </w:rPr>
        <w:t>garantia</w:t>
      </w:r>
      <w:r>
        <w:rPr>
          <w:spacing w:val="-4"/>
          <w:sz w:val="14"/>
        </w:rPr>
        <w:t> </w:t>
      </w:r>
      <w:r>
        <w:rPr>
          <w:sz w:val="14"/>
        </w:rPr>
        <w:t>real</w:t>
      </w:r>
      <w:r>
        <w:rPr>
          <w:spacing w:val="-4"/>
          <w:sz w:val="14"/>
        </w:rPr>
        <w:t> </w:t>
      </w:r>
      <w:r>
        <w:rPr>
          <w:sz w:val="14"/>
        </w:rPr>
        <w:t>ou</w:t>
      </w:r>
      <w:r>
        <w:rPr>
          <w:spacing w:val="-4"/>
          <w:sz w:val="14"/>
        </w:rPr>
        <w:t> </w:t>
      </w:r>
      <w:r>
        <w:rPr>
          <w:sz w:val="14"/>
        </w:rPr>
        <w:t>pessoal</w:t>
      </w:r>
      <w:r>
        <w:rPr>
          <w:spacing w:val="-4"/>
          <w:sz w:val="14"/>
        </w:rPr>
        <w:t> </w:t>
      </w:r>
      <w:r>
        <w:rPr>
          <w:sz w:val="14"/>
        </w:rPr>
        <w:t>pela Sociedade,</w:t>
      </w:r>
      <w:r>
        <w:rPr>
          <w:spacing w:val="18"/>
          <w:sz w:val="14"/>
        </w:rPr>
        <w:t> </w:t>
      </w:r>
      <w:r>
        <w:rPr>
          <w:sz w:val="14"/>
        </w:rPr>
        <w:t>tais</w:t>
      </w:r>
      <w:r>
        <w:rPr>
          <w:spacing w:val="18"/>
          <w:sz w:val="14"/>
        </w:rPr>
        <w:t> </w:t>
      </w:r>
      <w:r>
        <w:rPr>
          <w:sz w:val="14"/>
        </w:rPr>
        <w:t>como</w:t>
      </w:r>
      <w:r>
        <w:rPr>
          <w:spacing w:val="18"/>
          <w:sz w:val="14"/>
        </w:rPr>
        <w:t> </w:t>
      </w:r>
      <w:r>
        <w:rPr>
          <w:sz w:val="14"/>
        </w:rPr>
        <w:t>coobrigações</w:t>
      </w:r>
      <w:r>
        <w:rPr>
          <w:spacing w:val="18"/>
          <w:sz w:val="14"/>
        </w:rPr>
        <w:t> </w:t>
      </w:r>
      <w:r>
        <w:rPr>
          <w:sz w:val="14"/>
        </w:rPr>
        <w:t>em</w:t>
      </w:r>
      <w:r>
        <w:rPr>
          <w:spacing w:val="18"/>
          <w:sz w:val="14"/>
        </w:rPr>
        <w:t> </w:t>
      </w:r>
      <w:r>
        <w:rPr>
          <w:sz w:val="14"/>
        </w:rPr>
        <w:t>cessões</w:t>
      </w:r>
      <w:r>
        <w:rPr>
          <w:spacing w:val="18"/>
          <w:sz w:val="14"/>
        </w:rPr>
        <w:t> </w:t>
      </w:r>
      <w:r>
        <w:rPr>
          <w:sz w:val="14"/>
        </w:rPr>
        <w:t>de</w:t>
      </w:r>
      <w:r>
        <w:rPr>
          <w:spacing w:val="18"/>
          <w:sz w:val="14"/>
        </w:rPr>
        <w:t> </w:t>
      </w:r>
      <w:r>
        <w:rPr>
          <w:sz w:val="14"/>
        </w:rPr>
        <w:t>carteiras</w:t>
      </w:r>
      <w:r>
        <w:rPr>
          <w:spacing w:val="18"/>
          <w:sz w:val="14"/>
        </w:rPr>
        <w:t> </w:t>
      </w:r>
      <w:r>
        <w:rPr>
          <w:sz w:val="14"/>
        </w:rPr>
        <w:t>de</w:t>
      </w:r>
      <w:r>
        <w:rPr>
          <w:spacing w:val="18"/>
          <w:sz w:val="14"/>
        </w:rPr>
        <w:t> </w:t>
      </w:r>
      <w:r>
        <w:rPr>
          <w:sz w:val="14"/>
        </w:rPr>
        <w:t>crédito;</w:t>
      </w:r>
      <w:r>
        <w:rPr>
          <w:spacing w:val="11"/>
          <w:sz w:val="14"/>
        </w:rPr>
        <w:t> </w:t>
      </w:r>
      <w:r>
        <w:rPr>
          <w:sz w:val="14"/>
        </w:rPr>
        <w:t>x)</w:t>
      </w:r>
      <w:r>
        <w:rPr>
          <w:spacing w:val="18"/>
          <w:sz w:val="14"/>
        </w:rPr>
        <w:t> </w:t>
      </w:r>
      <w:r>
        <w:rPr>
          <w:sz w:val="14"/>
        </w:rPr>
        <w:t>aprovar</w:t>
      </w:r>
      <w:r>
        <w:rPr>
          <w:spacing w:val="18"/>
          <w:sz w:val="14"/>
        </w:rPr>
        <w:t> </w:t>
      </w:r>
      <w:r>
        <w:rPr>
          <w:sz w:val="14"/>
        </w:rPr>
        <w:t>a</w:t>
      </w:r>
      <w:r>
        <w:rPr>
          <w:spacing w:val="18"/>
          <w:sz w:val="14"/>
        </w:rPr>
        <w:t> </w:t>
      </w:r>
      <w:r>
        <w:rPr>
          <w:sz w:val="14"/>
        </w:rPr>
        <w:t>celebração</w:t>
      </w:r>
      <w:r>
        <w:rPr>
          <w:spacing w:val="18"/>
          <w:sz w:val="14"/>
        </w:rPr>
        <w:t> </w:t>
      </w:r>
      <w:r>
        <w:rPr>
          <w:sz w:val="14"/>
        </w:rPr>
        <w:t>de</w:t>
      </w:r>
      <w:r>
        <w:rPr>
          <w:spacing w:val="18"/>
          <w:sz w:val="14"/>
        </w:rPr>
        <w:t> </w:t>
      </w:r>
      <w:r>
        <w:rPr>
          <w:sz w:val="14"/>
        </w:rPr>
        <w:t>qualquer</w:t>
      </w:r>
    </w:p>
    <w:p>
      <w:pPr>
        <w:pStyle w:val="BodyText"/>
        <w:spacing w:before="23"/>
        <w:ind w:left="64" w:right="823"/>
        <w:jc w:val="both"/>
      </w:pPr>
      <w:r>
        <w:rPr/>
        <w:br w:type="column"/>
      </w:r>
      <w:r>
        <w:rPr/>
        <w:t>contrato e/ou documento em nome da Sociedade em valores agregados iguais ou superiores a 5% do patrimônio líquido da Sociedade constante em suas demonstrações contábeis auditadas mais recentes, exceto se a celebra- ção de referidos contratos e/ou documentos constarem expressamente do Orçamento Anual da Sociedade ou de qualquer</w:t>
      </w:r>
      <w:r>
        <w:rPr>
          <w:spacing w:val="-5"/>
        </w:rPr>
        <w:t> </w:t>
      </w:r>
      <w:r>
        <w:rPr/>
        <w:t>contrato</w:t>
      </w:r>
      <w:r>
        <w:rPr>
          <w:spacing w:val="-5"/>
        </w:rPr>
        <w:t> </w:t>
      </w:r>
      <w:r>
        <w:rPr/>
        <w:t>e/ou</w:t>
      </w:r>
      <w:r>
        <w:rPr>
          <w:spacing w:val="-5"/>
        </w:rPr>
        <w:t> </w:t>
      </w:r>
      <w:r>
        <w:rPr/>
        <w:t>documento</w:t>
      </w:r>
      <w:r>
        <w:rPr>
          <w:spacing w:val="-5"/>
        </w:rPr>
        <w:t> </w:t>
      </w:r>
      <w:r>
        <w:rPr/>
        <w:t>que</w:t>
      </w:r>
      <w:r>
        <w:rPr>
          <w:spacing w:val="-5"/>
        </w:rPr>
        <w:t> </w:t>
      </w:r>
      <w:r>
        <w:rPr/>
        <w:t>tenha</w:t>
      </w:r>
      <w:r>
        <w:rPr>
          <w:spacing w:val="-5"/>
        </w:rPr>
        <w:t> </w:t>
      </w:r>
      <w:r>
        <w:rPr/>
        <w:t>por</w:t>
      </w:r>
      <w:r>
        <w:rPr>
          <w:spacing w:val="-5"/>
        </w:rPr>
        <w:t> </w:t>
      </w:r>
      <w:r>
        <w:rPr/>
        <w:t>objeto</w:t>
      </w:r>
      <w:r>
        <w:rPr>
          <w:spacing w:val="-5"/>
        </w:rPr>
        <w:t> </w:t>
      </w:r>
      <w:r>
        <w:rPr/>
        <w:t>atividades,</w:t>
      </w:r>
      <w:r>
        <w:rPr>
          <w:spacing w:val="-5"/>
        </w:rPr>
        <w:t> </w:t>
      </w:r>
      <w:r>
        <w:rPr/>
        <w:t>bens</w:t>
      </w:r>
      <w:r>
        <w:rPr>
          <w:spacing w:val="-5"/>
        </w:rPr>
        <w:t> </w:t>
      </w:r>
      <w:r>
        <w:rPr/>
        <w:t>e/ou</w:t>
      </w:r>
      <w:r>
        <w:rPr>
          <w:spacing w:val="-5"/>
        </w:rPr>
        <w:t> </w:t>
      </w:r>
      <w:r>
        <w:rPr/>
        <w:t>serviços</w:t>
      </w:r>
      <w:r>
        <w:rPr>
          <w:spacing w:val="-5"/>
        </w:rPr>
        <w:t> </w:t>
      </w:r>
      <w:r>
        <w:rPr/>
        <w:t>relativos</w:t>
      </w:r>
      <w:r>
        <w:rPr>
          <w:spacing w:val="-5"/>
        </w:rPr>
        <w:t> </w:t>
      </w:r>
      <w:r>
        <w:rPr/>
        <w:t>ou</w:t>
      </w:r>
      <w:r>
        <w:rPr>
          <w:spacing w:val="-5"/>
        </w:rPr>
        <w:t> </w:t>
      </w:r>
      <w:r>
        <w:rPr/>
        <w:t>necessários</w:t>
      </w:r>
      <w:r>
        <w:rPr>
          <w:spacing w:val="-5"/>
        </w:rPr>
        <w:t> </w:t>
      </w:r>
      <w:r>
        <w:rPr/>
        <w:t>ao curso</w:t>
      </w:r>
      <w:r>
        <w:rPr>
          <w:spacing w:val="-3"/>
        </w:rPr>
        <w:t> </w:t>
      </w:r>
      <w:r>
        <w:rPr/>
        <w:t>regular</w:t>
      </w:r>
      <w:r>
        <w:rPr>
          <w:spacing w:val="-3"/>
        </w:rPr>
        <w:t> </w:t>
      </w:r>
      <w:r>
        <w:rPr/>
        <w:t>dos</w:t>
      </w:r>
      <w:r>
        <w:rPr>
          <w:spacing w:val="-3"/>
        </w:rPr>
        <w:t> </w:t>
      </w:r>
      <w:r>
        <w:rPr/>
        <w:t>Negócios</w:t>
      </w:r>
      <w:r>
        <w:rPr>
          <w:spacing w:val="-3"/>
        </w:rPr>
        <w:t> </w:t>
      </w:r>
      <w:r>
        <w:rPr/>
        <w:t>da</w:t>
      </w:r>
      <w:r>
        <w:rPr>
          <w:spacing w:val="-3"/>
        </w:rPr>
        <w:t> </w:t>
      </w:r>
      <w:r>
        <w:rPr/>
        <w:t>Sociedade,</w:t>
      </w:r>
      <w:r>
        <w:rPr>
          <w:spacing w:val="-3"/>
        </w:rPr>
        <w:t> </w:t>
      </w:r>
      <w:r>
        <w:rPr/>
        <w:t>tais</w:t>
      </w:r>
      <w:r>
        <w:rPr>
          <w:spacing w:val="-3"/>
        </w:rPr>
        <w:t> </w:t>
      </w:r>
      <w:r>
        <w:rPr/>
        <w:t>como</w:t>
      </w:r>
      <w:r>
        <w:rPr>
          <w:spacing w:val="-3"/>
        </w:rPr>
        <w:t> </w:t>
      </w:r>
      <w:r>
        <w:rPr/>
        <w:t>aqueles</w:t>
      </w:r>
      <w:r>
        <w:rPr>
          <w:spacing w:val="-3"/>
        </w:rPr>
        <w:t> </w:t>
      </w:r>
      <w:r>
        <w:rPr/>
        <w:t>documentos</w:t>
      </w:r>
      <w:r>
        <w:rPr>
          <w:spacing w:val="-3"/>
        </w:rPr>
        <w:t> </w:t>
      </w:r>
      <w:r>
        <w:rPr/>
        <w:t>relativos</w:t>
      </w:r>
      <w:r>
        <w:rPr>
          <w:spacing w:val="-3"/>
        </w:rPr>
        <w:t> </w:t>
      </w:r>
      <w:r>
        <w:rPr/>
        <w:t>ou</w:t>
      </w:r>
      <w:r>
        <w:rPr>
          <w:spacing w:val="-3"/>
        </w:rPr>
        <w:t> </w:t>
      </w:r>
      <w:r>
        <w:rPr/>
        <w:t>necessários</w:t>
      </w:r>
      <w:r>
        <w:rPr>
          <w:spacing w:val="-3"/>
        </w:rPr>
        <w:t> </w:t>
      </w:r>
      <w:r>
        <w:rPr/>
        <w:t>à</w:t>
      </w:r>
      <w:r>
        <w:rPr>
          <w:spacing w:val="-3"/>
        </w:rPr>
        <w:t> </w:t>
      </w:r>
      <w:r>
        <w:rPr/>
        <w:t>implementa- ção</w:t>
      </w:r>
      <w:r>
        <w:rPr>
          <w:spacing w:val="-4"/>
        </w:rPr>
        <w:t> </w:t>
      </w:r>
      <w:r>
        <w:rPr/>
        <w:t>de</w:t>
      </w:r>
      <w:r>
        <w:rPr>
          <w:spacing w:val="-4"/>
        </w:rPr>
        <w:t> </w:t>
      </w:r>
      <w:r>
        <w:rPr/>
        <w:t>cessões</w:t>
      </w:r>
      <w:r>
        <w:rPr>
          <w:spacing w:val="-4"/>
        </w:rPr>
        <w:t> </w:t>
      </w:r>
      <w:r>
        <w:rPr/>
        <w:t>de</w:t>
      </w:r>
      <w:r>
        <w:rPr>
          <w:spacing w:val="-4"/>
        </w:rPr>
        <w:t> </w:t>
      </w:r>
      <w:r>
        <w:rPr/>
        <w:t>carteiras</w:t>
      </w:r>
      <w:r>
        <w:rPr>
          <w:spacing w:val="-4"/>
        </w:rPr>
        <w:t> </w:t>
      </w:r>
      <w:r>
        <w:rPr/>
        <w:t>de</w:t>
      </w:r>
      <w:r>
        <w:rPr>
          <w:spacing w:val="-4"/>
        </w:rPr>
        <w:t> </w:t>
      </w:r>
      <w:r>
        <w:rPr/>
        <w:t>crédito</w:t>
      </w:r>
      <w:r>
        <w:rPr>
          <w:spacing w:val="-4"/>
        </w:rPr>
        <w:t> </w:t>
      </w:r>
      <w:r>
        <w:rPr/>
        <w:t>pela</w:t>
      </w:r>
      <w:r>
        <w:rPr>
          <w:spacing w:val="-4"/>
        </w:rPr>
        <w:t> </w:t>
      </w:r>
      <w:r>
        <w:rPr/>
        <w:t>Sociedade;</w:t>
      </w:r>
      <w:r>
        <w:rPr>
          <w:spacing w:val="-12"/>
        </w:rPr>
        <w:t> </w:t>
      </w:r>
      <w:r>
        <w:rPr/>
        <w:t>xi)</w:t>
      </w:r>
      <w:r>
        <w:rPr>
          <w:spacing w:val="-4"/>
        </w:rPr>
        <w:t> </w:t>
      </w:r>
      <w:r>
        <w:rPr/>
        <w:t>indicar</w:t>
      </w:r>
      <w:r>
        <w:rPr>
          <w:spacing w:val="-4"/>
        </w:rPr>
        <w:t> </w:t>
      </w:r>
      <w:r>
        <w:rPr/>
        <w:t>o</w:t>
      </w:r>
      <w:r>
        <w:rPr>
          <w:spacing w:val="-4"/>
        </w:rPr>
        <w:t> </w:t>
      </w:r>
      <w:r>
        <w:rPr/>
        <w:t>auditor</w:t>
      </w:r>
      <w:r>
        <w:rPr>
          <w:spacing w:val="-4"/>
        </w:rPr>
        <w:t> </w:t>
      </w:r>
      <w:r>
        <w:rPr/>
        <w:t>independente</w:t>
      </w:r>
      <w:r>
        <w:rPr>
          <w:spacing w:val="-4"/>
        </w:rPr>
        <w:t> </w:t>
      </w:r>
      <w:r>
        <w:rPr/>
        <w:t>para</w:t>
      </w:r>
      <w:r>
        <w:rPr>
          <w:spacing w:val="-4"/>
        </w:rPr>
        <w:t> </w:t>
      </w:r>
      <w:r>
        <w:rPr/>
        <w:t>auditar</w:t>
      </w:r>
      <w:r>
        <w:rPr>
          <w:spacing w:val="-4"/>
        </w:rPr>
        <w:t> </w:t>
      </w:r>
      <w:r>
        <w:rPr/>
        <w:t>as</w:t>
      </w:r>
      <w:r>
        <w:rPr>
          <w:spacing w:val="-4"/>
        </w:rPr>
        <w:t> </w:t>
      </w:r>
      <w:r>
        <w:rPr/>
        <w:t>demons- trações ﬁnanceiras da Sociedade; xii) aprovar o pagamento de dividendos intermediários ou juros sobre capital próprio, à conta de lucros acumulados ou de reservas de lucros existentes no último balanço anual ou semestral, imputados</w:t>
      </w:r>
      <w:r>
        <w:rPr>
          <w:spacing w:val="-5"/>
        </w:rPr>
        <w:t> </w:t>
      </w:r>
      <w:r>
        <w:rPr/>
        <w:t>ao</w:t>
      </w:r>
      <w:r>
        <w:rPr>
          <w:spacing w:val="-5"/>
        </w:rPr>
        <w:t> </w:t>
      </w:r>
      <w:r>
        <w:rPr/>
        <w:t>valor</w:t>
      </w:r>
      <w:r>
        <w:rPr>
          <w:spacing w:val="-5"/>
        </w:rPr>
        <w:t> </w:t>
      </w:r>
      <w:r>
        <w:rPr/>
        <w:t>do</w:t>
      </w:r>
      <w:r>
        <w:rPr>
          <w:spacing w:val="-5"/>
        </w:rPr>
        <w:t> </w:t>
      </w:r>
      <w:r>
        <w:rPr/>
        <w:t>dividendo</w:t>
      </w:r>
      <w:r>
        <w:rPr>
          <w:spacing w:val="-5"/>
        </w:rPr>
        <w:t> </w:t>
      </w:r>
      <w:r>
        <w:rPr/>
        <w:t>obrigatório;</w:t>
      </w:r>
      <w:r>
        <w:rPr>
          <w:spacing w:val="-11"/>
        </w:rPr>
        <w:t> </w:t>
      </w:r>
      <w:r>
        <w:rPr/>
        <w:t>xiii)</w:t>
      </w:r>
      <w:r>
        <w:rPr>
          <w:spacing w:val="-5"/>
        </w:rPr>
        <w:t> </w:t>
      </w:r>
      <w:r>
        <w:rPr/>
        <w:t>aprovar</w:t>
      </w:r>
      <w:r>
        <w:rPr>
          <w:spacing w:val="-5"/>
        </w:rPr>
        <w:t> </w:t>
      </w:r>
      <w:r>
        <w:rPr/>
        <w:t>a</w:t>
      </w:r>
      <w:r>
        <w:rPr>
          <w:spacing w:val="-5"/>
        </w:rPr>
        <w:t> </w:t>
      </w:r>
      <w:r>
        <w:rPr/>
        <w:t>alteração</w:t>
      </w:r>
      <w:r>
        <w:rPr>
          <w:spacing w:val="-5"/>
        </w:rPr>
        <w:t> </w:t>
      </w:r>
      <w:r>
        <w:rPr/>
        <w:t>dos</w:t>
      </w:r>
      <w:r>
        <w:rPr>
          <w:spacing w:val="-5"/>
        </w:rPr>
        <w:t> </w:t>
      </w:r>
      <w:r>
        <w:rPr/>
        <w:t>Negócios</w:t>
      </w:r>
      <w:r>
        <w:rPr>
          <w:spacing w:val="-5"/>
        </w:rPr>
        <w:t> </w:t>
      </w:r>
      <w:r>
        <w:rPr/>
        <w:t>da</w:t>
      </w:r>
      <w:r>
        <w:rPr>
          <w:spacing w:val="-5"/>
        </w:rPr>
        <w:t> </w:t>
      </w:r>
      <w:r>
        <w:rPr/>
        <w:t>Sociedade</w:t>
      </w:r>
      <w:r>
        <w:rPr>
          <w:spacing w:val="-5"/>
        </w:rPr>
        <w:t> </w:t>
      </w:r>
      <w:r>
        <w:rPr/>
        <w:t>e/ou</w:t>
      </w:r>
      <w:r>
        <w:rPr>
          <w:spacing w:val="-5"/>
        </w:rPr>
        <w:t> </w:t>
      </w:r>
      <w:r>
        <w:rPr/>
        <w:t>o</w:t>
      </w:r>
      <w:r>
        <w:rPr>
          <w:spacing w:val="-5"/>
        </w:rPr>
        <w:t> </w:t>
      </w:r>
      <w:r>
        <w:rPr/>
        <w:t>desenvol- vimento</w:t>
      </w:r>
      <w:r>
        <w:rPr>
          <w:spacing w:val="-9"/>
        </w:rPr>
        <w:t> </w:t>
      </w:r>
      <w:r>
        <w:rPr/>
        <w:t>e</w:t>
      </w:r>
      <w:r>
        <w:rPr>
          <w:spacing w:val="-9"/>
        </w:rPr>
        <w:t> </w:t>
      </w:r>
      <w:r>
        <w:rPr/>
        <w:t>realização</w:t>
      </w:r>
      <w:r>
        <w:rPr>
          <w:spacing w:val="-9"/>
        </w:rPr>
        <w:t> </w:t>
      </w:r>
      <w:r>
        <w:rPr/>
        <w:t>de</w:t>
      </w:r>
      <w:r>
        <w:rPr>
          <w:spacing w:val="-9"/>
        </w:rPr>
        <w:t> </w:t>
      </w:r>
      <w:r>
        <w:rPr/>
        <w:t>novos</w:t>
      </w:r>
      <w:r>
        <w:rPr>
          <w:spacing w:val="-9"/>
        </w:rPr>
        <w:t> </w:t>
      </w:r>
      <w:r>
        <w:rPr/>
        <w:t>ramos</w:t>
      </w:r>
      <w:r>
        <w:rPr>
          <w:spacing w:val="-9"/>
        </w:rPr>
        <w:t> </w:t>
      </w:r>
      <w:r>
        <w:rPr/>
        <w:t>de</w:t>
      </w:r>
      <w:r>
        <w:rPr>
          <w:spacing w:val="-9"/>
        </w:rPr>
        <w:t> </w:t>
      </w:r>
      <w:r>
        <w:rPr/>
        <w:t>atividade</w:t>
      </w:r>
      <w:r>
        <w:rPr>
          <w:spacing w:val="-9"/>
        </w:rPr>
        <w:t> </w:t>
      </w:r>
      <w:r>
        <w:rPr/>
        <w:t>que</w:t>
      </w:r>
      <w:r>
        <w:rPr>
          <w:spacing w:val="-9"/>
        </w:rPr>
        <w:t> </w:t>
      </w:r>
      <w:r>
        <w:rPr/>
        <w:t>não</w:t>
      </w:r>
      <w:r>
        <w:rPr>
          <w:spacing w:val="-9"/>
        </w:rPr>
        <w:t> </w:t>
      </w:r>
      <w:r>
        <w:rPr/>
        <w:t>estejam</w:t>
      </w:r>
      <w:r>
        <w:rPr>
          <w:spacing w:val="-9"/>
        </w:rPr>
        <w:t> </w:t>
      </w:r>
      <w:r>
        <w:rPr/>
        <w:t>contempladas</w:t>
      </w:r>
      <w:r>
        <w:rPr>
          <w:spacing w:val="-9"/>
        </w:rPr>
        <w:t> </w:t>
      </w:r>
      <w:r>
        <w:rPr/>
        <w:t>nos</w:t>
      </w:r>
      <w:r>
        <w:rPr>
          <w:spacing w:val="-9"/>
        </w:rPr>
        <w:t> </w:t>
      </w:r>
      <w:r>
        <w:rPr/>
        <w:t>Negócios</w:t>
      </w:r>
      <w:r>
        <w:rPr>
          <w:spacing w:val="-9"/>
        </w:rPr>
        <w:t> </w:t>
      </w:r>
      <w:r>
        <w:rPr/>
        <w:t>da</w:t>
      </w:r>
      <w:r>
        <w:rPr>
          <w:spacing w:val="-9"/>
        </w:rPr>
        <w:t> </w:t>
      </w:r>
      <w:r>
        <w:rPr/>
        <w:t>Sociedade;</w:t>
      </w:r>
      <w:r>
        <w:rPr>
          <w:spacing w:val="-16"/>
        </w:rPr>
        <w:t> </w:t>
      </w:r>
      <w:r>
        <w:rPr/>
        <w:t>xiv) aprovar a celebração de quaisquer contratos ou documentos com partes relacionadas, assim entendidas, com relação</w:t>
      </w:r>
      <w:r>
        <w:rPr>
          <w:spacing w:val="-5"/>
        </w:rPr>
        <w:t> </w:t>
      </w:r>
      <w:r>
        <w:rPr/>
        <w:t>a</w:t>
      </w:r>
      <w:r>
        <w:rPr>
          <w:spacing w:val="-5"/>
        </w:rPr>
        <w:t> </w:t>
      </w:r>
      <w:r>
        <w:rPr/>
        <w:t>qualquer</w:t>
      </w:r>
      <w:r>
        <w:rPr>
          <w:spacing w:val="-5"/>
        </w:rPr>
        <w:t> </w:t>
      </w:r>
      <w:r>
        <w:rPr/>
        <w:t>dos</w:t>
      </w:r>
      <w:r>
        <w:rPr>
          <w:spacing w:val="-5"/>
        </w:rPr>
        <w:t> </w:t>
      </w:r>
      <w:r>
        <w:rPr/>
        <w:t>acionistas,</w:t>
      </w:r>
      <w:r>
        <w:rPr>
          <w:spacing w:val="-5"/>
        </w:rPr>
        <w:t> </w:t>
      </w:r>
      <w:r>
        <w:rPr/>
        <w:t>as</w:t>
      </w:r>
      <w:r>
        <w:rPr>
          <w:spacing w:val="-5"/>
        </w:rPr>
        <w:t> </w:t>
      </w:r>
      <w:r>
        <w:rPr/>
        <w:t>suas</w:t>
      </w:r>
      <w:r>
        <w:rPr>
          <w:spacing w:val="-5"/>
        </w:rPr>
        <w:t> </w:t>
      </w:r>
      <w:r>
        <w:rPr/>
        <w:t>aﬁliadas,</w:t>
      </w:r>
      <w:r>
        <w:rPr>
          <w:spacing w:val="-5"/>
        </w:rPr>
        <w:t> </w:t>
      </w:r>
      <w:r>
        <w:rPr/>
        <w:t>seus</w:t>
      </w:r>
      <w:r>
        <w:rPr>
          <w:spacing w:val="-5"/>
        </w:rPr>
        <w:t> </w:t>
      </w:r>
      <w:r>
        <w:rPr/>
        <w:t>sócios,</w:t>
      </w:r>
      <w:r>
        <w:rPr>
          <w:spacing w:val="-5"/>
        </w:rPr>
        <w:t> </w:t>
      </w:r>
      <w:r>
        <w:rPr/>
        <w:t>administradores</w:t>
      </w:r>
      <w:r>
        <w:rPr>
          <w:spacing w:val="-5"/>
        </w:rPr>
        <w:t> </w:t>
      </w:r>
      <w:r>
        <w:rPr/>
        <w:t>e</w:t>
      </w:r>
      <w:r>
        <w:rPr>
          <w:spacing w:val="-5"/>
        </w:rPr>
        <w:t> </w:t>
      </w:r>
      <w:r>
        <w:rPr/>
        <w:t>respectivos</w:t>
      </w:r>
      <w:r>
        <w:rPr>
          <w:spacing w:val="-5"/>
        </w:rPr>
        <w:t> </w:t>
      </w:r>
      <w:r>
        <w:rPr/>
        <w:t>cônjuges</w:t>
      </w:r>
      <w:r>
        <w:rPr>
          <w:spacing w:val="-5"/>
        </w:rPr>
        <w:t> </w:t>
      </w:r>
      <w:r>
        <w:rPr/>
        <w:t>e</w:t>
      </w:r>
      <w:r>
        <w:rPr>
          <w:spacing w:val="-5"/>
        </w:rPr>
        <w:t> </w:t>
      </w:r>
      <w:r>
        <w:rPr/>
        <w:t>paren- tes</w:t>
      </w:r>
      <w:r>
        <w:rPr>
          <w:spacing w:val="-6"/>
        </w:rPr>
        <w:t> </w:t>
      </w:r>
      <w:r>
        <w:rPr/>
        <w:t>até</w:t>
      </w:r>
      <w:r>
        <w:rPr>
          <w:spacing w:val="-6"/>
        </w:rPr>
        <w:t> </w:t>
      </w:r>
      <w:r>
        <w:rPr/>
        <w:t>o</w:t>
      </w:r>
      <w:r>
        <w:rPr>
          <w:spacing w:val="-6"/>
        </w:rPr>
        <w:t> </w:t>
      </w:r>
      <w:r>
        <w:rPr/>
        <w:t>3º</w:t>
      </w:r>
      <w:r>
        <w:rPr>
          <w:spacing w:val="-6"/>
        </w:rPr>
        <w:t> </w:t>
      </w:r>
      <w:r>
        <w:rPr/>
        <w:t>grau,</w:t>
      </w:r>
      <w:r>
        <w:rPr>
          <w:spacing w:val="-6"/>
        </w:rPr>
        <w:t> </w:t>
      </w:r>
      <w:r>
        <w:rPr/>
        <w:t>excetuados</w:t>
      </w:r>
      <w:r>
        <w:rPr>
          <w:spacing w:val="-6"/>
        </w:rPr>
        <w:t> </w:t>
      </w:r>
      <w:r>
        <w:rPr/>
        <w:t>(a)</w:t>
      </w:r>
      <w:r>
        <w:rPr>
          <w:spacing w:val="-6"/>
        </w:rPr>
        <w:t> </w:t>
      </w:r>
      <w:r>
        <w:rPr/>
        <w:t>aqueles</w:t>
      </w:r>
      <w:r>
        <w:rPr>
          <w:spacing w:val="-6"/>
        </w:rPr>
        <w:t> </w:t>
      </w:r>
      <w:r>
        <w:rPr/>
        <w:t>celebrados</w:t>
      </w:r>
      <w:r>
        <w:rPr>
          <w:spacing w:val="-6"/>
        </w:rPr>
        <w:t> </w:t>
      </w:r>
      <w:r>
        <w:rPr/>
        <w:t>no</w:t>
      </w:r>
      <w:r>
        <w:rPr>
          <w:spacing w:val="-6"/>
        </w:rPr>
        <w:t> </w:t>
      </w:r>
      <w:r>
        <w:rPr/>
        <w:t>curso</w:t>
      </w:r>
      <w:r>
        <w:rPr>
          <w:spacing w:val="-6"/>
        </w:rPr>
        <w:t> </w:t>
      </w:r>
      <w:r>
        <w:rPr/>
        <w:t>normal</w:t>
      </w:r>
      <w:r>
        <w:rPr>
          <w:spacing w:val="-6"/>
        </w:rPr>
        <w:t> </w:t>
      </w:r>
      <w:r>
        <w:rPr/>
        <w:t>dos</w:t>
      </w:r>
      <w:r>
        <w:rPr>
          <w:spacing w:val="-6"/>
        </w:rPr>
        <w:t> </w:t>
      </w:r>
      <w:r>
        <w:rPr/>
        <w:t>Negócios</w:t>
      </w:r>
      <w:r>
        <w:rPr>
          <w:spacing w:val="-6"/>
        </w:rPr>
        <w:t> </w:t>
      </w:r>
      <w:r>
        <w:rPr/>
        <w:t>da</w:t>
      </w:r>
      <w:r>
        <w:rPr>
          <w:spacing w:val="-6"/>
        </w:rPr>
        <w:t> </w:t>
      </w:r>
      <w:r>
        <w:rPr/>
        <w:t>Sociedade</w:t>
      </w:r>
      <w:r>
        <w:rPr>
          <w:spacing w:val="-6"/>
        </w:rPr>
        <w:t> </w:t>
      </w:r>
      <w:r>
        <w:rPr/>
        <w:t>e</w:t>
      </w:r>
      <w:r>
        <w:rPr>
          <w:spacing w:val="-6"/>
        </w:rPr>
        <w:t> </w:t>
      </w:r>
      <w:r>
        <w:rPr/>
        <w:t>em</w:t>
      </w:r>
      <w:r>
        <w:rPr>
          <w:spacing w:val="-6"/>
        </w:rPr>
        <w:t> </w:t>
      </w:r>
      <w:r>
        <w:rPr/>
        <w:t>condições de mercado, desde que comprovadamente apresentem o melhor preço e qualidade dos serviços e/ou produtos contratados</w:t>
      </w:r>
      <w:r>
        <w:rPr>
          <w:spacing w:val="-4"/>
        </w:rPr>
        <w:t> </w:t>
      </w:r>
      <w:r>
        <w:rPr/>
        <w:t>e</w:t>
      </w:r>
      <w:r>
        <w:rPr>
          <w:spacing w:val="-4"/>
        </w:rPr>
        <w:t> </w:t>
      </w:r>
      <w:r>
        <w:rPr/>
        <w:t>(b)</w:t>
      </w:r>
      <w:r>
        <w:rPr>
          <w:spacing w:val="-4"/>
        </w:rPr>
        <w:t> </w:t>
      </w:r>
      <w:r>
        <w:rPr/>
        <w:t>aqueles</w:t>
      </w:r>
      <w:r>
        <w:rPr>
          <w:spacing w:val="-4"/>
        </w:rPr>
        <w:t> </w:t>
      </w:r>
      <w:r>
        <w:rPr/>
        <w:t>relativos</w:t>
      </w:r>
      <w:r>
        <w:rPr>
          <w:spacing w:val="-4"/>
        </w:rPr>
        <w:t> </w:t>
      </w:r>
      <w:r>
        <w:rPr/>
        <w:t>ao</w:t>
      </w:r>
      <w:r>
        <w:rPr>
          <w:spacing w:val="-4"/>
        </w:rPr>
        <w:t> </w:t>
      </w:r>
      <w:r>
        <w:rPr/>
        <w:t>compartilhamento</w:t>
      </w:r>
      <w:r>
        <w:rPr>
          <w:spacing w:val="-4"/>
        </w:rPr>
        <w:t> </w:t>
      </w:r>
      <w:r>
        <w:rPr/>
        <w:t>de</w:t>
      </w:r>
      <w:r>
        <w:rPr>
          <w:spacing w:val="-4"/>
        </w:rPr>
        <w:t> </w:t>
      </w:r>
      <w:r>
        <w:rPr/>
        <w:t>estruturas;</w:t>
      </w:r>
      <w:r>
        <w:rPr>
          <w:spacing w:val="-11"/>
        </w:rPr>
        <w:t> </w:t>
      </w:r>
      <w:r>
        <w:rPr/>
        <w:t>e</w:t>
      </w:r>
      <w:r>
        <w:rPr>
          <w:spacing w:val="-4"/>
        </w:rPr>
        <w:t> </w:t>
      </w:r>
      <w:r>
        <w:rPr/>
        <w:t>xv)</w:t>
      </w:r>
      <w:r>
        <w:rPr>
          <w:spacing w:val="-4"/>
        </w:rPr>
        <w:t> </w:t>
      </w:r>
      <w:r>
        <w:rPr/>
        <w:t>deliberar</w:t>
      </w:r>
      <w:r>
        <w:rPr>
          <w:spacing w:val="-4"/>
        </w:rPr>
        <w:t> </w:t>
      </w:r>
      <w:r>
        <w:rPr/>
        <w:t>sobre</w:t>
      </w:r>
      <w:r>
        <w:rPr>
          <w:spacing w:val="-4"/>
        </w:rPr>
        <w:t> </w:t>
      </w:r>
      <w:r>
        <w:rPr/>
        <w:t>a</w:t>
      </w:r>
      <w:r>
        <w:rPr>
          <w:spacing w:val="-4"/>
        </w:rPr>
        <w:t> </w:t>
      </w:r>
      <w:r>
        <w:rPr/>
        <w:t>emissão</w:t>
      </w:r>
      <w:r>
        <w:rPr>
          <w:spacing w:val="-4"/>
        </w:rPr>
        <w:t> </w:t>
      </w:r>
      <w:r>
        <w:rPr/>
        <w:t>de</w:t>
      </w:r>
      <w:r>
        <w:rPr>
          <w:spacing w:val="-4"/>
        </w:rPr>
        <w:t> </w:t>
      </w:r>
      <w:r>
        <w:rPr/>
        <w:t>ações</w:t>
      </w:r>
      <w:r>
        <w:rPr>
          <w:spacing w:val="-4"/>
        </w:rPr>
        <w:t> </w:t>
      </w:r>
      <w:r>
        <w:rPr/>
        <w:t>e de bônus de subscrição, dentro do limite do capital autorizado, ﬁxando suas características. 6.4. Deliberações - O Conselho de Administração reunir-se-á ordinariamente na primeira quinzena após o ﬁnal de cada semestre e, ex- traordinariamente, sempre que necessário, mediante convocação por qualquer de seus membros, por meio de carta</w:t>
      </w:r>
      <w:r>
        <w:rPr>
          <w:spacing w:val="-8"/>
        </w:rPr>
        <w:t> </w:t>
      </w:r>
      <w:r>
        <w:rPr/>
        <w:t>registrada,</w:t>
      </w:r>
      <w:r>
        <w:rPr>
          <w:spacing w:val="-8"/>
        </w:rPr>
        <w:t> </w:t>
      </w:r>
      <w:r>
        <w:rPr/>
        <w:t>fax</w:t>
      </w:r>
      <w:r>
        <w:rPr>
          <w:spacing w:val="-8"/>
        </w:rPr>
        <w:t> </w:t>
      </w:r>
      <w:r>
        <w:rPr/>
        <w:t>ou</w:t>
      </w:r>
      <w:r>
        <w:rPr>
          <w:spacing w:val="-8"/>
        </w:rPr>
        <w:t> </w:t>
      </w:r>
      <w:r>
        <w:rPr/>
        <w:t>e-mail</w:t>
      </w:r>
      <w:r>
        <w:rPr>
          <w:spacing w:val="-8"/>
        </w:rPr>
        <w:t> </w:t>
      </w:r>
      <w:r>
        <w:rPr/>
        <w:t>com</w:t>
      </w:r>
      <w:r>
        <w:rPr>
          <w:spacing w:val="-8"/>
        </w:rPr>
        <w:t> </w:t>
      </w:r>
      <w:r>
        <w:rPr/>
        <w:t>conﬁrmação</w:t>
      </w:r>
      <w:r>
        <w:rPr>
          <w:spacing w:val="-8"/>
        </w:rPr>
        <w:t> </w:t>
      </w:r>
      <w:r>
        <w:rPr/>
        <w:t>de</w:t>
      </w:r>
      <w:r>
        <w:rPr>
          <w:spacing w:val="-8"/>
        </w:rPr>
        <w:t> </w:t>
      </w:r>
      <w:r>
        <w:rPr/>
        <w:t>recebimento,</w:t>
      </w:r>
      <w:r>
        <w:rPr>
          <w:spacing w:val="-8"/>
        </w:rPr>
        <w:t> </w:t>
      </w:r>
      <w:r>
        <w:rPr/>
        <w:t>com</w:t>
      </w:r>
      <w:r>
        <w:rPr>
          <w:spacing w:val="-8"/>
        </w:rPr>
        <w:t> </w:t>
      </w:r>
      <w:r>
        <w:rPr/>
        <w:t>antecedência</w:t>
      </w:r>
      <w:r>
        <w:rPr>
          <w:spacing w:val="-8"/>
        </w:rPr>
        <w:t> </w:t>
      </w:r>
      <w:r>
        <w:rPr/>
        <w:t>mínima</w:t>
      </w:r>
      <w:r>
        <w:rPr>
          <w:spacing w:val="-8"/>
        </w:rPr>
        <w:t> </w:t>
      </w:r>
      <w:r>
        <w:rPr/>
        <w:t>de</w:t>
      </w:r>
      <w:r>
        <w:rPr>
          <w:spacing w:val="-8"/>
        </w:rPr>
        <w:t> </w:t>
      </w:r>
      <w:r>
        <w:rPr/>
        <w:t>5</w:t>
      </w:r>
      <w:r>
        <w:rPr>
          <w:spacing w:val="-8"/>
        </w:rPr>
        <w:t> </w:t>
      </w:r>
      <w:r>
        <w:rPr/>
        <w:t>dias</w:t>
      </w:r>
      <w:r>
        <w:rPr>
          <w:spacing w:val="-8"/>
        </w:rPr>
        <w:t> </w:t>
      </w:r>
      <w:r>
        <w:rPr/>
        <w:t>úteis</w:t>
      </w:r>
      <w:r>
        <w:rPr>
          <w:spacing w:val="-8"/>
        </w:rPr>
        <w:t> </w:t>
      </w:r>
      <w:r>
        <w:rPr/>
        <w:t>a</w:t>
      </w:r>
      <w:r>
        <w:rPr>
          <w:spacing w:val="-8"/>
        </w:rPr>
        <w:t> </w:t>
      </w:r>
      <w:r>
        <w:rPr/>
        <w:t>contar da ciência, contendo a ordem do dia, a data, hora e local da reunião em primeira e, opcionalmente, em segunda convocações. </w:t>
      </w:r>
      <w:r>
        <w:rPr>
          <w:spacing w:val="-4"/>
        </w:rPr>
        <w:t>Todos </w:t>
      </w:r>
      <w:r>
        <w:rPr/>
        <w:t>os documentos necessários à tomada de decisão da respectiva reunião do Conselho de Ad- ministração deverão ser encaminhados conjuntamente com a convocação de que trata esta cláusula. A presença da</w:t>
      </w:r>
      <w:r>
        <w:rPr>
          <w:spacing w:val="-4"/>
        </w:rPr>
        <w:t> </w:t>
      </w:r>
      <w:r>
        <w:rPr/>
        <w:t>totalidade</w:t>
      </w:r>
      <w:r>
        <w:rPr>
          <w:spacing w:val="-4"/>
        </w:rPr>
        <w:t> </w:t>
      </w:r>
      <w:r>
        <w:rPr/>
        <w:t>dos</w:t>
      </w:r>
      <w:r>
        <w:rPr>
          <w:spacing w:val="-4"/>
        </w:rPr>
        <w:t> </w:t>
      </w:r>
      <w:r>
        <w:rPr/>
        <w:t>membros</w:t>
      </w:r>
      <w:r>
        <w:rPr>
          <w:spacing w:val="-4"/>
        </w:rPr>
        <w:t> </w:t>
      </w:r>
      <w:r>
        <w:rPr/>
        <w:t>do</w:t>
      </w:r>
      <w:r>
        <w:rPr>
          <w:spacing w:val="-4"/>
        </w:rPr>
        <w:t> </w:t>
      </w:r>
      <w:r>
        <w:rPr/>
        <w:t>Conselho</w:t>
      </w:r>
      <w:r>
        <w:rPr>
          <w:spacing w:val="-4"/>
        </w:rPr>
        <w:t> </w:t>
      </w:r>
      <w:r>
        <w:rPr/>
        <w:t>de</w:t>
      </w:r>
      <w:r>
        <w:rPr>
          <w:spacing w:val="-4"/>
        </w:rPr>
        <w:t> </w:t>
      </w:r>
      <w:r>
        <w:rPr/>
        <w:t>Administração</w:t>
      </w:r>
      <w:r>
        <w:rPr>
          <w:spacing w:val="-4"/>
        </w:rPr>
        <w:t> </w:t>
      </w:r>
      <w:r>
        <w:rPr/>
        <w:t>dispensará</w:t>
      </w:r>
      <w:r>
        <w:rPr>
          <w:spacing w:val="-4"/>
        </w:rPr>
        <w:t> </w:t>
      </w:r>
      <w:r>
        <w:rPr/>
        <w:t>a</w:t>
      </w:r>
      <w:r>
        <w:rPr>
          <w:spacing w:val="-4"/>
        </w:rPr>
        <w:t> </w:t>
      </w:r>
      <w:r>
        <w:rPr/>
        <w:t>convocação</w:t>
      </w:r>
      <w:r>
        <w:rPr>
          <w:spacing w:val="-4"/>
        </w:rPr>
        <w:t> </w:t>
      </w:r>
      <w:r>
        <w:rPr/>
        <w:t>prevista</w:t>
      </w:r>
      <w:r>
        <w:rPr>
          <w:spacing w:val="-4"/>
        </w:rPr>
        <w:t> </w:t>
      </w:r>
      <w:r>
        <w:rPr/>
        <w:t>neste</w:t>
      </w:r>
      <w:r>
        <w:rPr>
          <w:spacing w:val="-4"/>
        </w:rPr>
        <w:t> </w:t>
      </w:r>
      <w:r>
        <w:rPr/>
        <w:t>Item.</w:t>
      </w:r>
      <w:r>
        <w:rPr>
          <w:spacing w:val="-12"/>
        </w:rPr>
        <w:t> </w:t>
      </w:r>
      <w:r>
        <w:rPr/>
        <w:t>6.4.1.</w:t>
      </w:r>
      <w:r>
        <w:rPr>
          <w:spacing w:val="-12"/>
        </w:rPr>
        <w:t> </w:t>
      </w:r>
      <w:r>
        <w:rPr/>
        <w:t>As reuniões do Conselho de Administração serão instaladas com a presença da maioria dos membros do Conselho de Administração, sendo exigida a presença de ao menos 1 membro do Conselho de Administração indicado por cada Acionista, exceto se em segunda convocação.</w:t>
      </w:r>
      <w:r>
        <w:rPr>
          <w:spacing w:val="-29"/>
        </w:rPr>
        <w:t> </w:t>
      </w:r>
      <w:r>
        <w:rPr/>
        <w:t>As reuniões do Conselho de Administração em segunda con- vocação, caso não tenha constado da convocação outra data, ocorrerão pelo menos um dia útil após a data da primeira</w:t>
      </w:r>
      <w:r>
        <w:rPr>
          <w:spacing w:val="-5"/>
        </w:rPr>
        <w:t> </w:t>
      </w:r>
      <w:r>
        <w:rPr/>
        <w:t>convocação,</w:t>
      </w:r>
      <w:r>
        <w:rPr>
          <w:spacing w:val="-5"/>
        </w:rPr>
        <w:t> </w:t>
      </w:r>
      <w:r>
        <w:rPr/>
        <w:t>conforme</w:t>
      </w:r>
      <w:r>
        <w:rPr>
          <w:spacing w:val="-5"/>
        </w:rPr>
        <w:t> </w:t>
      </w:r>
      <w:r>
        <w:rPr/>
        <w:t>vier</w:t>
      </w:r>
      <w:r>
        <w:rPr>
          <w:spacing w:val="-5"/>
        </w:rPr>
        <w:t> </w:t>
      </w:r>
      <w:r>
        <w:rPr/>
        <w:t>a</w:t>
      </w:r>
      <w:r>
        <w:rPr>
          <w:spacing w:val="-5"/>
        </w:rPr>
        <w:t> </w:t>
      </w:r>
      <w:r>
        <w:rPr/>
        <w:t>ser</w:t>
      </w:r>
      <w:r>
        <w:rPr>
          <w:spacing w:val="-5"/>
        </w:rPr>
        <w:t> </w:t>
      </w:r>
      <w:r>
        <w:rPr/>
        <w:t>determinado</w:t>
      </w:r>
      <w:r>
        <w:rPr>
          <w:spacing w:val="-5"/>
        </w:rPr>
        <w:t> </w:t>
      </w:r>
      <w:r>
        <w:rPr/>
        <w:t>pelos</w:t>
      </w:r>
      <w:r>
        <w:rPr>
          <w:spacing w:val="-5"/>
        </w:rPr>
        <w:t> </w:t>
      </w:r>
      <w:r>
        <w:rPr/>
        <w:t>membros</w:t>
      </w:r>
      <w:r>
        <w:rPr>
          <w:spacing w:val="-5"/>
        </w:rPr>
        <w:t> </w:t>
      </w:r>
      <w:r>
        <w:rPr/>
        <w:t>do</w:t>
      </w:r>
      <w:r>
        <w:rPr>
          <w:spacing w:val="-5"/>
        </w:rPr>
        <w:t> </w:t>
      </w:r>
      <w:r>
        <w:rPr/>
        <w:t>Conselho</w:t>
      </w:r>
      <w:r>
        <w:rPr>
          <w:spacing w:val="-5"/>
        </w:rPr>
        <w:t> </w:t>
      </w:r>
      <w:r>
        <w:rPr/>
        <w:t>de</w:t>
      </w:r>
      <w:r>
        <w:rPr>
          <w:spacing w:val="-5"/>
        </w:rPr>
        <w:t> </w:t>
      </w:r>
      <w:r>
        <w:rPr/>
        <w:t>Administração</w:t>
      </w:r>
      <w:r>
        <w:rPr>
          <w:spacing w:val="-5"/>
        </w:rPr>
        <w:t> </w:t>
      </w:r>
      <w:r>
        <w:rPr/>
        <w:t>presentes</w:t>
      </w:r>
      <w:r>
        <w:rPr>
          <w:spacing w:val="-5"/>
        </w:rPr>
        <w:t> </w:t>
      </w:r>
      <w:r>
        <w:rPr/>
        <w:t>à primeira convocação e informado, com antecedência mínima de 1 dia útil, por meio de carta registrada, fax ou correio eletrônico com conﬁrmação de recebimento. Os membros do Conselho de Administração poderão partici- par</w:t>
      </w:r>
      <w:r>
        <w:rPr>
          <w:spacing w:val="-3"/>
        </w:rPr>
        <w:t> </w:t>
      </w:r>
      <w:r>
        <w:rPr/>
        <w:t>das</w:t>
      </w:r>
      <w:r>
        <w:rPr>
          <w:spacing w:val="-3"/>
        </w:rPr>
        <w:t> </w:t>
      </w:r>
      <w:r>
        <w:rPr/>
        <w:t>reuniões</w:t>
      </w:r>
      <w:r>
        <w:rPr>
          <w:spacing w:val="-3"/>
        </w:rPr>
        <w:t> </w:t>
      </w:r>
      <w:r>
        <w:rPr/>
        <w:t>por</w:t>
      </w:r>
      <w:r>
        <w:rPr>
          <w:spacing w:val="-3"/>
        </w:rPr>
        <w:t> </w:t>
      </w:r>
      <w:r>
        <w:rPr/>
        <w:t>meio</w:t>
      </w:r>
      <w:r>
        <w:rPr>
          <w:spacing w:val="-3"/>
        </w:rPr>
        <w:t> </w:t>
      </w:r>
      <w:r>
        <w:rPr/>
        <w:t>de</w:t>
      </w:r>
      <w:r>
        <w:rPr>
          <w:spacing w:val="-3"/>
        </w:rPr>
        <w:t> </w:t>
      </w:r>
      <w:r>
        <w:rPr/>
        <w:t>tele</w:t>
      </w:r>
      <w:r>
        <w:rPr>
          <w:spacing w:val="-3"/>
        </w:rPr>
        <w:t> </w:t>
      </w:r>
      <w:r>
        <w:rPr/>
        <w:t>ou</w:t>
      </w:r>
      <w:r>
        <w:rPr>
          <w:spacing w:val="-3"/>
        </w:rPr>
        <w:t> </w:t>
      </w:r>
      <w:r>
        <w:rPr/>
        <w:t>videoconferência</w:t>
      </w:r>
      <w:r>
        <w:rPr>
          <w:spacing w:val="-3"/>
        </w:rPr>
        <w:t> </w:t>
      </w:r>
      <w:r>
        <w:rPr/>
        <w:t>ou</w:t>
      </w:r>
      <w:r>
        <w:rPr>
          <w:spacing w:val="-3"/>
        </w:rPr>
        <w:t> </w:t>
      </w:r>
      <w:r>
        <w:rPr/>
        <w:t>qualquer</w:t>
      </w:r>
      <w:r>
        <w:rPr>
          <w:spacing w:val="-3"/>
        </w:rPr>
        <w:t> </w:t>
      </w:r>
      <w:r>
        <w:rPr/>
        <w:t>outro</w:t>
      </w:r>
      <w:r>
        <w:rPr>
          <w:spacing w:val="-3"/>
        </w:rPr>
        <w:t> </w:t>
      </w:r>
      <w:r>
        <w:rPr/>
        <w:t>meio</w:t>
      </w:r>
      <w:r>
        <w:rPr>
          <w:spacing w:val="-3"/>
        </w:rPr>
        <w:t> </w:t>
      </w:r>
      <w:r>
        <w:rPr/>
        <w:t>permitido</w:t>
      </w:r>
      <w:r>
        <w:rPr>
          <w:spacing w:val="-3"/>
        </w:rPr>
        <w:t> </w:t>
      </w:r>
      <w:r>
        <w:rPr/>
        <w:t>pela</w:t>
      </w:r>
      <w:r>
        <w:rPr>
          <w:spacing w:val="-3"/>
        </w:rPr>
        <w:t> </w:t>
      </w:r>
      <w:r>
        <w:rPr/>
        <w:t>legislação</w:t>
      </w:r>
      <w:r>
        <w:rPr>
          <w:spacing w:val="-3"/>
        </w:rPr>
        <w:t> </w:t>
      </w:r>
      <w:r>
        <w:rPr/>
        <w:t>brasileira.</w:t>
      </w:r>
    </w:p>
    <w:p>
      <w:pPr>
        <w:pStyle w:val="BodyText"/>
        <w:ind w:left="64" w:right="831"/>
        <w:jc w:val="both"/>
      </w:pPr>
      <w:r>
        <w:rPr/>
        <w:t>6.4.2. </w:t>
      </w:r>
      <w:r>
        <w:rPr>
          <w:spacing w:val="-4"/>
        </w:rPr>
        <w:t>Todas </w:t>
      </w:r>
      <w:r>
        <w:rPr/>
        <w:t>as deliberações havidas em reunião do Conselho de Administração serão tomadas por maioria sim- ples de votos de seus membros, exceção feita às matérias previstas em acordo de acionistas registrado na sede da</w:t>
      </w:r>
      <w:r>
        <w:rPr>
          <w:spacing w:val="-7"/>
        </w:rPr>
        <w:t> </w:t>
      </w:r>
      <w:r>
        <w:rPr/>
        <w:t>Sociedade.</w:t>
      </w:r>
      <w:r>
        <w:rPr>
          <w:spacing w:val="-16"/>
        </w:rPr>
        <w:t> </w:t>
      </w:r>
      <w:r>
        <w:rPr/>
        <w:t>O</w:t>
      </w:r>
      <w:r>
        <w:rPr>
          <w:spacing w:val="-7"/>
        </w:rPr>
        <w:t> </w:t>
      </w:r>
      <w:r>
        <w:rPr/>
        <w:t>Presidente</w:t>
      </w:r>
      <w:r>
        <w:rPr>
          <w:spacing w:val="-7"/>
        </w:rPr>
        <w:t> </w:t>
      </w:r>
      <w:r>
        <w:rPr/>
        <w:t>do</w:t>
      </w:r>
      <w:r>
        <w:rPr>
          <w:spacing w:val="-7"/>
        </w:rPr>
        <w:t> </w:t>
      </w:r>
      <w:r>
        <w:rPr/>
        <w:t>Conselho</w:t>
      </w:r>
      <w:r>
        <w:rPr>
          <w:spacing w:val="-7"/>
        </w:rPr>
        <w:t> </w:t>
      </w:r>
      <w:r>
        <w:rPr/>
        <w:t>de</w:t>
      </w:r>
      <w:r>
        <w:rPr>
          <w:spacing w:val="-7"/>
        </w:rPr>
        <w:t> </w:t>
      </w:r>
      <w:r>
        <w:rPr/>
        <w:t>Administração</w:t>
      </w:r>
      <w:r>
        <w:rPr>
          <w:spacing w:val="-7"/>
        </w:rPr>
        <w:t> </w:t>
      </w:r>
      <w:r>
        <w:rPr/>
        <w:t>não</w:t>
      </w:r>
      <w:r>
        <w:rPr>
          <w:spacing w:val="-7"/>
        </w:rPr>
        <w:t> </w:t>
      </w:r>
      <w:r>
        <w:rPr/>
        <w:t>terá</w:t>
      </w:r>
      <w:r>
        <w:rPr>
          <w:spacing w:val="-7"/>
        </w:rPr>
        <w:t> </w:t>
      </w:r>
      <w:r>
        <w:rPr/>
        <w:t>voto</w:t>
      </w:r>
      <w:r>
        <w:rPr>
          <w:spacing w:val="-7"/>
        </w:rPr>
        <w:t> </w:t>
      </w:r>
      <w:r>
        <w:rPr/>
        <w:t>de</w:t>
      </w:r>
      <w:r>
        <w:rPr>
          <w:spacing w:val="-7"/>
        </w:rPr>
        <w:t> </w:t>
      </w:r>
      <w:r>
        <w:rPr/>
        <w:t>qualidade.</w:t>
      </w:r>
      <w:r>
        <w:rPr>
          <w:spacing w:val="-15"/>
        </w:rPr>
        <w:t> </w:t>
      </w:r>
      <w:r>
        <w:rPr>
          <w:b/>
        </w:rPr>
        <w:t>Artigo</w:t>
      </w:r>
      <w:r>
        <w:rPr>
          <w:b/>
          <w:spacing w:val="-7"/>
        </w:rPr>
        <w:t> </w:t>
      </w:r>
      <w:r>
        <w:rPr>
          <w:b/>
        </w:rPr>
        <w:t>7º</w:t>
      </w:r>
      <w:r>
        <w:rPr>
          <w:b/>
          <w:spacing w:val="-7"/>
        </w:rPr>
        <w:t> </w:t>
      </w:r>
      <w:r>
        <w:rPr>
          <w:b/>
        </w:rPr>
        <w:t>-</w:t>
      </w:r>
      <w:r>
        <w:rPr>
          <w:b/>
          <w:spacing w:val="-7"/>
        </w:rPr>
        <w:t> </w:t>
      </w:r>
      <w:r>
        <w:rPr>
          <w:b/>
        </w:rPr>
        <w:t>DIRETORIA</w:t>
      </w:r>
      <w:r>
        <w:rPr>
          <w:b/>
          <w:spacing w:val="-7"/>
        </w:rPr>
        <w:t> </w:t>
      </w:r>
      <w:r>
        <w:rPr/>
        <w:t>-</w:t>
      </w:r>
      <w:r>
        <w:rPr>
          <w:spacing w:val="-7"/>
        </w:rPr>
        <w:t> </w:t>
      </w:r>
      <w:r>
        <w:rPr/>
        <w:t>A Diretoria terá de 3 a 10 membros, residentes no País e eleitos pelo Conselho de Administração. 7.1.</w:t>
      </w:r>
      <w:r>
        <w:rPr>
          <w:spacing w:val="0"/>
        </w:rPr>
        <w:t> </w:t>
      </w:r>
      <w:r>
        <w:rPr/>
        <w:t>Composição</w:t>
      </w:r>
    </w:p>
    <w:p>
      <w:pPr>
        <w:pStyle w:val="BodyText"/>
        <w:ind w:left="64" w:right="822"/>
        <w:jc w:val="both"/>
      </w:pPr>
      <w:r>
        <w:rPr/>
        <w:pict>
          <v:shape style="position:absolute;margin-left:751.882568pt;margin-top:44.527977pt;width:34.1pt;height:812.4pt;mso-position-horizontal-relative:page;mso-position-vertical-relative:paragraph;z-index:7408"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07/07/2017 às 14:39, sob o número WMOR17080022010</w:t>
                  </w:r>
                </w:p>
                <w:p>
                  <w:pPr>
                    <w:spacing w:line="254" w:lineRule="auto" w:before="13"/>
                    <w:ind w:left="20" w:right="1660"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txbxContent>
            </v:textbox>
            <w10:wrap type="none"/>
          </v:shape>
        </w:pict>
      </w:r>
      <w:r>
        <w:rPr/>
        <w:t>- A Diretoria será composta por 1 Diretor Presidente, 1 Diretor Vice-Presidente e até 8 Diretores sem designação especíﬁca,</w:t>
      </w:r>
      <w:r>
        <w:rPr>
          <w:spacing w:val="-6"/>
        </w:rPr>
        <w:t> </w:t>
      </w:r>
      <w:r>
        <w:rPr/>
        <w:t>conforme</w:t>
      </w:r>
      <w:r>
        <w:rPr>
          <w:spacing w:val="-6"/>
        </w:rPr>
        <w:t> </w:t>
      </w:r>
      <w:r>
        <w:rPr/>
        <w:t>vier</w:t>
      </w:r>
      <w:r>
        <w:rPr>
          <w:spacing w:val="-6"/>
        </w:rPr>
        <w:t> </w:t>
      </w:r>
      <w:r>
        <w:rPr/>
        <w:t>a</w:t>
      </w:r>
      <w:r>
        <w:rPr>
          <w:spacing w:val="-6"/>
        </w:rPr>
        <w:t> </w:t>
      </w:r>
      <w:r>
        <w:rPr/>
        <w:t>ser</w:t>
      </w:r>
      <w:r>
        <w:rPr>
          <w:spacing w:val="-6"/>
        </w:rPr>
        <w:t> </w:t>
      </w:r>
      <w:r>
        <w:rPr/>
        <w:t>ﬁxado</w:t>
      </w:r>
      <w:r>
        <w:rPr>
          <w:spacing w:val="-6"/>
        </w:rPr>
        <w:t> </w:t>
      </w:r>
      <w:r>
        <w:rPr/>
        <w:t>pelo</w:t>
      </w:r>
      <w:r>
        <w:rPr>
          <w:spacing w:val="-6"/>
        </w:rPr>
        <w:t> </w:t>
      </w:r>
      <w:r>
        <w:rPr/>
        <w:t>Conselho</w:t>
      </w:r>
      <w:r>
        <w:rPr>
          <w:spacing w:val="-6"/>
        </w:rPr>
        <w:t> </w:t>
      </w:r>
      <w:r>
        <w:rPr/>
        <w:t>de</w:t>
      </w:r>
      <w:r>
        <w:rPr>
          <w:spacing w:val="-6"/>
        </w:rPr>
        <w:t> </w:t>
      </w:r>
      <w:r>
        <w:rPr/>
        <w:t>Administração</w:t>
      </w:r>
      <w:r>
        <w:rPr>
          <w:spacing w:val="-6"/>
        </w:rPr>
        <w:t> </w:t>
      </w:r>
      <w:r>
        <w:rPr/>
        <w:t>ao</w:t>
      </w:r>
      <w:r>
        <w:rPr>
          <w:spacing w:val="-6"/>
        </w:rPr>
        <w:t> </w:t>
      </w:r>
      <w:r>
        <w:rPr/>
        <w:t>prover</w:t>
      </w:r>
      <w:r>
        <w:rPr>
          <w:spacing w:val="-6"/>
        </w:rPr>
        <w:t> </w:t>
      </w:r>
      <w:r>
        <w:rPr/>
        <w:t>esses</w:t>
      </w:r>
      <w:r>
        <w:rPr>
          <w:spacing w:val="-6"/>
        </w:rPr>
        <w:t> </w:t>
      </w:r>
      <w:r>
        <w:rPr/>
        <w:t>cargos,</w:t>
      </w:r>
      <w:r>
        <w:rPr>
          <w:spacing w:val="-6"/>
        </w:rPr>
        <w:t> </w:t>
      </w:r>
      <w:r>
        <w:rPr/>
        <w:t>podendo</w:t>
      </w:r>
      <w:r>
        <w:rPr>
          <w:spacing w:val="-6"/>
        </w:rPr>
        <w:t> </w:t>
      </w:r>
      <w:r>
        <w:rPr/>
        <w:t>integrá-la até</w:t>
      </w:r>
      <w:r>
        <w:rPr>
          <w:spacing w:val="-3"/>
        </w:rPr>
        <w:t> </w:t>
      </w:r>
      <w:r>
        <w:rPr/>
        <w:t>um</w:t>
      </w:r>
      <w:r>
        <w:rPr>
          <w:spacing w:val="-3"/>
        </w:rPr>
        <w:t> </w:t>
      </w:r>
      <w:r>
        <w:rPr/>
        <w:t>terço</w:t>
      </w:r>
      <w:r>
        <w:rPr>
          <w:spacing w:val="-3"/>
        </w:rPr>
        <w:t> </w:t>
      </w:r>
      <w:r>
        <w:rPr/>
        <w:t>dos</w:t>
      </w:r>
      <w:r>
        <w:rPr>
          <w:spacing w:val="-3"/>
        </w:rPr>
        <w:t> </w:t>
      </w:r>
      <w:r>
        <w:rPr/>
        <w:t>membros</w:t>
      </w:r>
      <w:r>
        <w:rPr>
          <w:spacing w:val="-3"/>
        </w:rPr>
        <w:t> </w:t>
      </w:r>
      <w:r>
        <w:rPr/>
        <w:t>do</w:t>
      </w:r>
      <w:r>
        <w:rPr>
          <w:spacing w:val="-3"/>
        </w:rPr>
        <w:t> </w:t>
      </w:r>
      <w:r>
        <w:rPr/>
        <w:t>Conselho</w:t>
      </w:r>
      <w:r>
        <w:rPr>
          <w:spacing w:val="-3"/>
        </w:rPr>
        <w:t> </w:t>
      </w:r>
      <w:r>
        <w:rPr/>
        <w:t>de</w:t>
      </w:r>
      <w:r>
        <w:rPr>
          <w:spacing w:val="-3"/>
        </w:rPr>
        <w:t> </w:t>
      </w:r>
      <w:r>
        <w:rPr/>
        <w:t>Administração.</w:t>
      </w:r>
      <w:r>
        <w:rPr>
          <w:spacing w:val="-11"/>
        </w:rPr>
        <w:t> </w:t>
      </w:r>
      <w:r>
        <w:rPr/>
        <w:t>7.2.</w:t>
      </w:r>
      <w:r>
        <w:rPr>
          <w:spacing w:val="-11"/>
        </w:rPr>
        <w:t> </w:t>
      </w:r>
      <w:r>
        <w:rPr/>
        <w:t>Poderes</w:t>
      </w:r>
      <w:r>
        <w:rPr>
          <w:spacing w:val="-3"/>
        </w:rPr>
        <w:t> </w:t>
      </w:r>
      <w:r>
        <w:rPr/>
        <w:t>-</w:t>
      </w:r>
      <w:r>
        <w:rPr>
          <w:spacing w:val="-3"/>
        </w:rPr>
        <w:t> </w:t>
      </w:r>
      <w:r>
        <w:rPr/>
        <w:t>À</w:t>
      </w:r>
      <w:r>
        <w:rPr>
          <w:spacing w:val="-3"/>
        </w:rPr>
        <w:t> </w:t>
      </w:r>
      <w:r>
        <w:rPr/>
        <w:t>Diretoria</w:t>
      </w:r>
      <w:r>
        <w:rPr>
          <w:spacing w:val="-3"/>
        </w:rPr>
        <w:t> </w:t>
      </w:r>
      <w:r>
        <w:rPr/>
        <w:t>compete</w:t>
      </w:r>
      <w:r>
        <w:rPr>
          <w:spacing w:val="-3"/>
        </w:rPr>
        <w:t> </w:t>
      </w:r>
      <w:r>
        <w:rPr/>
        <w:t>administrar</w:t>
      </w:r>
      <w:r>
        <w:rPr>
          <w:spacing w:val="-3"/>
        </w:rPr>
        <w:t> </w:t>
      </w:r>
      <w:r>
        <w:rPr/>
        <w:t>e</w:t>
      </w:r>
      <w:r>
        <w:rPr>
          <w:spacing w:val="-3"/>
        </w:rPr>
        <w:t> </w:t>
      </w:r>
      <w:r>
        <w:rPr/>
        <w:t>repre- sentar a Sociedade, com poderes para contrair obrigações, transigir, ceder e renunciar direitos, onerar e alienar bens sociais. 7.3. Atribuições - Além das atribuições normais que lhe são conferidas pela lei e por este estatuto, compete, especiﬁcamente, a cada membro da Diretoria: 7.3.1. Ao Diretor Presidente convocar e presidir as reuni- ões</w:t>
      </w:r>
      <w:r>
        <w:rPr>
          <w:spacing w:val="-2"/>
        </w:rPr>
        <w:t> </w:t>
      </w:r>
      <w:r>
        <w:rPr/>
        <w:t>da</w:t>
      </w:r>
      <w:r>
        <w:rPr>
          <w:spacing w:val="-2"/>
        </w:rPr>
        <w:t> </w:t>
      </w:r>
      <w:r>
        <w:rPr/>
        <w:t>Diretoria,</w:t>
      </w:r>
      <w:r>
        <w:rPr>
          <w:spacing w:val="-2"/>
        </w:rPr>
        <w:t> </w:t>
      </w:r>
      <w:r>
        <w:rPr/>
        <w:t>estruturar</w:t>
      </w:r>
      <w:r>
        <w:rPr>
          <w:spacing w:val="-2"/>
        </w:rPr>
        <w:t> </w:t>
      </w:r>
      <w:r>
        <w:rPr/>
        <w:t>e</w:t>
      </w:r>
      <w:r>
        <w:rPr>
          <w:spacing w:val="-2"/>
        </w:rPr>
        <w:t> </w:t>
      </w:r>
      <w:r>
        <w:rPr/>
        <w:t>dirigir</w:t>
      </w:r>
      <w:r>
        <w:rPr>
          <w:spacing w:val="-2"/>
        </w:rPr>
        <w:t> </w:t>
      </w:r>
      <w:r>
        <w:rPr/>
        <w:t>todos</w:t>
      </w:r>
      <w:r>
        <w:rPr>
          <w:spacing w:val="-2"/>
        </w:rPr>
        <w:t> </w:t>
      </w:r>
      <w:r>
        <w:rPr/>
        <w:t>os</w:t>
      </w:r>
      <w:r>
        <w:rPr>
          <w:spacing w:val="-2"/>
        </w:rPr>
        <w:t> </w:t>
      </w:r>
      <w:r>
        <w:rPr/>
        <w:t>serviços</w:t>
      </w:r>
      <w:r>
        <w:rPr>
          <w:spacing w:val="-2"/>
        </w:rPr>
        <w:t> </w:t>
      </w:r>
      <w:r>
        <w:rPr/>
        <w:t>da</w:t>
      </w:r>
      <w:r>
        <w:rPr>
          <w:spacing w:val="-2"/>
        </w:rPr>
        <w:t> </w:t>
      </w:r>
      <w:r>
        <w:rPr/>
        <w:t>Sociedade;</w:t>
      </w:r>
      <w:r>
        <w:rPr>
          <w:spacing w:val="-9"/>
        </w:rPr>
        <w:t> </w:t>
      </w:r>
      <w:r>
        <w:rPr/>
        <w:t>e</w:t>
      </w:r>
      <w:r>
        <w:rPr>
          <w:spacing w:val="-2"/>
        </w:rPr>
        <w:t> </w:t>
      </w:r>
      <w:r>
        <w:rPr/>
        <w:t>7.3.2.</w:t>
      </w:r>
      <w:r>
        <w:rPr>
          <w:spacing w:val="-10"/>
        </w:rPr>
        <w:t> </w:t>
      </w:r>
      <w:r>
        <w:rPr/>
        <w:t>Ao</w:t>
      </w:r>
      <w:r>
        <w:rPr>
          <w:spacing w:val="-2"/>
        </w:rPr>
        <w:t> </w:t>
      </w:r>
      <w:r>
        <w:rPr/>
        <w:t>Diretor</w:t>
      </w:r>
      <w:r>
        <w:rPr>
          <w:spacing w:val="-9"/>
        </w:rPr>
        <w:t> </w:t>
      </w:r>
      <w:r>
        <w:rPr/>
        <w:t>Vice-Presidente,</w:t>
      </w:r>
      <w:r>
        <w:rPr>
          <w:spacing w:val="-2"/>
        </w:rPr>
        <w:t> </w:t>
      </w:r>
      <w:r>
        <w:rPr/>
        <w:t>colaborar com o Diretor Presidente no desempenho dos seus encargos. 7.3.3. Aos Diretores sem designação especíﬁca o desempenho</w:t>
      </w:r>
      <w:r>
        <w:rPr>
          <w:spacing w:val="-7"/>
        </w:rPr>
        <w:t> </w:t>
      </w:r>
      <w:r>
        <w:rPr/>
        <w:t>das</w:t>
      </w:r>
      <w:r>
        <w:rPr>
          <w:spacing w:val="-7"/>
        </w:rPr>
        <w:t> </w:t>
      </w:r>
      <w:r>
        <w:rPr/>
        <w:t>funções</w:t>
      </w:r>
      <w:r>
        <w:rPr>
          <w:spacing w:val="-7"/>
        </w:rPr>
        <w:t> </w:t>
      </w:r>
      <w:r>
        <w:rPr/>
        <w:t>que</w:t>
      </w:r>
      <w:r>
        <w:rPr>
          <w:spacing w:val="-7"/>
        </w:rPr>
        <w:t> </w:t>
      </w:r>
      <w:r>
        <w:rPr/>
        <w:t>lhes</w:t>
      </w:r>
      <w:r>
        <w:rPr>
          <w:spacing w:val="-7"/>
        </w:rPr>
        <w:t> </w:t>
      </w:r>
      <w:r>
        <w:rPr/>
        <w:t>forem</w:t>
      </w:r>
      <w:r>
        <w:rPr>
          <w:spacing w:val="-7"/>
        </w:rPr>
        <w:t> </w:t>
      </w:r>
      <w:r>
        <w:rPr/>
        <w:t>atribuídas</w:t>
      </w:r>
      <w:r>
        <w:rPr>
          <w:spacing w:val="-7"/>
        </w:rPr>
        <w:t> </w:t>
      </w:r>
      <w:r>
        <w:rPr/>
        <w:t>pelo</w:t>
      </w:r>
      <w:r>
        <w:rPr>
          <w:spacing w:val="-7"/>
        </w:rPr>
        <w:t> </w:t>
      </w:r>
      <w:r>
        <w:rPr/>
        <w:t>Conselho</w:t>
      </w:r>
      <w:r>
        <w:rPr>
          <w:spacing w:val="-7"/>
        </w:rPr>
        <w:t> </w:t>
      </w:r>
      <w:r>
        <w:rPr/>
        <w:t>de</w:t>
      </w:r>
      <w:r>
        <w:rPr>
          <w:spacing w:val="-7"/>
        </w:rPr>
        <w:t> </w:t>
      </w:r>
      <w:r>
        <w:rPr/>
        <w:t>Administração.</w:t>
      </w:r>
      <w:r>
        <w:rPr>
          <w:spacing w:val="-15"/>
        </w:rPr>
        <w:t> </w:t>
      </w:r>
      <w:r>
        <w:rPr/>
        <w:t>7.4.</w:t>
      </w:r>
      <w:r>
        <w:rPr>
          <w:spacing w:val="-15"/>
        </w:rPr>
        <w:t> </w:t>
      </w:r>
      <w:r>
        <w:rPr/>
        <w:t>Competência</w:t>
      </w:r>
      <w:r>
        <w:rPr>
          <w:spacing w:val="-7"/>
        </w:rPr>
        <w:t> </w:t>
      </w:r>
      <w:r>
        <w:rPr/>
        <w:t>-</w:t>
      </w:r>
      <w:r>
        <w:rPr>
          <w:spacing w:val="-7"/>
        </w:rPr>
        <w:t> </w:t>
      </w:r>
      <w:r>
        <w:rPr/>
        <w:t>Compete à Diretoria: i) exercer os poderes de administração geral e a gestão das atividades da Sociedade, exceto aqueles cuja</w:t>
      </w:r>
      <w:r>
        <w:rPr>
          <w:spacing w:val="-8"/>
        </w:rPr>
        <w:t> </w:t>
      </w:r>
      <w:r>
        <w:rPr/>
        <w:t>competência</w:t>
      </w:r>
      <w:r>
        <w:rPr>
          <w:spacing w:val="-8"/>
        </w:rPr>
        <w:t> </w:t>
      </w:r>
      <w:r>
        <w:rPr/>
        <w:t>esteja</w:t>
      </w:r>
      <w:r>
        <w:rPr>
          <w:spacing w:val="-8"/>
        </w:rPr>
        <w:t> </w:t>
      </w:r>
      <w:r>
        <w:rPr/>
        <w:t>reservada</w:t>
      </w:r>
      <w:r>
        <w:rPr>
          <w:spacing w:val="-8"/>
        </w:rPr>
        <w:t> </w:t>
      </w:r>
      <w:r>
        <w:rPr/>
        <w:t>ao</w:t>
      </w:r>
      <w:r>
        <w:rPr>
          <w:spacing w:val="-8"/>
        </w:rPr>
        <w:t> </w:t>
      </w:r>
      <w:r>
        <w:rPr/>
        <w:t>Conselho</w:t>
      </w:r>
      <w:r>
        <w:rPr>
          <w:spacing w:val="-8"/>
        </w:rPr>
        <w:t> </w:t>
      </w:r>
      <w:r>
        <w:rPr/>
        <w:t>de</w:t>
      </w:r>
      <w:r>
        <w:rPr>
          <w:spacing w:val="-8"/>
        </w:rPr>
        <w:t> </w:t>
      </w:r>
      <w:r>
        <w:rPr/>
        <w:t>Administração</w:t>
      </w:r>
      <w:r>
        <w:rPr>
          <w:spacing w:val="-8"/>
        </w:rPr>
        <w:t> </w:t>
      </w:r>
      <w:r>
        <w:rPr/>
        <w:t>e/ou</w:t>
      </w:r>
      <w:r>
        <w:rPr>
          <w:spacing w:val="-8"/>
        </w:rPr>
        <w:t> </w:t>
      </w:r>
      <w:r>
        <w:rPr/>
        <w:t>à</w:t>
      </w:r>
      <w:r>
        <w:rPr>
          <w:spacing w:val="-8"/>
        </w:rPr>
        <w:t> </w:t>
      </w:r>
      <w:r>
        <w:rPr/>
        <w:t>Assembleia</w:t>
      </w:r>
      <w:r>
        <w:rPr>
          <w:spacing w:val="-8"/>
        </w:rPr>
        <w:t> </w:t>
      </w:r>
      <w:r>
        <w:rPr/>
        <w:t>Geral;</w:t>
      </w:r>
      <w:r>
        <w:rPr>
          <w:spacing w:val="-15"/>
        </w:rPr>
        <w:t> </w:t>
      </w:r>
      <w:r>
        <w:rPr/>
        <w:t>ii)</w:t>
      </w:r>
      <w:r>
        <w:rPr>
          <w:spacing w:val="-8"/>
        </w:rPr>
        <w:t> </w:t>
      </w:r>
      <w:r>
        <w:rPr/>
        <w:t>zelar</w:t>
      </w:r>
      <w:r>
        <w:rPr>
          <w:spacing w:val="-8"/>
        </w:rPr>
        <w:t> </w:t>
      </w:r>
      <w:r>
        <w:rPr/>
        <w:t>pela</w:t>
      </w:r>
      <w:r>
        <w:rPr>
          <w:spacing w:val="-8"/>
        </w:rPr>
        <w:t> </w:t>
      </w:r>
      <w:r>
        <w:rPr/>
        <w:t>execução das deliberações do Conselho de Administração e da Assembleia Geral; iii) elaborar e propor ao Conselho de Administração o Orçamento Anual da Sociedade; e iv) elaborar e submeter ao Conselho de Administração, em cada</w:t>
      </w:r>
      <w:r>
        <w:rPr>
          <w:spacing w:val="-4"/>
        </w:rPr>
        <w:t> </w:t>
      </w:r>
      <w:r>
        <w:rPr/>
        <w:t>exercício,</w:t>
      </w:r>
      <w:r>
        <w:rPr>
          <w:spacing w:val="-4"/>
        </w:rPr>
        <w:t> </w:t>
      </w:r>
      <w:r>
        <w:rPr/>
        <w:t>o</w:t>
      </w:r>
      <w:r>
        <w:rPr>
          <w:spacing w:val="-4"/>
        </w:rPr>
        <w:t> </w:t>
      </w:r>
      <w:r>
        <w:rPr/>
        <w:t>relatório</w:t>
      </w:r>
      <w:r>
        <w:rPr>
          <w:spacing w:val="-4"/>
        </w:rPr>
        <w:t> </w:t>
      </w:r>
      <w:r>
        <w:rPr/>
        <w:t>da</w:t>
      </w:r>
      <w:r>
        <w:rPr>
          <w:spacing w:val="-4"/>
        </w:rPr>
        <w:t> </w:t>
      </w:r>
      <w:r>
        <w:rPr/>
        <w:t>administração</w:t>
      </w:r>
      <w:r>
        <w:rPr>
          <w:spacing w:val="-4"/>
        </w:rPr>
        <w:t> </w:t>
      </w:r>
      <w:r>
        <w:rPr/>
        <w:t>e</w:t>
      </w:r>
      <w:r>
        <w:rPr>
          <w:spacing w:val="-4"/>
        </w:rPr>
        <w:t> </w:t>
      </w:r>
      <w:r>
        <w:rPr/>
        <w:t>as</w:t>
      </w:r>
      <w:r>
        <w:rPr>
          <w:spacing w:val="-4"/>
        </w:rPr>
        <w:t> </w:t>
      </w:r>
      <w:r>
        <w:rPr/>
        <w:t>demonstrações</w:t>
      </w:r>
      <w:r>
        <w:rPr>
          <w:spacing w:val="-4"/>
        </w:rPr>
        <w:t> </w:t>
      </w:r>
      <w:r>
        <w:rPr/>
        <w:t>ﬁnanceiras,</w:t>
      </w:r>
      <w:r>
        <w:rPr>
          <w:spacing w:val="-4"/>
        </w:rPr>
        <w:t> </w:t>
      </w:r>
      <w:r>
        <w:rPr/>
        <w:t>acompanhadas</w:t>
      </w:r>
      <w:r>
        <w:rPr>
          <w:spacing w:val="-4"/>
        </w:rPr>
        <w:t> </w:t>
      </w:r>
      <w:r>
        <w:rPr/>
        <w:t>do</w:t>
      </w:r>
      <w:r>
        <w:rPr>
          <w:spacing w:val="-4"/>
        </w:rPr>
        <w:t> </w:t>
      </w:r>
      <w:r>
        <w:rPr/>
        <w:t>parecer</w:t>
      </w:r>
      <w:r>
        <w:rPr>
          <w:spacing w:val="-4"/>
        </w:rPr>
        <w:t> </w:t>
      </w:r>
      <w:r>
        <w:rPr/>
        <w:t>dos</w:t>
      </w:r>
      <w:r>
        <w:rPr>
          <w:spacing w:val="-4"/>
        </w:rPr>
        <w:t> </w:t>
      </w:r>
      <w:r>
        <w:rPr/>
        <w:t>audi- tores independentes, bem como a proposta de destinação dos lucros apurados no exercício anterior, a serem submetidas à Assembleia Geral. 7.5. Substituições - Em caso de vacância, impedimento ou ausência temporária de qualquer Diretor, o Conselho de Administração escolherá seu substituto. 7.6. Reuniões da Diretoria - Compete ao</w:t>
      </w:r>
      <w:r>
        <w:rPr>
          <w:spacing w:val="-4"/>
        </w:rPr>
        <w:t> </w:t>
      </w:r>
      <w:r>
        <w:rPr/>
        <w:t>Diretor</w:t>
      </w:r>
      <w:r>
        <w:rPr>
          <w:spacing w:val="-4"/>
        </w:rPr>
        <w:t> </w:t>
      </w:r>
      <w:r>
        <w:rPr/>
        <w:t>Presidente</w:t>
      </w:r>
      <w:r>
        <w:rPr>
          <w:spacing w:val="-4"/>
        </w:rPr>
        <w:t> </w:t>
      </w:r>
      <w:r>
        <w:rPr/>
        <w:t>convocar</w:t>
      </w:r>
      <w:r>
        <w:rPr>
          <w:spacing w:val="-4"/>
        </w:rPr>
        <w:t> </w:t>
      </w:r>
      <w:r>
        <w:rPr/>
        <w:t>e</w:t>
      </w:r>
      <w:r>
        <w:rPr>
          <w:spacing w:val="-4"/>
        </w:rPr>
        <w:t> </w:t>
      </w:r>
      <w:r>
        <w:rPr/>
        <w:t>presidir</w:t>
      </w:r>
      <w:r>
        <w:rPr>
          <w:spacing w:val="-4"/>
        </w:rPr>
        <w:t> </w:t>
      </w:r>
      <w:r>
        <w:rPr/>
        <w:t>as</w:t>
      </w:r>
      <w:r>
        <w:rPr>
          <w:spacing w:val="-4"/>
        </w:rPr>
        <w:t> </w:t>
      </w:r>
      <w:r>
        <w:rPr/>
        <w:t>reuniões</w:t>
      </w:r>
      <w:r>
        <w:rPr>
          <w:spacing w:val="-4"/>
        </w:rPr>
        <w:t> </w:t>
      </w:r>
      <w:r>
        <w:rPr/>
        <w:t>da</w:t>
      </w:r>
      <w:r>
        <w:rPr>
          <w:spacing w:val="-4"/>
        </w:rPr>
        <w:t> </w:t>
      </w:r>
      <w:r>
        <w:rPr/>
        <w:t>Diretoria</w:t>
      </w:r>
      <w:r>
        <w:rPr>
          <w:spacing w:val="-4"/>
        </w:rPr>
        <w:t> </w:t>
      </w:r>
      <w:r>
        <w:rPr/>
        <w:t>e</w:t>
      </w:r>
      <w:r>
        <w:rPr>
          <w:spacing w:val="-4"/>
        </w:rPr>
        <w:t> </w:t>
      </w:r>
      <w:r>
        <w:rPr/>
        <w:t>supervisionar</w:t>
      </w:r>
      <w:r>
        <w:rPr>
          <w:spacing w:val="-4"/>
        </w:rPr>
        <w:t> </w:t>
      </w:r>
      <w:r>
        <w:rPr/>
        <w:t>a</w:t>
      </w:r>
      <w:r>
        <w:rPr>
          <w:spacing w:val="-4"/>
        </w:rPr>
        <w:t> </w:t>
      </w:r>
      <w:r>
        <w:rPr/>
        <w:t>atuação</w:t>
      </w:r>
      <w:r>
        <w:rPr>
          <w:spacing w:val="-4"/>
        </w:rPr>
        <w:t> </w:t>
      </w:r>
      <w:r>
        <w:rPr/>
        <w:t>desta.</w:t>
      </w:r>
      <w:r>
        <w:rPr>
          <w:spacing w:val="-12"/>
        </w:rPr>
        <w:t> </w:t>
      </w:r>
      <w:r>
        <w:rPr/>
        <w:t>7.7.</w:t>
      </w:r>
      <w:r>
        <w:rPr>
          <w:spacing w:val="-12"/>
        </w:rPr>
        <w:t> </w:t>
      </w:r>
      <w:r>
        <w:rPr/>
        <w:t>Represen- tação - A representação da Sociedade far-se-á: (i) por dois Diretores em conjunto, sendo um necessariamente o Diretor Presidente ou o diretor por ele indicado; (ii) pelo Diretor Presidente, ou o diretor por ele indicado, em con- junto</w:t>
      </w:r>
      <w:r>
        <w:rPr>
          <w:spacing w:val="-4"/>
        </w:rPr>
        <w:t> </w:t>
      </w:r>
      <w:r>
        <w:rPr/>
        <w:t>com</w:t>
      </w:r>
      <w:r>
        <w:rPr>
          <w:spacing w:val="-4"/>
        </w:rPr>
        <w:t> </w:t>
      </w:r>
      <w:r>
        <w:rPr/>
        <w:t>um</w:t>
      </w:r>
      <w:r>
        <w:rPr>
          <w:spacing w:val="-4"/>
        </w:rPr>
        <w:t> </w:t>
      </w:r>
      <w:r>
        <w:rPr/>
        <w:t>procurador;</w:t>
      </w:r>
      <w:r>
        <w:rPr>
          <w:spacing w:val="-11"/>
        </w:rPr>
        <w:t> </w:t>
      </w:r>
      <w:r>
        <w:rPr/>
        <w:t>(iii)</w:t>
      </w:r>
      <w:r>
        <w:rPr>
          <w:spacing w:val="-4"/>
        </w:rPr>
        <w:t> </w:t>
      </w:r>
      <w:r>
        <w:rPr/>
        <w:t>por</w:t>
      </w:r>
      <w:r>
        <w:rPr>
          <w:spacing w:val="-4"/>
        </w:rPr>
        <w:t> </w:t>
      </w:r>
      <w:r>
        <w:rPr/>
        <w:t>dois</w:t>
      </w:r>
      <w:r>
        <w:rPr>
          <w:spacing w:val="-4"/>
        </w:rPr>
        <w:t> </w:t>
      </w:r>
      <w:r>
        <w:rPr/>
        <w:t>procuradores</w:t>
      </w:r>
      <w:r>
        <w:rPr>
          <w:spacing w:val="-4"/>
        </w:rPr>
        <w:t> </w:t>
      </w:r>
      <w:r>
        <w:rPr/>
        <w:t>em</w:t>
      </w:r>
      <w:r>
        <w:rPr>
          <w:spacing w:val="-4"/>
        </w:rPr>
        <w:t> </w:t>
      </w:r>
      <w:r>
        <w:rPr/>
        <w:t>conjunto.</w:t>
      </w:r>
      <w:r>
        <w:rPr>
          <w:spacing w:val="-13"/>
        </w:rPr>
        <w:t> </w:t>
      </w:r>
      <w:r>
        <w:rPr/>
        <w:t>Fora</w:t>
      </w:r>
      <w:r>
        <w:rPr>
          <w:spacing w:val="-4"/>
        </w:rPr>
        <w:t> </w:t>
      </w:r>
      <w:r>
        <w:rPr/>
        <w:t>da</w:t>
      </w:r>
      <w:r>
        <w:rPr>
          <w:spacing w:val="-4"/>
        </w:rPr>
        <w:t> </w:t>
      </w:r>
      <w:r>
        <w:rPr/>
        <w:t>sede</w:t>
      </w:r>
      <w:r>
        <w:rPr>
          <w:spacing w:val="-4"/>
        </w:rPr>
        <w:t> </w:t>
      </w:r>
      <w:r>
        <w:rPr/>
        <w:t>social,</w:t>
      </w:r>
      <w:r>
        <w:rPr>
          <w:spacing w:val="-4"/>
        </w:rPr>
        <w:t> </w:t>
      </w:r>
      <w:r>
        <w:rPr/>
        <w:t>a</w:t>
      </w:r>
      <w:r>
        <w:rPr>
          <w:spacing w:val="-4"/>
        </w:rPr>
        <w:t> </w:t>
      </w:r>
      <w:r>
        <w:rPr/>
        <w:t>representação</w:t>
      </w:r>
      <w:r>
        <w:rPr>
          <w:spacing w:val="-4"/>
        </w:rPr>
        <w:t> </w:t>
      </w:r>
      <w:r>
        <w:rPr/>
        <w:t>poderá</w:t>
      </w:r>
      <w:r>
        <w:rPr>
          <w:spacing w:val="-4"/>
        </w:rPr>
        <w:t> </w:t>
      </w:r>
      <w:r>
        <w:rPr/>
        <w:t>ser feita isoladamente, por um procurador com poderes especíﬁcos. Na constituição de procuradores, a Sociedade será</w:t>
      </w:r>
      <w:r>
        <w:rPr>
          <w:spacing w:val="-9"/>
        </w:rPr>
        <w:t> </w:t>
      </w:r>
      <w:r>
        <w:rPr/>
        <w:t>representada</w:t>
      </w:r>
      <w:r>
        <w:rPr>
          <w:spacing w:val="-9"/>
        </w:rPr>
        <w:t> </w:t>
      </w:r>
      <w:r>
        <w:rPr/>
        <w:t>por</w:t>
      </w:r>
      <w:r>
        <w:rPr>
          <w:spacing w:val="-9"/>
        </w:rPr>
        <w:t> </w:t>
      </w:r>
      <w:r>
        <w:rPr/>
        <w:t>dois</w:t>
      </w:r>
      <w:r>
        <w:rPr>
          <w:spacing w:val="-9"/>
        </w:rPr>
        <w:t> </w:t>
      </w:r>
      <w:r>
        <w:rPr/>
        <w:t>Diretores,</w:t>
      </w:r>
      <w:r>
        <w:rPr>
          <w:spacing w:val="-9"/>
        </w:rPr>
        <w:t> </w:t>
      </w:r>
      <w:r>
        <w:rPr/>
        <w:t>sendo</w:t>
      </w:r>
      <w:r>
        <w:rPr>
          <w:spacing w:val="-9"/>
        </w:rPr>
        <w:t> </w:t>
      </w:r>
      <w:r>
        <w:rPr/>
        <w:t>um</w:t>
      </w:r>
      <w:r>
        <w:rPr>
          <w:spacing w:val="-9"/>
        </w:rPr>
        <w:t> </w:t>
      </w:r>
      <w:r>
        <w:rPr/>
        <w:t>necessariamente</w:t>
      </w:r>
      <w:r>
        <w:rPr>
          <w:spacing w:val="-9"/>
        </w:rPr>
        <w:t> </w:t>
      </w:r>
      <w:r>
        <w:rPr/>
        <w:t>o</w:t>
      </w:r>
      <w:r>
        <w:rPr>
          <w:spacing w:val="-9"/>
        </w:rPr>
        <w:t> </w:t>
      </w:r>
      <w:r>
        <w:rPr/>
        <w:t>Diretor</w:t>
      </w:r>
      <w:r>
        <w:rPr>
          <w:spacing w:val="-9"/>
        </w:rPr>
        <w:t> </w:t>
      </w:r>
      <w:r>
        <w:rPr/>
        <w:t>Presidente</w:t>
      </w:r>
      <w:r>
        <w:rPr>
          <w:spacing w:val="-9"/>
        </w:rPr>
        <w:t> </w:t>
      </w:r>
      <w:r>
        <w:rPr/>
        <w:t>ou</w:t>
      </w:r>
      <w:r>
        <w:rPr>
          <w:spacing w:val="-9"/>
        </w:rPr>
        <w:t> </w:t>
      </w:r>
      <w:r>
        <w:rPr/>
        <w:t>o</w:t>
      </w:r>
      <w:r>
        <w:rPr>
          <w:spacing w:val="-9"/>
        </w:rPr>
        <w:t> </w:t>
      </w:r>
      <w:r>
        <w:rPr/>
        <w:t>diretor</w:t>
      </w:r>
      <w:r>
        <w:rPr>
          <w:spacing w:val="-9"/>
        </w:rPr>
        <w:t> </w:t>
      </w:r>
      <w:r>
        <w:rPr/>
        <w:t>por</w:t>
      </w:r>
      <w:r>
        <w:rPr>
          <w:spacing w:val="-9"/>
        </w:rPr>
        <w:t> </w:t>
      </w:r>
      <w:r>
        <w:rPr/>
        <w:t>ele</w:t>
      </w:r>
      <w:r>
        <w:rPr>
          <w:spacing w:val="-9"/>
        </w:rPr>
        <w:t> </w:t>
      </w:r>
      <w:r>
        <w:rPr/>
        <w:t>indicado. </w:t>
      </w:r>
      <w:r>
        <w:rPr>
          <w:spacing w:val="-4"/>
        </w:rPr>
        <w:t>Todos </w:t>
      </w:r>
      <w:r>
        <w:rPr/>
        <w:t>os mandatos, exceto os judiciais, terão obrigatoriamente prazo de validade não superior a um ano</w:t>
      </w:r>
      <w:r>
        <w:rPr>
          <w:b/>
        </w:rPr>
        <w:t>. Artigo 8º - CONSELHO FISCAL - </w:t>
      </w:r>
      <w:r>
        <w:rPr/>
        <w:t>A Sociedade terá um Conselho Fiscal de funcionamento não permanente, composto de</w:t>
      </w:r>
      <w:r>
        <w:rPr>
          <w:spacing w:val="-5"/>
        </w:rPr>
        <w:t> </w:t>
      </w:r>
      <w:r>
        <w:rPr/>
        <w:t>3</w:t>
      </w:r>
      <w:r>
        <w:rPr>
          <w:spacing w:val="-5"/>
        </w:rPr>
        <w:t> </w:t>
      </w:r>
      <w:r>
        <w:rPr/>
        <w:t>a</w:t>
      </w:r>
      <w:r>
        <w:rPr>
          <w:spacing w:val="-5"/>
        </w:rPr>
        <w:t> </w:t>
      </w:r>
      <w:r>
        <w:rPr/>
        <w:t>5</w:t>
      </w:r>
      <w:r>
        <w:rPr>
          <w:spacing w:val="-5"/>
        </w:rPr>
        <w:t> </w:t>
      </w:r>
      <w:r>
        <w:rPr/>
        <w:t>membros</w:t>
      </w:r>
      <w:r>
        <w:rPr>
          <w:spacing w:val="-5"/>
        </w:rPr>
        <w:t> </w:t>
      </w:r>
      <w:r>
        <w:rPr/>
        <w:t>efetivos</w:t>
      </w:r>
      <w:r>
        <w:rPr>
          <w:spacing w:val="-5"/>
        </w:rPr>
        <w:t> </w:t>
      </w:r>
      <w:r>
        <w:rPr/>
        <w:t>e</w:t>
      </w:r>
      <w:r>
        <w:rPr>
          <w:spacing w:val="-5"/>
        </w:rPr>
        <w:t> </w:t>
      </w:r>
      <w:r>
        <w:rPr/>
        <w:t>igual</w:t>
      </w:r>
      <w:r>
        <w:rPr>
          <w:spacing w:val="-5"/>
        </w:rPr>
        <w:t> </w:t>
      </w:r>
      <w:r>
        <w:rPr/>
        <w:t>número</w:t>
      </w:r>
      <w:r>
        <w:rPr>
          <w:spacing w:val="-5"/>
        </w:rPr>
        <w:t> </w:t>
      </w:r>
      <w:r>
        <w:rPr/>
        <w:t>de</w:t>
      </w:r>
      <w:r>
        <w:rPr>
          <w:spacing w:val="-5"/>
        </w:rPr>
        <w:t> </w:t>
      </w:r>
      <w:r>
        <w:rPr/>
        <w:t>suplentes.</w:t>
      </w:r>
      <w:r>
        <w:rPr>
          <w:spacing w:val="-12"/>
        </w:rPr>
        <w:t> </w:t>
      </w:r>
      <w:r>
        <w:rPr/>
        <w:t>A</w:t>
      </w:r>
      <w:r>
        <w:rPr>
          <w:spacing w:val="-5"/>
        </w:rPr>
        <w:t> </w:t>
      </w:r>
      <w:r>
        <w:rPr/>
        <w:t>eleição,</w:t>
      </w:r>
      <w:r>
        <w:rPr>
          <w:spacing w:val="-5"/>
        </w:rPr>
        <w:t> </w:t>
      </w:r>
      <w:r>
        <w:rPr/>
        <w:t>instalação</w:t>
      </w:r>
      <w:r>
        <w:rPr>
          <w:spacing w:val="-5"/>
        </w:rPr>
        <w:t> </w:t>
      </w:r>
      <w:r>
        <w:rPr/>
        <w:t>e</w:t>
      </w:r>
      <w:r>
        <w:rPr>
          <w:spacing w:val="-5"/>
        </w:rPr>
        <w:t> </w:t>
      </w:r>
      <w:r>
        <w:rPr/>
        <w:t>funcionamento</w:t>
      </w:r>
      <w:r>
        <w:rPr>
          <w:spacing w:val="-5"/>
        </w:rPr>
        <w:t> </w:t>
      </w:r>
      <w:r>
        <w:rPr/>
        <w:t>do</w:t>
      </w:r>
      <w:r>
        <w:rPr>
          <w:spacing w:val="-5"/>
        </w:rPr>
        <w:t> </w:t>
      </w:r>
      <w:r>
        <w:rPr/>
        <w:t>Conselho</w:t>
      </w:r>
      <w:r>
        <w:rPr>
          <w:spacing w:val="-5"/>
        </w:rPr>
        <w:t> </w:t>
      </w:r>
      <w:r>
        <w:rPr/>
        <w:t>Fiscal atenderá</w:t>
      </w:r>
      <w:r>
        <w:rPr>
          <w:spacing w:val="-7"/>
        </w:rPr>
        <w:t> </w:t>
      </w:r>
      <w:r>
        <w:rPr/>
        <w:t>aos</w:t>
      </w:r>
      <w:r>
        <w:rPr>
          <w:spacing w:val="-7"/>
        </w:rPr>
        <w:t> </w:t>
      </w:r>
      <w:r>
        <w:rPr/>
        <w:t>preceitos</w:t>
      </w:r>
      <w:r>
        <w:rPr>
          <w:spacing w:val="-7"/>
        </w:rPr>
        <w:t> </w:t>
      </w:r>
      <w:r>
        <w:rPr/>
        <w:t>dos</w:t>
      </w:r>
      <w:r>
        <w:rPr>
          <w:spacing w:val="-7"/>
        </w:rPr>
        <w:t> </w:t>
      </w:r>
      <w:r>
        <w:rPr/>
        <w:t>artigos</w:t>
      </w:r>
      <w:r>
        <w:rPr>
          <w:spacing w:val="-7"/>
        </w:rPr>
        <w:t> </w:t>
      </w:r>
      <w:r>
        <w:rPr/>
        <w:t>161</w:t>
      </w:r>
      <w:r>
        <w:rPr>
          <w:spacing w:val="-7"/>
        </w:rPr>
        <w:t> </w:t>
      </w:r>
      <w:r>
        <w:rPr/>
        <w:t>a</w:t>
      </w:r>
      <w:r>
        <w:rPr>
          <w:spacing w:val="-7"/>
        </w:rPr>
        <w:t> </w:t>
      </w:r>
      <w:r>
        <w:rPr/>
        <w:t>165</w:t>
      </w:r>
      <w:r>
        <w:rPr>
          <w:spacing w:val="-7"/>
        </w:rPr>
        <w:t> </w:t>
      </w:r>
      <w:r>
        <w:rPr/>
        <w:t>da</w:t>
      </w:r>
      <w:r>
        <w:rPr>
          <w:spacing w:val="-7"/>
        </w:rPr>
        <w:t> </w:t>
      </w:r>
      <w:r>
        <w:rPr/>
        <w:t>Lei</w:t>
      </w:r>
      <w:r>
        <w:rPr>
          <w:spacing w:val="-7"/>
        </w:rPr>
        <w:t> </w:t>
      </w:r>
      <w:r>
        <w:rPr/>
        <w:t>6.404/76.</w:t>
      </w:r>
      <w:r>
        <w:rPr>
          <w:spacing w:val="-15"/>
        </w:rPr>
        <w:t> </w:t>
      </w:r>
      <w:r>
        <w:rPr>
          <w:b/>
        </w:rPr>
        <w:t>Artigo</w:t>
      </w:r>
      <w:r>
        <w:rPr>
          <w:b/>
          <w:spacing w:val="-7"/>
        </w:rPr>
        <w:t> </w:t>
      </w:r>
      <w:r>
        <w:rPr>
          <w:b/>
        </w:rPr>
        <w:t>9º</w:t>
      </w:r>
      <w:r>
        <w:rPr>
          <w:b/>
          <w:spacing w:val="-7"/>
        </w:rPr>
        <w:t> </w:t>
      </w:r>
      <w:r>
        <w:rPr>
          <w:b/>
        </w:rPr>
        <w:t>-</w:t>
      </w:r>
      <w:r>
        <w:rPr>
          <w:b/>
          <w:spacing w:val="-7"/>
        </w:rPr>
        <w:t> </w:t>
      </w:r>
      <w:r>
        <w:rPr>
          <w:b/>
        </w:rPr>
        <w:t>EXERCÍCIO</w:t>
      </w:r>
      <w:r>
        <w:rPr>
          <w:b/>
          <w:spacing w:val="-7"/>
        </w:rPr>
        <w:t> </w:t>
      </w:r>
      <w:r>
        <w:rPr>
          <w:b/>
        </w:rPr>
        <w:t>SOCIAL</w:t>
      </w:r>
      <w:r>
        <w:rPr>
          <w:b/>
          <w:spacing w:val="-7"/>
        </w:rPr>
        <w:t> </w:t>
      </w:r>
      <w:r>
        <w:rPr/>
        <w:t>-</w:t>
      </w:r>
      <w:r>
        <w:rPr>
          <w:spacing w:val="-7"/>
        </w:rPr>
        <w:t> </w:t>
      </w:r>
      <w:r>
        <w:rPr/>
        <w:t>O</w:t>
      </w:r>
      <w:r>
        <w:rPr>
          <w:spacing w:val="-7"/>
        </w:rPr>
        <w:t> </w:t>
      </w:r>
      <w:r>
        <w:rPr/>
        <w:t>exercício</w:t>
      </w:r>
      <w:r>
        <w:rPr>
          <w:spacing w:val="-7"/>
        </w:rPr>
        <w:t> </w:t>
      </w:r>
      <w:r>
        <w:rPr/>
        <w:t>social encerrar-se-á</w:t>
      </w:r>
      <w:r>
        <w:rPr>
          <w:spacing w:val="-4"/>
        </w:rPr>
        <w:t> </w:t>
      </w:r>
      <w:r>
        <w:rPr/>
        <w:t>em</w:t>
      </w:r>
      <w:r>
        <w:rPr>
          <w:spacing w:val="-4"/>
        </w:rPr>
        <w:t> </w:t>
      </w:r>
      <w:r>
        <w:rPr/>
        <w:t>31</w:t>
      </w:r>
      <w:r>
        <w:rPr>
          <w:spacing w:val="-4"/>
        </w:rPr>
        <w:t> </w:t>
      </w:r>
      <w:r>
        <w:rPr/>
        <w:t>de</w:t>
      </w:r>
      <w:r>
        <w:rPr>
          <w:spacing w:val="-4"/>
        </w:rPr>
        <w:t> </w:t>
      </w:r>
      <w:r>
        <w:rPr/>
        <w:t>dezembro</w:t>
      </w:r>
      <w:r>
        <w:rPr>
          <w:spacing w:val="-4"/>
        </w:rPr>
        <w:t> </w:t>
      </w:r>
      <w:r>
        <w:rPr/>
        <w:t>de</w:t>
      </w:r>
      <w:r>
        <w:rPr>
          <w:spacing w:val="-4"/>
        </w:rPr>
        <w:t> </w:t>
      </w:r>
      <w:r>
        <w:rPr/>
        <w:t>cada</w:t>
      </w:r>
      <w:r>
        <w:rPr>
          <w:spacing w:val="-4"/>
        </w:rPr>
        <w:t> </w:t>
      </w:r>
      <w:r>
        <w:rPr/>
        <w:t>ano.</w:t>
      </w:r>
      <w:r>
        <w:rPr>
          <w:spacing w:val="-12"/>
        </w:rPr>
        <w:t> </w:t>
      </w:r>
      <w:r>
        <w:rPr/>
        <w:t>Serão</w:t>
      </w:r>
      <w:r>
        <w:rPr>
          <w:spacing w:val="-4"/>
        </w:rPr>
        <w:t> </w:t>
      </w:r>
      <w:r>
        <w:rPr/>
        <w:t>levantados</w:t>
      </w:r>
      <w:r>
        <w:rPr>
          <w:spacing w:val="-4"/>
        </w:rPr>
        <w:t> </w:t>
      </w:r>
      <w:r>
        <w:rPr/>
        <w:t>balanços</w:t>
      </w:r>
      <w:r>
        <w:rPr>
          <w:spacing w:val="-4"/>
        </w:rPr>
        <w:t> </w:t>
      </w:r>
      <w:r>
        <w:rPr/>
        <w:t>semestrais</w:t>
      </w:r>
      <w:r>
        <w:rPr>
          <w:spacing w:val="-4"/>
        </w:rPr>
        <w:t> </w:t>
      </w:r>
      <w:r>
        <w:rPr/>
        <w:t>e,</w:t>
      </w:r>
      <w:r>
        <w:rPr>
          <w:spacing w:val="-4"/>
        </w:rPr>
        <w:t> </w:t>
      </w:r>
      <w:r>
        <w:rPr/>
        <w:t>facultativamente,</w:t>
      </w:r>
      <w:r>
        <w:rPr>
          <w:spacing w:val="-4"/>
        </w:rPr>
        <w:t> </w:t>
      </w:r>
      <w:r>
        <w:rPr/>
        <w:t>balan- ços</w:t>
      </w:r>
      <w:r>
        <w:rPr>
          <w:spacing w:val="-7"/>
        </w:rPr>
        <w:t> </w:t>
      </w:r>
      <w:r>
        <w:rPr/>
        <w:t>intermediários</w:t>
      </w:r>
      <w:r>
        <w:rPr>
          <w:spacing w:val="-7"/>
        </w:rPr>
        <w:t> </w:t>
      </w:r>
      <w:r>
        <w:rPr/>
        <w:t>em</w:t>
      </w:r>
      <w:r>
        <w:rPr>
          <w:spacing w:val="-7"/>
        </w:rPr>
        <w:t> </w:t>
      </w:r>
      <w:r>
        <w:rPr/>
        <w:t>qualquer</w:t>
      </w:r>
      <w:r>
        <w:rPr>
          <w:spacing w:val="-7"/>
        </w:rPr>
        <w:t> </w:t>
      </w:r>
      <w:r>
        <w:rPr/>
        <w:t>data,</w:t>
      </w:r>
      <w:r>
        <w:rPr>
          <w:spacing w:val="-7"/>
        </w:rPr>
        <w:t> </w:t>
      </w:r>
      <w:r>
        <w:rPr/>
        <w:t>inclusive</w:t>
      </w:r>
      <w:r>
        <w:rPr>
          <w:spacing w:val="-7"/>
        </w:rPr>
        <w:t> </w:t>
      </w:r>
      <w:r>
        <w:rPr/>
        <w:t>para</w:t>
      </w:r>
      <w:r>
        <w:rPr>
          <w:spacing w:val="-7"/>
        </w:rPr>
        <w:t> </w:t>
      </w:r>
      <w:r>
        <w:rPr/>
        <w:t>pagamento</w:t>
      </w:r>
      <w:r>
        <w:rPr>
          <w:spacing w:val="-7"/>
        </w:rPr>
        <w:t> </w:t>
      </w:r>
      <w:r>
        <w:rPr/>
        <w:t>de</w:t>
      </w:r>
      <w:r>
        <w:rPr>
          <w:spacing w:val="-7"/>
        </w:rPr>
        <w:t> </w:t>
      </w:r>
      <w:r>
        <w:rPr/>
        <w:t>dividendos</w:t>
      </w:r>
      <w:r>
        <w:rPr>
          <w:spacing w:val="-7"/>
        </w:rPr>
        <w:t> </w:t>
      </w:r>
      <w:r>
        <w:rPr/>
        <w:t>intercalares</w:t>
      </w:r>
      <w:r>
        <w:rPr>
          <w:spacing w:val="-7"/>
        </w:rPr>
        <w:t> </w:t>
      </w:r>
      <w:r>
        <w:rPr/>
        <w:t>e</w:t>
      </w:r>
      <w:r>
        <w:rPr>
          <w:spacing w:val="-7"/>
        </w:rPr>
        <w:t> </w:t>
      </w:r>
      <w:r>
        <w:rPr/>
        <w:t>intermediários,</w:t>
      </w:r>
      <w:r>
        <w:rPr>
          <w:spacing w:val="-7"/>
        </w:rPr>
        <w:t> </w:t>
      </w:r>
      <w:r>
        <w:rPr/>
        <w:t>obser- vadas as prescrições legais. </w:t>
      </w:r>
      <w:r>
        <w:rPr>
          <w:b/>
        </w:rPr>
        <w:t>Artigo 10 - DESTINAÇÃO DO LUCRO LÍQUIDO </w:t>
      </w:r>
      <w:r>
        <w:rPr/>
        <w:t>- Juntamente com as demonstra- ções ﬁnanceiras, o Conselho de Administração apresentará à Assembleia Geral Ordinária proposta sobre a desti- nação do lucro líquido do exercício, observados os preceitos dos artigos 186 e 191 a 199 da Lei 6.404/76 e as disposições seguintes: 10.1. Antes de qualquer outra destinação, serão aplicados 5% na constituição da Reserva Legal, que não excederá de 20% do capital social; 10.2. Será especiﬁcada a importância destinada a dividendos aos</w:t>
      </w:r>
      <w:r>
        <w:rPr>
          <w:spacing w:val="-6"/>
        </w:rPr>
        <w:t> </w:t>
      </w:r>
      <w:r>
        <w:rPr/>
        <w:t>acionistas,</w:t>
      </w:r>
      <w:r>
        <w:rPr>
          <w:spacing w:val="-6"/>
        </w:rPr>
        <w:t> </w:t>
      </w:r>
      <w:r>
        <w:rPr/>
        <w:t>atendendo</w:t>
      </w:r>
      <w:r>
        <w:rPr>
          <w:spacing w:val="-6"/>
        </w:rPr>
        <w:t> </w:t>
      </w:r>
      <w:r>
        <w:rPr/>
        <w:t>ao</w:t>
      </w:r>
      <w:r>
        <w:rPr>
          <w:spacing w:val="-6"/>
        </w:rPr>
        <w:t> </w:t>
      </w:r>
      <w:r>
        <w:rPr/>
        <w:t>disposto</w:t>
      </w:r>
      <w:r>
        <w:rPr>
          <w:spacing w:val="-6"/>
        </w:rPr>
        <w:t> </w:t>
      </w:r>
      <w:r>
        <w:rPr/>
        <w:t>no</w:t>
      </w:r>
      <w:r>
        <w:rPr>
          <w:spacing w:val="-6"/>
        </w:rPr>
        <w:t> </w:t>
      </w:r>
      <w:r>
        <w:rPr/>
        <w:t>artigo</w:t>
      </w:r>
      <w:r>
        <w:rPr>
          <w:spacing w:val="-6"/>
        </w:rPr>
        <w:t> </w:t>
      </w:r>
      <w:r>
        <w:rPr/>
        <w:t>11;</w:t>
      </w:r>
      <w:r>
        <w:rPr>
          <w:spacing w:val="-13"/>
        </w:rPr>
        <w:t> </w:t>
      </w:r>
      <w:r>
        <w:rPr/>
        <w:t>10.3.</w:t>
      </w:r>
      <w:r>
        <w:rPr>
          <w:spacing w:val="-14"/>
        </w:rPr>
        <w:t> </w:t>
      </w:r>
      <w:r>
        <w:rPr/>
        <w:t>O</w:t>
      </w:r>
      <w:r>
        <w:rPr>
          <w:spacing w:val="-6"/>
        </w:rPr>
        <w:t> </w:t>
      </w:r>
      <w:r>
        <w:rPr/>
        <w:t>saldo</w:t>
      </w:r>
      <w:r>
        <w:rPr>
          <w:spacing w:val="-6"/>
        </w:rPr>
        <w:t> </w:t>
      </w:r>
      <w:r>
        <w:rPr/>
        <w:t>terá</w:t>
      </w:r>
      <w:r>
        <w:rPr>
          <w:spacing w:val="-6"/>
        </w:rPr>
        <w:t> </w:t>
      </w:r>
      <w:r>
        <w:rPr/>
        <w:t>o</w:t>
      </w:r>
      <w:r>
        <w:rPr>
          <w:spacing w:val="-6"/>
        </w:rPr>
        <w:t> </w:t>
      </w:r>
      <w:r>
        <w:rPr/>
        <w:t>destino</w:t>
      </w:r>
      <w:r>
        <w:rPr>
          <w:spacing w:val="-6"/>
        </w:rPr>
        <w:t> </w:t>
      </w:r>
      <w:r>
        <w:rPr/>
        <w:t>que</w:t>
      </w:r>
      <w:r>
        <w:rPr>
          <w:spacing w:val="-6"/>
        </w:rPr>
        <w:t> </w:t>
      </w:r>
      <w:r>
        <w:rPr/>
        <w:t>for</w:t>
      </w:r>
      <w:r>
        <w:rPr>
          <w:spacing w:val="-6"/>
        </w:rPr>
        <w:t> </w:t>
      </w:r>
      <w:r>
        <w:rPr/>
        <w:t>proposto</w:t>
      </w:r>
      <w:r>
        <w:rPr>
          <w:spacing w:val="-6"/>
        </w:rPr>
        <w:t> </w:t>
      </w:r>
      <w:r>
        <w:rPr/>
        <w:t>pelo</w:t>
      </w:r>
      <w:r>
        <w:rPr>
          <w:spacing w:val="-6"/>
        </w:rPr>
        <w:t> </w:t>
      </w:r>
      <w:r>
        <w:rPr/>
        <w:t>Conselho</w:t>
      </w:r>
      <w:r>
        <w:rPr>
          <w:spacing w:val="-6"/>
        </w:rPr>
        <w:t> </w:t>
      </w:r>
      <w:r>
        <w:rPr/>
        <w:t>de Administração,</w:t>
      </w:r>
      <w:r>
        <w:rPr>
          <w:spacing w:val="-10"/>
        </w:rPr>
        <w:t> </w:t>
      </w:r>
      <w:r>
        <w:rPr/>
        <w:t>inclusive</w:t>
      </w:r>
      <w:r>
        <w:rPr>
          <w:spacing w:val="-10"/>
        </w:rPr>
        <w:t> </w:t>
      </w:r>
      <w:r>
        <w:rPr/>
        <w:t>para</w:t>
      </w:r>
      <w:r>
        <w:rPr>
          <w:spacing w:val="-10"/>
        </w:rPr>
        <w:t> </w:t>
      </w:r>
      <w:r>
        <w:rPr/>
        <w:t>a</w:t>
      </w:r>
      <w:r>
        <w:rPr>
          <w:spacing w:val="-10"/>
        </w:rPr>
        <w:t> </w:t>
      </w:r>
      <w:r>
        <w:rPr/>
        <w:t>formação</w:t>
      </w:r>
      <w:r>
        <w:rPr>
          <w:spacing w:val="-10"/>
        </w:rPr>
        <w:t> </w:t>
      </w:r>
      <w:r>
        <w:rPr/>
        <w:t>da</w:t>
      </w:r>
      <w:r>
        <w:rPr>
          <w:spacing w:val="-10"/>
        </w:rPr>
        <w:t> </w:t>
      </w:r>
      <w:r>
        <w:rPr/>
        <w:t>reserva</w:t>
      </w:r>
      <w:r>
        <w:rPr>
          <w:spacing w:val="-10"/>
        </w:rPr>
        <w:t> </w:t>
      </w:r>
      <w:r>
        <w:rPr/>
        <w:t>de</w:t>
      </w:r>
      <w:r>
        <w:rPr>
          <w:spacing w:val="-10"/>
        </w:rPr>
        <w:t> </w:t>
      </w:r>
      <w:r>
        <w:rPr/>
        <w:t>que</w:t>
      </w:r>
      <w:r>
        <w:rPr>
          <w:spacing w:val="-10"/>
        </w:rPr>
        <w:t> </w:t>
      </w:r>
      <w:r>
        <w:rPr/>
        <w:t>trata</w:t>
      </w:r>
      <w:r>
        <w:rPr>
          <w:spacing w:val="-10"/>
        </w:rPr>
        <w:t> </w:t>
      </w:r>
      <w:r>
        <w:rPr/>
        <w:t>o</w:t>
      </w:r>
      <w:r>
        <w:rPr>
          <w:spacing w:val="-10"/>
        </w:rPr>
        <w:t> </w:t>
      </w:r>
      <w:r>
        <w:rPr/>
        <w:t>artigo</w:t>
      </w:r>
      <w:r>
        <w:rPr>
          <w:spacing w:val="-10"/>
        </w:rPr>
        <w:t> </w:t>
      </w:r>
      <w:r>
        <w:rPr/>
        <w:t>12,</w:t>
      </w:r>
      <w:r>
        <w:rPr>
          <w:spacing w:val="-14"/>
        </w:rPr>
        <w:t> </w:t>
      </w:r>
      <w:r>
        <w:rPr/>
        <w:t>“ad</w:t>
      </w:r>
      <w:r>
        <w:rPr>
          <w:spacing w:val="-10"/>
        </w:rPr>
        <w:t> </w:t>
      </w:r>
      <w:r>
        <w:rPr/>
        <w:t>referendum”</w:t>
      </w:r>
      <w:r>
        <w:rPr>
          <w:spacing w:val="-15"/>
        </w:rPr>
        <w:t> </w:t>
      </w:r>
      <w:r>
        <w:rPr/>
        <w:t>da</w:t>
      </w:r>
      <w:r>
        <w:rPr>
          <w:spacing w:val="-10"/>
        </w:rPr>
        <w:t> </w:t>
      </w:r>
      <w:r>
        <w:rPr/>
        <w:t>Assembleia</w:t>
      </w:r>
      <w:r>
        <w:rPr>
          <w:spacing w:val="-10"/>
        </w:rPr>
        <w:t> </w:t>
      </w:r>
      <w:r>
        <w:rPr/>
        <w:t>Geral. </w:t>
      </w:r>
      <w:r>
        <w:rPr>
          <w:b/>
        </w:rPr>
        <w:t>Artigo 11 - DIVIDENDO OBRIGATÓRIO </w:t>
      </w:r>
      <w:r>
        <w:rPr/>
        <w:t>- Os acionistas têm direito de receber como dividendo obrigatório, em cada</w:t>
      </w:r>
      <w:r>
        <w:rPr>
          <w:spacing w:val="-8"/>
        </w:rPr>
        <w:t> </w:t>
      </w:r>
      <w:r>
        <w:rPr/>
        <w:t>exercício,</w:t>
      </w:r>
      <w:r>
        <w:rPr>
          <w:spacing w:val="-8"/>
        </w:rPr>
        <w:t> </w:t>
      </w:r>
      <w:r>
        <w:rPr/>
        <w:t>importância</w:t>
      </w:r>
      <w:r>
        <w:rPr>
          <w:spacing w:val="-8"/>
        </w:rPr>
        <w:t> </w:t>
      </w:r>
      <w:r>
        <w:rPr/>
        <w:t>não</w:t>
      </w:r>
      <w:r>
        <w:rPr>
          <w:spacing w:val="-8"/>
        </w:rPr>
        <w:t> </w:t>
      </w:r>
      <w:r>
        <w:rPr/>
        <w:t>inferior</w:t>
      </w:r>
      <w:r>
        <w:rPr>
          <w:spacing w:val="-8"/>
        </w:rPr>
        <w:t> </w:t>
      </w:r>
      <w:r>
        <w:rPr/>
        <w:t>a</w:t>
      </w:r>
      <w:r>
        <w:rPr>
          <w:spacing w:val="-8"/>
        </w:rPr>
        <w:t> </w:t>
      </w:r>
      <w:r>
        <w:rPr/>
        <w:t>25%</w:t>
      </w:r>
      <w:r>
        <w:rPr>
          <w:spacing w:val="-8"/>
        </w:rPr>
        <w:t> </w:t>
      </w:r>
      <w:r>
        <w:rPr/>
        <w:t>do</w:t>
      </w:r>
      <w:r>
        <w:rPr>
          <w:spacing w:val="-8"/>
        </w:rPr>
        <w:t> </w:t>
      </w:r>
      <w:r>
        <w:rPr/>
        <w:t>lucro</w:t>
      </w:r>
      <w:r>
        <w:rPr>
          <w:spacing w:val="-8"/>
        </w:rPr>
        <w:t> </w:t>
      </w:r>
      <w:r>
        <w:rPr/>
        <w:t>líquido</w:t>
      </w:r>
      <w:r>
        <w:rPr>
          <w:spacing w:val="-8"/>
        </w:rPr>
        <w:t> </w:t>
      </w:r>
      <w:r>
        <w:rPr/>
        <w:t>apurado</w:t>
      </w:r>
      <w:r>
        <w:rPr>
          <w:spacing w:val="-8"/>
        </w:rPr>
        <w:t> </w:t>
      </w:r>
      <w:r>
        <w:rPr/>
        <w:t>no</w:t>
      </w:r>
      <w:r>
        <w:rPr>
          <w:spacing w:val="-8"/>
        </w:rPr>
        <w:t> </w:t>
      </w:r>
      <w:r>
        <w:rPr/>
        <w:t>mesmo</w:t>
      </w:r>
      <w:r>
        <w:rPr>
          <w:spacing w:val="-8"/>
        </w:rPr>
        <w:t> </w:t>
      </w:r>
      <w:r>
        <w:rPr/>
        <w:t>exercício,</w:t>
      </w:r>
      <w:r>
        <w:rPr>
          <w:spacing w:val="-8"/>
        </w:rPr>
        <w:t> </w:t>
      </w:r>
      <w:r>
        <w:rPr/>
        <w:t>ajustado</w:t>
      </w:r>
      <w:r>
        <w:rPr>
          <w:spacing w:val="-8"/>
        </w:rPr>
        <w:t> </w:t>
      </w:r>
      <w:r>
        <w:rPr/>
        <w:t>pela</w:t>
      </w:r>
      <w:r>
        <w:rPr>
          <w:spacing w:val="-8"/>
        </w:rPr>
        <w:t> </w:t>
      </w:r>
      <w:r>
        <w:rPr/>
        <w:t>diminui- ção ou acréscimo dos valores especiﬁcados nas letras “a” e “b” do inciso I do artigo 202 da Lei 6.404/76 e obser- vados os incisos II e III do mesmo dispositivo legal. 11.1. A parte do dividendo obrigatório que tiver sido paga an- tecipadamente mediante dividendos intermediários à conta da Reserva Especial será creditada à mesma</w:t>
      </w:r>
      <w:r>
        <w:rPr>
          <w:spacing w:val="-23"/>
        </w:rPr>
        <w:t> </w:t>
      </w:r>
      <w:r>
        <w:rPr/>
        <w:t>reserva.</w:t>
      </w:r>
    </w:p>
    <w:p>
      <w:pPr>
        <w:pStyle w:val="BodyText"/>
        <w:ind w:left="64" w:right="830"/>
        <w:jc w:val="both"/>
      </w:pPr>
      <w:r>
        <w:rPr/>
        <w:t>11.2.</w:t>
      </w:r>
      <w:r>
        <w:rPr>
          <w:spacing w:val="-17"/>
        </w:rPr>
        <w:t> </w:t>
      </w:r>
      <w:r>
        <w:rPr>
          <w:spacing w:val="-3"/>
        </w:rPr>
        <w:t>Por</w:t>
      </w:r>
      <w:r>
        <w:rPr>
          <w:spacing w:val="-8"/>
        </w:rPr>
        <w:t> </w:t>
      </w:r>
      <w:r>
        <w:rPr/>
        <w:t>deliberação</w:t>
      </w:r>
      <w:r>
        <w:rPr>
          <w:spacing w:val="-8"/>
        </w:rPr>
        <w:t> </w:t>
      </w:r>
      <w:r>
        <w:rPr/>
        <w:t>do</w:t>
      </w:r>
      <w:r>
        <w:rPr>
          <w:spacing w:val="-8"/>
        </w:rPr>
        <w:t> </w:t>
      </w:r>
      <w:r>
        <w:rPr/>
        <w:t>Conselho</w:t>
      </w:r>
      <w:r>
        <w:rPr>
          <w:spacing w:val="-8"/>
        </w:rPr>
        <w:t> </w:t>
      </w:r>
      <w:r>
        <w:rPr/>
        <w:t>de</w:t>
      </w:r>
      <w:r>
        <w:rPr>
          <w:spacing w:val="-8"/>
        </w:rPr>
        <w:t> </w:t>
      </w:r>
      <w:r>
        <w:rPr/>
        <w:t>Administração</w:t>
      </w:r>
      <w:r>
        <w:rPr>
          <w:spacing w:val="-8"/>
        </w:rPr>
        <w:t> </w:t>
      </w:r>
      <w:r>
        <w:rPr/>
        <w:t>poderão</w:t>
      </w:r>
      <w:r>
        <w:rPr>
          <w:spacing w:val="-8"/>
        </w:rPr>
        <w:t> </w:t>
      </w:r>
      <w:r>
        <w:rPr/>
        <w:t>ser</w:t>
      </w:r>
      <w:r>
        <w:rPr>
          <w:spacing w:val="-8"/>
        </w:rPr>
        <w:t> </w:t>
      </w:r>
      <w:r>
        <w:rPr/>
        <w:t>pagos</w:t>
      </w:r>
      <w:r>
        <w:rPr>
          <w:spacing w:val="-8"/>
        </w:rPr>
        <w:t> </w:t>
      </w:r>
      <w:r>
        <w:rPr/>
        <w:t>juros</w:t>
      </w:r>
      <w:r>
        <w:rPr>
          <w:spacing w:val="-8"/>
        </w:rPr>
        <w:t> </w:t>
      </w:r>
      <w:r>
        <w:rPr/>
        <w:t>sobre</w:t>
      </w:r>
      <w:r>
        <w:rPr>
          <w:spacing w:val="-8"/>
        </w:rPr>
        <w:t> </w:t>
      </w:r>
      <w:r>
        <w:rPr/>
        <w:t>o</w:t>
      </w:r>
      <w:r>
        <w:rPr>
          <w:spacing w:val="-8"/>
        </w:rPr>
        <w:t> </w:t>
      </w:r>
      <w:r>
        <w:rPr/>
        <w:t>capital</w:t>
      </w:r>
      <w:r>
        <w:rPr>
          <w:spacing w:val="-8"/>
        </w:rPr>
        <w:t> </w:t>
      </w:r>
      <w:r>
        <w:rPr/>
        <w:t>próprio,</w:t>
      </w:r>
      <w:r>
        <w:rPr>
          <w:spacing w:val="-8"/>
        </w:rPr>
        <w:t> </w:t>
      </w:r>
      <w:r>
        <w:rPr/>
        <w:t>imputando-se o valor dos juros pagos ou creditados ao valor do dividendo obrigatório, com base no artigo 9º, § 7º, da Lei 9.249/95. O Conselho de Administração também poderá, “ad referendum” da Assembleia Geral, deliberar o</w:t>
      </w:r>
      <w:r>
        <w:rPr>
          <w:spacing w:val="-20"/>
        </w:rPr>
        <w:t> </w:t>
      </w:r>
      <w:r>
        <w:rPr/>
        <w:t>paga- mento de dividendos intercalares e intermediários, nos termos do artigo 9º. </w:t>
      </w:r>
      <w:r>
        <w:rPr>
          <w:b/>
        </w:rPr>
        <w:t>Artigo 12 - </w:t>
      </w:r>
      <w:r>
        <w:rPr>
          <w:b/>
          <w:spacing w:val="-4"/>
        </w:rPr>
        <w:t>RESERVA </w:t>
      </w:r>
      <w:r>
        <w:rPr>
          <w:b/>
        </w:rPr>
        <w:t>ESPECIAL </w:t>
      </w:r>
      <w:r>
        <w:rPr/>
        <w:t>- Sob esta denominação será constituída reserva especial objetivando possibilitar a formação de recursos com as seguintes ﬁnalidades: a) exercício do direito preferencial de subscrição em aumentos de capital das empresas participadas; b) futuras incorporações desses recursos ao capital social; e c) pagamento de dividendos intermedi- ários.</w:t>
      </w:r>
      <w:r>
        <w:rPr>
          <w:spacing w:val="-14"/>
        </w:rPr>
        <w:t> </w:t>
      </w:r>
      <w:r>
        <w:rPr/>
        <w:t>12.1.</w:t>
      </w:r>
      <w:r>
        <w:rPr>
          <w:spacing w:val="-14"/>
        </w:rPr>
        <w:t> </w:t>
      </w:r>
      <w:r>
        <w:rPr/>
        <w:t>Esta</w:t>
      </w:r>
      <w:r>
        <w:rPr>
          <w:spacing w:val="-5"/>
        </w:rPr>
        <w:t> </w:t>
      </w:r>
      <w:r>
        <w:rPr/>
        <w:t>reserva</w:t>
      </w:r>
      <w:r>
        <w:rPr>
          <w:spacing w:val="-5"/>
        </w:rPr>
        <w:t> </w:t>
      </w:r>
      <w:r>
        <w:rPr/>
        <w:t>será</w:t>
      </w:r>
      <w:r>
        <w:rPr>
          <w:spacing w:val="-5"/>
        </w:rPr>
        <w:t> </w:t>
      </w:r>
      <w:r>
        <w:rPr/>
        <w:t>formada:</w:t>
      </w:r>
      <w:r>
        <w:rPr>
          <w:spacing w:val="-12"/>
        </w:rPr>
        <w:t> </w:t>
      </w:r>
      <w:r>
        <w:rPr/>
        <w:t>a)</w:t>
      </w:r>
      <w:r>
        <w:rPr>
          <w:spacing w:val="-5"/>
        </w:rPr>
        <w:t> </w:t>
      </w:r>
      <w:r>
        <w:rPr/>
        <w:t>por</w:t>
      </w:r>
      <w:r>
        <w:rPr>
          <w:spacing w:val="-5"/>
        </w:rPr>
        <w:t> </w:t>
      </w:r>
      <w:r>
        <w:rPr/>
        <w:t>valores</w:t>
      </w:r>
      <w:r>
        <w:rPr>
          <w:spacing w:val="-5"/>
        </w:rPr>
        <w:t> </w:t>
      </w:r>
      <w:r>
        <w:rPr/>
        <w:t>provenientes</w:t>
      </w:r>
      <w:r>
        <w:rPr>
          <w:spacing w:val="-5"/>
        </w:rPr>
        <w:t> </w:t>
      </w:r>
      <w:r>
        <w:rPr/>
        <w:t>do</w:t>
      </w:r>
      <w:r>
        <w:rPr>
          <w:spacing w:val="-5"/>
        </w:rPr>
        <w:t> </w:t>
      </w:r>
      <w:r>
        <w:rPr/>
        <w:t>saldo</w:t>
      </w:r>
      <w:r>
        <w:rPr>
          <w:spacing w:val="-5"/>
        </w:rPr>
        <w:t> </w:t>
      </w:r>
      <w:r>
        <w:rPr/>
        <w:t>do</w:t>
      </w:r>
      <w:r>
        <w:rPr>
          <w:spacing w:val="-5"/>
        </w:rPr>
        <w:t> </w:t>
      </w:r>
      <w:r>
        <w:rPr/>
        <w:t>lucro</w:t>
      </w:r>
      <w:r>
        <w:rPr>
          <w:spacing w:val="-5"/>
        </w:rPr>
        <w:t> </w:t>
      </w:r>
      <w:r>
        <w:rPr/>
        <w:t>líquido,</w:t>
      </w:r>
      <w:r>
        <w:rPr>
          <w:spacing w:val="-5"/>
        </w:rPr>
        <w:t> </w:t>
      </w:r>
      <w:r>
        <w:rPr/>
        <w:t>de</w:t>
      </w:r>
      <w:r>
        <w:rPr>
          <w:spacing w:val="-5"/>
        </w:rPr>
        <w:t> </w:t>
      </w:r>
      <w:r>
        <w:rPr/>
        <w:t>conformidade</w:t>
      </w:r>
      <w:r>
        <w:rPr>
          <w:spacing w:val="-5"/>
        </w:rPr>
        <w:t> </w:t>
      </w:r>
      <w:r>
        <w:rPr/>
        <w:t>com o disposto no subitem 10.3; b) pela parcela revertida da Reserva de Lucros a Realizar para Lucros Acumulados, acrescida da respectiva correção monetária, sem prejuízo do cômputo dessa parcela no cálculo do dividendo obrigatório, no exercício em que for feita a reversão; e c) pela reversão, nos termos do subitem 11.1, do valor de dividendos intermediários. 12.2. </w:t>
      </w:r>
      <w:r>
        <w:rPr>
          <w:spacing w:val="-3"/>
        </w:rPr>
        <w:t>Por </w:t>
      </w:r>
      <w:r>
        <w:rPr/>
        <w:t>proposta do Conselho de Administração serão periodicamente capitalizadas parcelas desta reserva para que o respectivo saldo não exceda o limite de 95% do capital social. O saldo dessa reserva, somado ao da Reserva Legal, não poderá ultrapassar o capital social. 12.3. A reserva discriminará em subcontas</w:t>
      </w:r>
      <w:r>
        <w:rPr>
          <w:spacing w:val="-4"/>
        </w:rPr>
        <w:t> </w:t>
      </w:r>
      <w:r>
        <w:rPr/>
        <w:t>distintas,</w:t>
      </w:r>
      <w:r>
        <w:rPr>
          <w:spacing w:val="-4"/>
        </w:rPr>
        <w:t> </w:t>
      </w:r>
      <w:r>
        <w:rPr/>
        <w:t>segundo</w:t>
      </w:r>
      <w:r>
        <w:rPr>
          <w:spacing w:val="-4"/>
        </w:rPr>
        <w:t> </w:t>
      </w:r>
      <w:r>
        <w:rPr/>
        <w:t>os</w:t>
      </w:r>
      <w:r>
        <w:rPr>
          <w:spacing w:val="-4"/>
        </w:rPr>
        <w:t> </w:t>
      </w:r>
      <w:r>
        <w:rPr/>
        <w:t>exercícios</w:t>
      </w:r>
      <w:r>
        <w:rPr>
          <w:spacing w:val="-4"/>
        </w:rPr>
        <w:t> </w:t>
      </w:r>
      <w:r>
        <w:rPr/>
        <w:t>de</w:t>
      </w:r>
      <w:r>
        <w:rPr>
          <w:spacing w:val="-4"/>
        </w:rPr>
        <w:t> </w:t>
      </w:r>
      <w:r>
        <w:rPr/>
        <w:t>formação,</w:t>
      </w:r>
      <w:r>
        <w:rPr>
          <w:spacing w:val="-4"/>
        </w:rPr>
        <w:t> </w:t>
      </w:r>
      <w:r>
        <w:rPr/>
        <w:t>os</w:t>
      </w:r>
      <w:r>
        <w:rPr>
          <w:spacing w:val="-4"/>
        </w:rPr>
        <w:t> </w:t>
      </w:r>
      <w:r>
        <w:rPr/>
        <w:t>lucros</w:t>
      </w:r>
      <w:r>
        <w:rPr>
          <w:spacing w:val="-4"/>
        </w:rPr>
        <w:t> </w:t>
      </w:r>
      <w:r>
        <w:rPr/>
        <w:t>destinados</w:t>
      </w:r>
      <w:r>
        <w:rPr>
          <w:spacing w:val="-4"/>
        </w:rPr>
        <w:t> </w:t>
      </w:r>
      <w:r>
        <w:rPr/>
        <w:t>à</w:t>
      </w:r>
      <w:r>
        <w:rPr>
          <w:spacing w:val="-4"/>
        </w:rPr>
        <w:t> </w:t>
      </w:r>
      <w:r>
        <w:rPr/>
        <w:t>sua</w:t>
      </w:r>
      <w:r>
        <w:rPr>
          <w:spacing w:val="-4"/>
        </w:rPr>
        <w:t> </w:t>
      </w:r>
      <w:r>
        <w:rPr/>
        <w:t>constituição,</w:t>
      </w:r>
      <w:r>
        <w:rPr>
          <w:spacing w:val="-4"/>
        </w:rPr>
        <w:t> </w:t>
      </w:r>
      <w:r>
        <w:rPr/>
        <w:t>e</w:t>
      </w:r>
      <w:r>
        <w:rPr>
          <w:spacing w:val="-4"/>
        </w:rPr>
        <w:t> </w:t>
      </w:r>
      <w:r>
        <w:rPr/>
        <w:t>o</w:t>
      </w:r>
      <w:r>
        <w:rPr>
          <w:spacing w:val="-4"/>
        </w:rPr>
        <w:t> </w:t>
      </w:r>
      <w:r>
        <w:rPr/>
        <w:t>Conselho</w:t>
      </w:r>
      <w:r>
        <w:rPr>
          <w:spacing w:val="-4"/>
        </w:rPr>
        <w:t> </w:t>
      </w:r>
      <w:r>
        <w:rPr/>
        <w:t>de Administração especiﬁcará os lucros utilizados na distribuição de dividendos intermediários, que poderão ser de- bitados em diferentes subcontas em função da natureza dos</w:t>
      </w:r>
      <w:r>
        <w:rPr>
          <w:spacing w:val="-2"/>
        </w:rPr>
        <w:t> </w:t>
      </w:r>
      <w:r>
        <w:rPr/>
        <w:t>acionistas.</w:t>
      </w:r>
    </w:p>
    <w:p>
      <w:pPr>
        <w:spacing w:after="0"/>
        <w:jc w:val="both"/>
        <w:sectPr>
          <w:type w:val="continuous"/>
          <w:pgSz w:w="15770" w:h="24670"/>
          <w:pgMar w:top="260" w:bottom="0" w:left="0" w:right="0"/>
          <w:cols w:num="2" w:equalWidth="0">
            <w:col w:w="7776" w:space="40"/>
            <w:col w:w="7954"/>
          </w:cols>
        </w:sectPr>
      </w:pPr>
    </w:p>
    <w:p>
      <w:pPr>
        <w:pStyle w:val="BodyText"/>
        <w:rPr>
          <w:sz w:val="20"/>
        </w:rPr>
      </w:pPr>
    </w:p>
    <w:p>
      <w:pPr>
        <w:pStyle w:val="BodyText"/>
        <w:spacing w:before="4"/>
        <w:rPr>
          <w:sz w:val="11"/>
        </w:rPr>
      </w:pPr>
    </w:p>
    <w:p>
      <w:pPr>
        <w:tabs>
          <w:tab w:pos="10366" w:val="left" w:leader="none"/>
        </w:tabs>
        <w:spacing w:line="240" w:lineRule="auto"/>
        <w:ind w:left="5520" w:right="0" w:firstLine="0"/>
        <w:rPr>
          <w:sz w:val="20"/>
        </w:rPr>
      </w:pPr>
      <w:r>
        <w:rPr>
          <w:rFonts w:ascii="Times New Roman"/>
          <w:spacing w:val="-50"/>
          <w:sz w:val="20"/>
        </w:rPr>
        <w:t> </w:t>
      </w:r>
      <w:r>
        <w:rPr>
          <w:spacing w:val="-50"/>
          <w:sz w:val="20"/>
        </w:rPr>
        <w:pict>
          <v:group style="width:229.65pt;height:170.1pt;mso-position-horizontal-relative:char;mso-position-vertical-relative:line" coordorigin="0,0" coordsize="4593,3402">
            <v:shape style="position:absolute;left:7;top:7;width:4578;height:3387" coordorigin="8,8" coordsize="4578,3387" path="m64,8l7,64,7,3337,64,3394,4528,3394,4585,3337,4585,64,4528,8,64,8xe" filled="false" stroked="true" strokeweight=".75pt" strokecolor="#000000">
              <v:path arrowok="t"/>
              <v:stroke dashstyle="solid"/>
            </v:shape>
            <v:shape style="position:absolute;left:0;top:0;width:4593;height:3402" type="#_x0000_t202" filled="false" stroked="false">
              <v:textbox inset="0,0,0,0">
                <w:txbxContent>
                  <w:p>
                    <w:pPr>
                      <w:spacing w:line="316" w:lineRule="exact" w:before="2"/>
                      <w:ind w:left="382" w:right="0" w:firstLine="0"/>
                      <w:jc w:val="left"/>
                      <w:rPr>
                        <w:rFonts w:ascii="Arial Black" w:hAnsi="Arial Black"/>
                        <w:b/>
                        <w:sz w:val="24"/>
                      </w:rPr>
                    </w:pPr>
                    <w:r>
                      <w:rPr>
                        <w:rFonts w:ascii="Arial Black" w:hAnsi="Arial Black"/>
                        <w:b/>
                        <w:sz w:val="24"/>
                      </w:rPr>
                      <w:t>Unialco S/A - Álcool e Açúcar</w:t>
                    </w:r>
                  </w:p>
                  <w:p>
                    <w:pPr>
                      <w:spacing w:line="138" w:lineRule="exact" w:before="0"/>
                      <w:ind w:left="611" w:right="0" w:firstLine="0"/>
                      <w:jc w:val="left"/>
                      <w:rPr>
                        <w:sz w:val="14"/>
                      </w:rPr>
                    </w:pPr>
                    <w:r>
                      <w:rPr>
                        <w:sz w:val="14"/>
                      </w:rPr>
                      <w:t>CNPJ/MF 44.984.490/0004-26 - NIRE 35.300.008.782</w:t>
                    </w:r>
                  </w:p>
                  <w:p>
                    <w:pPr>
                      <w:spacing w:line="160" w:lineRule="exact" w:before="0"/>
                      <w:ind w:left="427" w:right="0" w:firstLine="0"/>
                      <w:jc w:val="left"/>
                      <w:rPr>
                        <w:b/>
                        <w:sz w:val="14"/>
                      </w:rPr>
                    </w:pPr>
                    <w:r>
                      <w:rPr>
                        <w:b/>
                        <w:sz w:val="14"/>
                      </w:rPr>
                      <w:t>Edital de Convocação - Assembleia Geral Extraordinária</w:t>
                    </w:r>
                  </w:p>
                  <w:p>
                    <w:pPr>
                      <w:spacing w:before="0"/>
                      <w:ind w:left="28" w:right="26" w:firstLine="0"/>
                      <w:jc w:val="both"/>
                      <w:rPr>
                        <w:b/>
                        <w:sz w:val="14"/>
                      </w:rPr>
                    </w:pPr>
                    <w:r>
                      <w:rPr>
                        <w:sz w:val="14"/>
                      </w:rPr>
                      <w:t>Pelo presente Edital, e na melhor forma de direito, ficam os Senhores Acionistas da sociedade </w:t>
                    </w:r>
                    <w:r>
                      <w:rPr>
                        <w:b/>
                        <w:sz w:val="14"/>
                      </w:rPr>
                      <w:t>Unialco S/A – Álcool e Açúcar</w:t>
                    </w:r>
                    <w:r>
                      <w:rPr>
                        <w:sz w:val="14"/>
                      </w:rPr>
                      <w:t>, a se reunirem em </w:t>
                    </w:r>
                    <w:r>
                      <w:rPr>
                        <w:b/>
                        <w:sz w:val="14"/>
                      </w:rPr>
                      <w:t>Assembleia Geral Extraordinária</w:t>
                    </w:r>
                    <w:r>
                      <w:rPr>
                        <w:sz w:val="14"/>
                      </w:rPr>
                      <w:t>, a realizar-se-á no dia 09 de Ou- tubro de 2.014, às 10:00 horas, no estabelecimento matriz da sociedade, na Estrada Vicinal Ângelo Zancaner, Km 30, Fazenda Balsamo, CEP – 16.700-000, no Município e Comarca de Guararapes - Estado de São Paulo, para debaterem e deliberarem a respeito da seguinte </w:t>
                    </w:r>
                    <w:r>
                      <w:rPr>
                        <w:b/>
                        <w:sz w:val="14"/>
                      </w:rPr>
                      <w:t>Ordem do Dia: </w:t>
                    </w:r>
                    <w:r>
                      <w:rPr>
                        <w:sz w:val="14"/>
                      </w:rPr>
                      <w:t>(i) Avaliação e deliberação das decisões do Conselho de Adminis- tração (reunião do dia 04.09.2014), relativa a cana dos acionistas; (ii) Deliberação acerca da incidência de encargos financeiros pelo alonga- mento do pagamento da cana dos acionistas e respectivos cronograma de amortização. O presente Edital é afixado na sede da sociedade e pu- blicado na imprensa na forma da legislação vigente. Ficam os acionistas devidamente informados de que todos os documentos relacionados com a pauta da Ordem do Dia, encontram-se à disposição para consultas na sede da sociedade. Guararapes, 30/09/2014. </w:t>
                    </w:r>
                    <w:r>
                      <w:rPr>
                        <w:b/>
                        <w:sz w:val="14"/>
                      </w:rPr>
                      <w:t>Luiz Guilherme Zancaner</w:t>
                    </w:r>
                  </w:p>
                  <w:p>
                    <w:pPr>
                      <w:tabs>
                        <w:tab w:pos="3714" w:val="left" w:leader="none"/>
                      </w:tabs>
                      <w:spacing w:line="160" w:lineRule="exact" w:before="1"/>
                      <w:ind w:left="28" w:right="0" w:firstLine="0"/>
                      <w:jc w:val="both"/>
                      <w:rPr>
                        <w:b/>
                        <w:sz w:val="14"/>
                      </w:rPr>
                    </w:pPr>
                    <w:r>
                      <w:rPr>
                        <w:b/>
                        <w:sz w:val="14"/>
                      </w:rPr>
                      <w:t>- </w:t>
                    </w:r>
                    <w:r>
                      <w:rPr>
                        <w:sz w:val="14"/>
                      </w:rPr>
                      <w:t>Presidente do Conselho</w:t>
                    </w:r>
                    <w:r>
                      <w:rPr>
                        <w:spacing w:val="-20"/>
                        <w:sz w:val="14"/>
                      </w:rPr>
                      <w:t> </w:t>
                    </w:r>
                    <w:r>
                      <w:rPr>
                        <w:sz w:val="14"/>
                      </w:rPr>
                      <w:t>de</w:t>
                    </w:r>
                    <w:r>
                      <w:rPr>
                        <w:spacing w:val="-12"/>
                        <w:sz w:val="14"/>
                      </w:rPr>
                      <w:t> </w:t>
                    </w:r>
                    <w:r>
                      <w:rPr>
                        <w:sz w:val="14"/>
                      </w:rPr>
                      <w:t>Administração</w:t>
                      <w:tab/>
                    </w:r>
                    <w:r>
                      <w:rPr>
                        <w:b/>
                        <w:sz w:val="14"/>
                      </w:rPr>
                      <w:t>(30, 01 e</w:t>
                    </w:r>
                    <w:r>
                      <w:rPr>
                        <w:b/>
                        <w:spacing w:val="-8"/>
                        <w:sz w:val="14"/>
                      </w:rPr>
                      <w:t> </w:t>
                    </w:r>
                    <w:r>
                      <w:rPr>
                        <w:b/>
                        <w:sz w:val="14"/>
                      </w:rPr>
                      <w:t>02)</w:t>
                    </w:r>
                  </w:p>
                </w:txbxContent>
              </v:textbox>
              <w10:wrap type="none"/>
            </v:shape>
          </v:group>
        </w:pict>
      </w:r>
      <w:r>
        <w:rPr>
          <w:spacing w:val="-50"/>
          <w:sz w:val="20"/>
        </w:rPr>
      </w:r>
      <w:r>
        <w:rPr>
          <w:spacing w:val="-50"/>
          <w:sz w:val="20"/>
        </w:rPr>
        <w:tab/>
      </w:r>
      <w:r>
        <w:rPr>
          <w:spacing w:val="-50"/>
          <w:position w:val="3"/>
          <w:sz w:val="20"/>
        </w:rPr>
        <w:pict>
          <v:group style="width:229.65pt;height:167.25pt;mso-position-horizontal-relative:char;mso-position-vertical-relative:line" coordorigin="0,0" coordsize="4593,3345">
            <v:shape style="position:absolute;left:10;top:10;width:4573;height:3325" coordorigin="10,10" coordsize="4573,3325" path="m67,10l10,67,10,3278,67,3335,4525,3335,4582,3278,4582,67,4525,10,67,10xe" filled="false" stroked="true" strokeweight="1pt" strokecolor="#000000">
              <v:path arrowok="t"/>
              <v:stroke dashstyle="solid"/>
            </v:shape>
            <v:shape style="position:absolute;left:0;top:0;width:4593;height:3345" type="#_x0000_t202" filled="false" stroked="false">
              <v:textbox inset="0,0,0,0">
                <w:txbxContent>
                  <w:p>
                    <w:pPr>
                      <w:spacing w:line="265" w:lineRule="exact" w:before="14"/>
                      <w:ind w:left="210" w:right="0" w:firstLine="0"/>
                      <w:jc w:val="left"/>
                      <w:rPr>
                        <w:b/>
                        <w:sz w:val="24"/>
                      </w:rPr>
                    </w:pPr>
                    <w:r>
                      <w:rPr>
                        <w:b/>
                        <w:sz w:val="24"/>
                      </w:rPr>
                      <w:t>Açucareira Virgolino de Oliveira S.A.</w:t>
                    </w:r>
                  </w:p>
                  <w:p>
                    <w:pPr>
                      <w:spacing w:line="149" w:lineRule="exact" w:before="0"/>
                      <w:ind w:left="655" w:right="0" w:firstLine="0"/>
                      <w:jc w:val="left"/>
                      <w:rPr>
                        <w:sz w:val="14"/>
                      </w:rPr>
                    </w:pPr>
                    <w:r>
                      <w:rPr>
                        <w:sz w:val="14"/>
                      </w:rPr>
                      <w:t>CNPJ Nº 07.024.792/0001-83 - NIRE 35 30031829 3</w:t>
                    </w:r>
                  </w:p>
                  <w:p>
                    <w:pPr>
                      <w:spacing w:line="160" w:lineRule="exact" w:before="0"/>
                      <w:ind w:left="787" w:right="0" w:firstLine="0"/>
                      <w:jc w:val="left"/>
                      <w:rPr>
                        <w:b/>
                        <w:sz w:val="14"/>
                      </w:rPr>
                    </w:pPr>
                    <w:r>
                      <w:rPr>
                        <w:b/>
                        <w:sz w:val="14"/>
                      </w:rPr>
                      <w:t>Extrato da Ata da Assembleia Geral Ordinária</w:t>
                    </w:r>
                  </w:p>
                  <w:p>
                    <w:pPr>
                      <w:spacing w:before="0"/>
                      <w:ind w:left="56" w:right="53" w:firstLine="0"/>
                      <w:jc w:val="both"/>
                      <w:rPr>
                        <w:sz w:val="14"/>
                      </w:rPr>
                    </w:pPr>
                    <w:r>
                      <w:rPr>
                        <w:sz w:val="14"/>
                      </w:rPr>
                      <w:t>Aos 29/8/2014, às 17 horas, na sede social em José </w:t>
                    </w:r>
                    <w:r>
                      <w:rPr>
                        <w:spacing w:val="-3"/>
                        <w:sz w:val="14"/>
                      </w:rPr>
                      <w:t>Bonifácio/SP. </w:t>
                    </w:r>
                    <w:r>
                      <w:rPr>
                        <w:b/>
                        <w:sz w:val="14"/>
                      </w:rPr>
                      <w:t>Pre- sença: </w:t>
                    </w:r>
                    <w:r>
                      <w:rPr>
                        <w:spacing w:val="-3"/>
                        <w:sz w:val="14"/>
                      </w:rPr>
                      <w:t>Totalidade. </w:t>
                    </w:r>
                    <w:r>
                      <w:rPr>
                        <w:b/>
                        <w:sz w:val="14"/>
                      </w:rPr>
                      <w:t>Convocação: </w:t>
                    </w:r>
                    <w:r>
                      <w:rPr>
                        <w:sz w:val="14"/>
                      </w:rPr>
                      <w:t>Dispensada. </w:t>
                    </w:r>
                    <w:r>
                      <w:rPr>
                        <w:b/>
                        <w:sz w:val="14"/>
                      </w:rPr>
                      <w:t>Mesa: </w:t>
                    </w:r>
                    <w:r>
                      <w:rPr>
                        <w:sz w:val="14"/>
                      </w:rPr>
                      <w:t>Presidente - </w:t>
                    </w:r>
                    <w:r>
                      <w:rPr>
                        <w:b/>
                        <w:sz w:val="14"/>
                      </w:rPr>
                      <w:t>Car- men Ruete de Oliveira</w:t>
                    </w:r>
                    <w:r>
                      <w:rPr>
                        <w:sz w:val="14"/>
                      </w:rPr>
                      <w:t>; Secretário - </w:t>
                    </w:r>
                    <w:r>
                      <w:rPr>
                        <w:b/>
                        <w:sz w:val="14"/>
                      </w:rPr>
                      <w:t>Hermelindo Ruete de Oliveira</w:t>
                    </w:r>
                    <w:r>
                      <w:rPr>
                        <w:sz w:val="14"/>
                      </w:rPr>
                      <w:t>. </w:t>
                    </w:r>
                    <w:r>
                      <w:rPr>
                        <w:b/>
                        <w:sz w:val="14"/>
                      </w:rPr>
                      <w:t>Deliberações Unânimes: a) </w:t>
                    </w:r>
                    <w:r>
                      <w:rPr>
                        <w:sz w:val="14"/>
                      </w:rPr>
                      <w:t>Aprovadas as Demonstrações Financeiras relativas ao Exercício Social encerrado em 30/4/2014, publicadas no DOESP e DCI em 29/8/2014; </w:t>
                    </w:r>
                    <w:r>
                      <w:rPr>
                        <w:b/>
                        <w:sz w:val="14"/>
                      </w:rPr>
                      <w:t>b) </w:t>
                    </w:r>
                    <w:r>
                      <w:rPr>
                        <w:sz w:val="14"/>
                      </w:rPr>
                      <w:t>A companhia não apurou lucro no</w:t>
                    </w:r>
                    <w:r>
                      <w:rPr>
                        <w:spacing w:val="-20"/>
                        <w:sz w:val="14"/>
                      </w:rPr>
                      <w:t> </w:t>
                    </w:r>
                    <w:r>
                      <w:rPr>
                        <w:sz w:val="14"/>
                      </w:rPr>
                      <w:t>exer- cício; </w:t>
                    </w:r>
                    <w:r>
                      <w:rPr>
                        <w:b/>
                        <w:sz w:val="14"/>
                      </w:rPr>
                      <w:t>c) </w:t>
                    </w:r>
                    <w:r>
                      <w:rPr>
                        <w:sz w:val="14"/>
                      </w:rPr>
                      <w:t>Reelegeram os seguintes membros da Diretoria: Diretora Presi- dente - </w:t>
                    </w:r>
                    <w:r>
                      <w:rPr>
                        <w:b/>
                        <w:sz w:val="14"/>
                      </w:rPr>
                      <w:t>Carmen Ruete de Oliveira</w:t>
                    </w:r>
                    <w:r>
                      <w:rPr>
                        <w:sz w:val="14"/>
                      </w:rPr>
                      <w:t>, RG 4.890.671 e CPF 014.633.658- 53; Diretor Superintendente - </w:t>
                    </w:r>
                    <w:r>
                      <w:rPr>
                        <w:b/>
                        <w:sz w:val="14"/>
                      </w:rPr>
                      <w:t>Hermelindo Ruete de Oliveira</w:t>
                    </w:r>
                    <w:r>
                      <w:rPr>
                        <w:sz w:val="14"/>
                      </w:rPr>
                      <w:t>, RG 4.890.677 e CPF 848.781.858-72; Diretores - </w:t>
                    </w:r>
                    <w:r>
                      <w:rPr>
                        <w:b/>
                        <w:sz w:val="14"/>
                      </w:rPr>
                      <w:t>Virgolino de Oliveira Filho</w:t>
                    </w:r>
                    <w:r>
                      <w:rPr>
                        <w:sz w:val="14"/>
                      </w:rPr>
                      <w:t>,</w:t>
                    </w:r>
                    <w:r>
                      <w:rPr>
                        <w:spacing w:val="-10"/>
                        <w:sz w:val="14"/>
                      </w:rPr>
                      <w:t> </w:t>
                    </w:r>
                    <w:r>
                      <w:rPr>
                        <w:sz w:val="14"/>
                      </w:rPr>
                      <w:t>RG</w:t>
                    </w:r>
                    <w:r>
                      <w:rPr>
                        <w:spacing w:val="-10"/>
                        <w:sz w:val="14"/>
                      </w:rPr>
                      <w:t> </w:t>
                    </w:r>
                    <w:r>
                      <w:rPr>
                        <w:sz w:val="14"/>
                      </w:rPr>
                      <w:t>4.890.674-8</w:t>
                    </w:r>
                    <w:r>
                      <w:rPr>
                        <w:spacing w:val="-10"/>
                        <w:sz w:val="14"/>
                      </w:rPr>
                      <w:t> </w:t>
                    </w:r>
                    <w:r>
                      <w:rPr>
                        <w:sz w:val="14"/>
                      </w:rPr>
                      <w:t>e</w:t>
                    </w:r>
                    <w:r>
                      <w:rPr>
                        <w:spacing w:val="-10"/>
                        <w:sz w:val="14"/>
                      </w:rPr>
                      <w:t> </w:t>
                    </w:r>
                    <w:r>
                      <w:rPr>
                        <w:sz w:val="14"/>
                      </w:rPr>
                      <w:t>CPF</w:t>
                    </w:r>
                    <w:r>
                      <w:rPr>
                        <w:spacing w:val="-10"/>
                        <w:sz w:val="14"/>
                      </w:rPr>
                      <w:t> </w:t>
                    </w:r>
                    <w:r>
                      <w:rPr>
                        <w:sz w:val="14"/>
                      </w:rPr>
                      <w:t>848.781.778-53;</w:t>
                    </w:r>
                    <w:r>
                      <w:rPr>
                        <w:spacing w:val="-10"/>
                        <w:sz w:val="14"/>
                      </w:rPr>
                      <w:t> </w:t>
                    </w:r>
                    <w:r>
                      <w:rPr>
                        <w:b/>
                        <w:sz w:val="14"/>
                      </w:rPr>
                      <w:t>Carmen</w:t>
                    </w:r>
                    <w:r>
                      <w:rPr>
                        <w:b/>
                        <w:spacing w:val="-14"/>
                        <w:sz w:val="14"/>
                      </w:rPr>
                      <w:t> </w:t>
                    </w:r>
                    <w:r>
                      <w:rPr>
                        <w:b/>
                        <w:sz w:val="14"/>
                      </w:rPr>
                      <w:t>Aparecida</w:t>
                    </w:r>
                    <w:r>
                      <w:rPr>
                        <w:b/>
                        <w:spacing w:val="-10"/>
                        <w:sz w:val="14"/>
                      </w:rPr>
                      <w:t> </w:t>
                    </w:r>
                    <w:r>
                      <w:rPr>
                        <w:b/>
                        <w:sz w:val="14"/>
                      </w:rPr>
                      <w:t>Rue- te de Oliveira</w:t>
                    </w:r>
                    <w:r>
                      <w:rPr>
                        <w:sz w:val="14"/>
                      </w:rPr>
                      <w:t>, RG 3.835.902 e CPF 848.781.698-34; Diretor Adminis- trativo - </w:t>
                    </w:r>
                    <w:r>
                      <w:rPr>
                        <w:b/>
                        <w:sz w:val="14"/>
                      </w:rPr>
                      <w:t>Carlos Otto Laure</w:t>
                    </w:r>
                    <w:r>
                      <w:rPr>
                        <w:sz w:val="14"/>
                      </w:rPr>
                      <w:t>, RG 14.529.955 e CPF 092.697.498-00. O prazo do mandato da Diretoria será de 1 ano, iniciando-se em 1/9/2014 e encerrando-se em 31/8/2015. </w:t>
                    </w:r>
                    <w:r>
                      <w:rPr>
                        <w:b/>
                        <w:sz w:val="14"/>
                      </w:rPr>
                      <w:t>Nada mais. Visto: Fernando Elias de Carvalho </w:t>
                    </w:r>
                    <w:r>
                      <w:rPr>
                        <w:sz w:val="14"/>
                      </w:rPr>
                      <w:t>- Advogado - OAB/SP 172.614. </w:t>
                    </w:r>
                    <w:r>
                      <w:rPr>
                        <w:b/>
                        <w:sz w:val="14"/>
                      </w:rPr>
                      <w:t>JUCESP </w:t>
                    </w:r>
                    <w:r>
                      <w:rPr>
                        <w:sz w:val="14"/>
                      </w:rPr>
                      <w:t>nº 362.679/14-9 em 11/9/2014. Flávia Regina Britto - Secretária Geral em</w:t>
                    </w:r>
                    <w:r>
                      <w:rPr>
                        <w:spacing w:val="-21"/>
                        <w:sz w:val="14"/>
                      </w:rPr>
                      <w:t> </w:t>
                    </w:r>
                    <w:r>
                      <w:rPr>
                        <w:sz w:val="14"/>
                      </w:rPr>
                      <w:t>Exercício.</w:t>
                    </w:r>
                  </w:p>
                </w:txbxContent>
              </v:textbox>
              <w10:wrap type="none"/>
            </v:shape>
          </v:group>
        </w:pict>
      </w:r>
      <w:r>
        <w:rPr>
          <w:spacing w:val="-50"/>
          <w:position w:val="3"/>
          <w:sz w:val="20"/>
        </w:rPr>
      </w:r>
    </w:p>
    <w:p>
      <w:pPr>
        <w:pStyle w:val="BodyText"/>
        <w:tabs>
          <w:tab w:pos="10121" w:val="left" w:leader="none"/>
          <w:tab w:pos="10376" w:val="left" w:leader="none"/>
          <w:tab w:pos="14968" w:val="left" w:leader="none"/>
        </w:tabs>
        <w:spacing w:line="103" w:lineRule="exact" w:before="116"/>
        <w:ind w:left="5529"/>
      </w:pPr>
      <w:r>
        <w:rPr/>
        <w:pict>
          <v:line style="position:absolute;mso-position-horizontal-relative:page;mso-position-vertical-relative:paragraph;z-index:7216" from="269.511017pt,-171.75119pt" to="269.511017pt,153.28581pt" stroked="true" strokeweight=".25pt" strokecolor="#000000">
            <v:stroke dashstyle="solid"/>
            <w10:wrap type="none"/>
          </v:line>
        </w:pict>
      </w:r>
      <w:r>
        <w:rPr/>
        <w:pict>
          <v:line style="position:absolute;mso-position-horizontal-relative:page;mso-position-vertical-relative:paragraph;z-index:-109912" from="511.873016pt,-171.75119pt" to="511.873016pt,153.28581pt" stroked="true" strokeweight=".25pt" strokecolor="#000000">
            <v:stroke dashstyle="solid"/>
            <w10:wrap type="none"/>
          </v:line>
        </w:pict>
      </w:r>
      <w:r>
        <w:rPr/>
        <w:pict>
          <v:group style="position:absolute;margin-left:34.138008pt;margin-top:-168.400177pt;width:229.65pt;height:192.8pt;mso-position-horizontal-relative:page;mso-position-vertical-relative:paragraph;z-index:7312" coordorigin="683,-3368" coordsize="4593,3856">
            <v:shape style="position:absolute;left:692;top:-3359;width:4573;height:3836" coordorigin="693,-3358" coordsize="4573,3836" path="m749,-3358l693,-3301,693,420,749,477,5208,477,5265,420,5265,-3301,5208,-3358,749,-3358xe" filled="false" stroked="true" strokeweight="1.0pt" strokecolor="#000000">
              <v:path arrowok="t"/>
              <v:stroke dashstyle="solid"/>
            </v:shape>
            <v:shape style="position:absolute;left:682;top:-3369;width:4593;height:3856" type="#_x0000_t202" filled="false" stroked="false">
              <v:textbox inset="0,0,0,0">
                <w:txbxContent>
                  <w:p>
                    <w:pPr>
                      <w:spacing w:line="265" w:lineRule="exact" w:before="30"/>
                      <w:ind w:left="57" w:right="0" w:firstLine="0"/>
                      <w:jc w:val="left"/>
                      <w:rPr>
                        <w:b/>
                        <w:sz w:val="24"/>
                      </w:rPr>
                    </w:pPr>
                    <w:r>
                      <w:rPr>
                        <w:b/>
                        <w:sz w:val="24"/>
                      </w:rPr>
                      <w:t>Agropecuária Virgolino de Oliveira S.A.</w:t>
                    </w:r>
                  </w:p>
                  <w:p>
                    <w:pPr>
                      <w:spacing w:line="149" w:lineRule="exact" w:before="0"/>
                      <w:ind w:left="655" w:right="0" w:firstLine="0"/>
                      <w:jc w:val="left"/>
                      <w:rPr>
                        <w:sz w:val="14"/>
                      </w:rPr>
                    </w:pPr>
                    <w:r>
                      <w:rPr>
                        <w:sz w:val="14"/>
                      </w:rPr>
                      <w:t>CNPJ Nº 07.020.561/0001-00 - NIRE 35 30031817 0</w:t>
                    </w:r>
                  </w:p>
                  <w:p>
                    <w:pPr>
                      <w:spacing w:line="160" w:lineRule="exact" w:before="0"/>
                      <w:ind w:left="787" w:right="0" w:firstLine="0"/>
                      <w:jc w:val="left"/>
                      <w:rPr>
                        <w:b/>
                        <w:sz w:val="14"/>
                      </w:rPr>
                    </w:pPr>
                    <w:r>
                      <w:rPr>
                        <w:b/>
                        <w:sz w:val="14"/>
                      </w:rPr>
                      <w:t>Extrato da Ata da Assembleia Geral Ordinária</w:t>
                    </w:r>
                  </w:p>
                  <w:p>
                    <w:pPr>
                      <w:spacing w:before="0"/>
                      <w:ind w:left="56" w:right="54" w:firstLine="0"/>
                      <w:jc w:val="both"/>
                      <w:rPr>
                        <w:sz w:val="14"/>
                      </w:rPr>
                    </w:pPr>
                    <w:r>
                      <w:rPr>
                        <w:sz w:val="14"/>
                      </w:rPr>
                      <w:t>Aos 29/8/2014, às 7 horas, na sede social em </w:t>
                    </w:r>
                    <w:r>
                      <w:rPr>
                        <w:spacing w:val="-3"/>
                        <w:sz w:val="14"/>
                      </w:rPr>
                      <w:t>Ariranha/SP. </w:t>
                    </w:r>
                    <w:r>
                      <w:rPr>
                        <w:b/>
                        <w:sz w:val="14"/>
                      </w:rPr>
                      <w:t>Presença: </w:t>
                    </w:r>
                    <w:r>
                      <w:rPr>
                        <w:spacing w:val="-3"/>
                        <w:sz w:val="14"/>
                      </w:rPr>
                      <w:t>Totalidade. </w:t>
                    </w:r>
                    <w:r>
                      <w:rPr>
                        <w:b/>
                        <w:sz w:val="14"/>
                      </w:rPr>
                      <w:t>Convocação: </w:t>
                    </w:r>
                    <w:r>
                      <w:rPr>
                        <w:sz w:val="14"/>
                      </w:rPr>
                      <w:t>Dispensada. </w:t>
                    </w:r>
                    <w:r>
                      <w:rPr>
                        <w:b/>
                        <w:sz w:val="14"/>
                      </w:rPr>
                      <w:t>Mesa: </w:t>
                    </w:r>
                    <w:r>
                      <w:rPr>
                        <w:sz w:val="14"/>
                      </w:rPr>
                      <w:t>Presidente - </w:t>
                    </w:r>
                    <w:r>
                      <w:rPr>
                        <w:b/>
                        <w:sz w:val="14"/>
                      </w:rPr>
                      <w:t>Carmen Ruete de Oliveira</w:t>
                    </w:r>
                    <w:r>
                      <w:rPr>
                        <w:sz w:val="14"/>
                      </w:rPr>
                      <w:t>; Secretário - </w:t>
                    </w:r>
                    <w:r>
                      <w:rPr>
                        <w:b/>
                        <w:sz w:val="14"/>
                      </w:rPr>
                      <w:t>Hermelindo Ruete de Oliveira</w:t>
                    </w:r>
                    <w:r>
                      <w:rPr>
                        <w:sz w:val="14"/>
                      </w:rPr>
                      <w:t>. </w:t>
                    </w:r>
                    <w:r>
                      <w:rPr>
                        <w:b/>
                        <w:sz w:val="14"/>
                      </w:rPr>
                      <w:t>Deli- berações Unânimes: a) </w:t>
                    </w:r>
                    <w:r>
                      <w:rPr>
                        <w:sz w:val="14"/>
                      </w:rPr>
                      <w:t>Aprovado as Demonstrações Financeiras do Exercício Social encerrado em 30/4/2014, publicadas no DOESP e DCI em 29/8/2014; </w:t>
                    </w:r>
                    <w:r>
                      <w:rPr>
                        <w:b/>
                        <w:sz w:val="14"/>
                      </w:rPr>
                      <w:t>b) </w:t>
                    </w:r>
                    <w:r>
                      <w:rPr>
                        <w:sz w:val="14"/>
                      </w:rPr>
                      <w:t>A companhia destinou o Lucro Líquido do exercício  no valor de R$ 5.344.637,00, R$ 4.569.664,64 para conta Reserva de Lucros, R$ 267.231,85 para conta Reserva Legal e R$ 507.740,51 fo- ram distribuídos dividendos obrigatórios aos acionistas; </w:t>
                    </w:r>
                    <w:r>
                      <w:rPr>
                        <w:b/>
                        <w:sz w:val="14"/>
                      </w:rPr>
                      <w:t>c) </w:t>
                    </w:r>
                    <w:r>
                      <w:rPr>
                        <w:sz w:val="14"/>
                      </w:rPr>
                      <w:t>Reelegeram os seguintes membros da nova Diretoria: Diretora Presidente - </w:t>
                    </w:r>
                    <w:r>
                      <w:rPr>
                        <w:b/>
                        <w:sz w:val="14"/>
                      </w:rPr>
                      <w:t>Carmen Ruete de Oliveira</w:t>
                    </w:r>
                    <w:r>
                      <w:rPr>
                        <w:sz w:val="14"/>
                      </w:rPr>
                      <w:t>, RG 4.890.671 e CPF 014.633.658-53; Diretor Su- perintendente - </w:t>
                    </w:r>
                    <w:r>
                      <w:rPr>
                        <w:b/>
                        <w:sz w:val="14"/>
                      </w:rPr>
                      <w:t>Hermelindo Ruete de Oliveira</w:t>
                    </w:r>
                    <w:r>
                      <w:rPr>
                        <w:sz w:val="14"/>
                      </w:rPr>
                      <w:t>, RG 4.890.677 e CPF 848.781.858-72;</w:t>
                    </w:r>
                    <w:r>
                      <w:rPr>
                        <w:spacing w:val="-5"/>
                        <w:sz w:val="14"/>
                      </w:rPr>
                      <w:t> </w:t>
                    </w:r>
                    <w:r>
                      <w:rPr>
                        <w:sz w:val="14"/>
                      </w:rPr>
                      <w:t>Diretores</w:t>
                    </w:r>
                    <w:r>
                      <w:rPr>
                        <w:spacing w:val="-5"/>
                        <w:sz w:val="14"/>
                      </w:rPr>
                      <w:t> </w:t>
                    </w:r>
                    <w:r>
                      <w:rPr>
                        <w:sz w:val="14"/>
                      </w:rPr>
                      <w:t>-</w:t>
                    </w:r>
                    <w:r>
                      <w:rPr>
                        <w:spacing w:val="-5"/>
                        <w:sz w:val="14"/>
                      </w:rPr>
                      <w:t> </w:t>
                    </w:r>
                    <w:r>
                      <w:rPr>
                        <w:b/>
                        <w:sz w:val="14"/>
                      </w:rPr>
                      <w:t>Virgolino</w:t>
                    </w:r>
                    <w:r>
                      <w:rPr>
                        <w:b/>
                        <w:spacing w:val="-6"/>
                        <w:sz w:val="14"/>
                      </w:rPr>
                      <w:t> </w:t>
                    </w:r>
                    <w:r>
                      <w:rPr>
                        <w:b/>
                        <w:sz w:val="14"/>
                      </w:rPr>
                      <w:t>de</w:t>
                    </w:r>
                    <w:r>
                      <w:rPr>
                        <w:b/>
                        <w:spacing w:val="-6"/>
                        <w:sz w:val="14"/>
                      </w:rPr>
                      <w:t> </w:t>
                    </w:r>
                    <w:r>
                      <w:rPr>
                        <w:b/>
                        <w:sz w:val="14"/>
                      </w:rPr>
                      <w:t>Oliveira</w:t>
                    </w:r>
                    <w:r>
                      <w:rPr>
                        <w:b/>
                        <w:spacing w:val="-6"/>
                        <w:sz w:val="14"/>
                      </w:rPr>
                      <w:t> </w:t>
                    </w:r>
                    <w:r>
                      <w:rPr>
                        <w:b/>
                        <w:sz w:val="14"/>
                      </w:rPr>
                      <w:t>Filho</w:t>
                    </w:r>
                    <w:r>
                      <w:rPr>
                        <w:sz w:val="14"/>
                      </w:rPr>
                      <w:t>,</w:t>
                    </w:r>
                    <w:r>
                      <w:rPr>
                        <w:spacing w:val="-6"/>
                        <w:sz w:val="14"/>
                      </w:rPr>
                      <w:t> </w:t>
                    </w:r>
                    <w:r>
                      <w:rPr>
                        <w:sz w:val="14"/>
                      </w:rPr>
                      <w:t>RG</w:t>
                    </w:r>
                    <w:r>
                      <w:rPr>
                        <w:spacing w:val="-6"/>
                        <w:sz w:val="14"/>
                      </w:rPr>
                      <w:t> </w:t>
                    </w:r>
                    <w:r>
                      <w:rPr>
                        <w:sz w:val="14"/>
                      </w:rPr>
                      <w:t>4.890.674- 8 e CPF 848.781.778-53; </w:t>
                    </w:r>
                    <w:r>
                      <w:rPr>
                        <w:b/>
                        <w:sz w:val="14"/>
                      </w:rPr>
                      <w:t>Carmen Aparecida Ruete de Oliveira</w:t>
                    </w:r>
                    <w:r>
                      <w:rPr>
                        <w:sz w:val="14"/>
                      </w:rPr>
                      <w:t>, RG 3.835.902 e CPF 848.781.698-34; Diretor Administrativo - </w:t>
                    </w:r>
                    <w:r>
                      <w:rPr>
                        <w:b/>
                        <w:sz w:val="14"/>
                      </w:rPr>
                      <w:t>Carlos Otto Laure</w:t>
                    </w:r>
                    <w:r>
                      <w:rPr>
                        <w:sz w:val="14"/>
                      </w:rPr>
                      <w:t>, RG 14.529.955 e CPF 092.697.498-00. O prazo do mandato da Diretoria será de 1 ano, iniciando-se em 1/9/2014 e encerrando-se em 31/8/2015. </w:t>
                    </w:r>
                    <w:r>
                      <w:rPr>
                        <w:b/>
                        <w:sz w:val="14"/>
                      </w:rPr>
                      <w:t>Nada mais. Visto: Fernando Elias de Carvalho </w:t>
                    </w:r>
                    <w:r>
                      <w:rPr>
                        <w:sz w:val="14"/>
                      </w:rPr>
                      <w:t>- Advoga- do</w:t>
                    </w:r>
                    <w:r>
                      <w:rPr>
                        <w:spacing w:val="8"/>
                        <w:sz w:val="14"/>
                      </w:rPr>
                      <w:t> </w:t>
                    </w:r>
                    <w:r>
                      <w:rPr>
                        <w:sz w:val="14"/>
                      </w:rPr>
                      <w:t>-</w:t>
                    </w:r>
                    <w:r>
                      <w:rPr>
                        <w:spacing w:val="8"/>
                        <w:sz w:val="14"/>
                      </w:rPr>
                      <w:t> </w:t>
                    </w:r>
                    <w:r>
                      <w:rPr>
                        <w:sz w:val="14"/>
                      </w:rPr>
                      <w:t>OAB/SP</w:t>
                    </w:r>
                    <w:r>
                      <w:rPr>
                        <w:spacing w:val="5"/>
                        <w:sz w:val="14"/>
                      </w:rPr>
                      <w:t> </w:t>
                    </w:r>
                    <w:r>
                      <w:rPr>
                        <w:sz w:val="14"/>
                      </w:rPr>
                      <w:t>172.614.</w:t>
                    </w:r>
                    <w:r>
                      <w:rPr>
                        <w:spacing w:val="8"/>
                        <w:sz w:val="14"/>
                      </w:rPr>
                      <w:t> </w:t>
                    </w:r>
                    <w:r>
                      <w:rPr>
                        <w:b/>
                        <w:sz w:val="14"/>
                      </w:rPr>
                      <w:t>JUCESP</w:t>
                    </w:r>
                    <w:r>
                      <w:rPr>
                        <w:b/>
                        <w:spacing w:val="8"/>
                        <w:sz w:val="14"/>
                      </w:rPr>
                      <w:t> </w:t>
                    </w:r>
                    <w:r>
                      <w:rPr>
                        <w:sz w:val="14"/>
                      </w:rPr>
                      <w:t>nº</w:t>
                    </w:r>
                    <w:r>
                      <w:rPr>
                        <w:spacing w:val="8"/>
                        <w:sz w:val="14"/>
                      </w:rPr>
                      <w:t> </w:t>
                    </w:r>
                    <w:r>
                      <w:rPr>
                        <w:sz w:val="14"/>
                      </w:rPr>
                      <w:t>362.680/14-0</w:t>
                    </w:r>
                    <w:r>
                      <w:rPr>
                        <w:spacing w:val="8"/>
                        <w:sz w:val="14"/>
                      </w:rPr>
                      <w:t> </w:t>
                    </w:r>
                    <w:r>
                      <w:rPr>
                        <w:sz w:val="14"/>
                      </w:rPr>
                      <w:t>em</w:t>
                    </w:r>
                    <w:r>
                      <w:rPr>
                        <w:spacing w:val="8"/>
                        <w:sz w:val="14"/>
                      </w:rPr>
                      <w:t> </w:t>
                    </w:r>
                    <w:r>
                      <w:rPr>
                        <w:sz w:val="14"/>
                      </w:rPr>
                      <w:t>11/9/2014.</w:t>
                    </w:r>
                    <w:r>
                      <w:rPr>
                        <w:spacing w:val="8"/>
                        <w:sz w:val="14"/>
                      </w:rPr>
                      <w:t> </w:t>
                    </w:r>
                    <w:r>
                      <w:rPr>
                        <w:sz w:val="14"/>
                      </w:rPr>
                      <w:t>Flávia</w:t>
                    </w:r>
                  </w:p>
                  <w:p>
                    <w:pPr>
                      <w:spacing w:line="160" w:lineRule="exact" w:before="0"/>
                      <w:ind w:left="56" w:right="0" w:firstLine="0"/>
                      <w:jc w:val="both"/>
                      <w:rPr>
                        <w:sz w:val="14"/>
                      </w:rPr>
                    </w:pPr>
                    <w:r>
                      <w:rPr>
                        <w:sz w:val="14"/>
                      </w:rPr>
                      <w:t>Regina Britto - Secretária Geral em Exercício.</w:t>
                    </w:r>
                  </w:p>
                </w:txbxContent>
              </v:textbox>
              <w10:wrap type="none"/>
            </v:shape>
            <w10:wrap type="none"/>
          </v:group>
        </w:pict>
      </w:r>
      <w:r>
        <w:rPr>
          <w:w w:val="100"/>
          <w:u w:val="single"/>
        </w:rPr>
        <w:t> </w:t>
      </w:r>
      <w:r>
        <w:rPr>
          <w:u w:val="single"/>
        </w:rPr>
        <w:tab/>
      </w:r>
      <w:r>
        <w:rPr/>
        <w:tab/>
      </w:r>
      <w:r>
        <w:rPr>
          <w:w w:val="100"/>
          <w:u w:val="single"/>
        </w:rPr>
        <w:t> </w:t>
      </w:r>
      <w:r>
        <w:rPr>
          <w:u w:val="single"/>
        </w:rPr>
        <w:tab/>
      </w:r>
    </w:p>
    <w:p>
      <w:pPr>
        <w:spacing w:after="0" w:line="103" w:lineRule="exact"/>
        <w:sectPr>
          <w:type w:val="continuous"/>
          <w:pgSz w:w="15770" w:h="24670"/>
          <w:pgMar w:top="260" w:bottom="0" w:left="0" w:right="0"/>
        </w:sectPr>
      </w:pPr>
    </w:p>
    <w:p>
      <w:pPr>
        <w:pStyle w:val="BodyText"/>
        <w:rPr>
          <w:sz w:val="28"/>
        </w:rPr>
      </w:pPr>
    </w:p>
    <w:p>
      <w:pPr>
        <w:pStyle w:val="Heading6"/>
        <w:spacing w:before="212"/>
        <w:ind w:left="1646"/>
        <w:jc w:val="left"/>
      </w:pPr>
      <w:r>
        <w:rPr/>
        <w:pict>
          <v:line style="position:absolute;mso-position-horizontal-relative:page;mso-position-vertical-relative:paragraph;z-index:7336" from="220.063004pt,17.495768pt" to="263.716004pt,17.495768pt" stroked="true" strokeweight="3pt" strokecolor="#000000">
            <v:stroke dashstyle="solid"/>
            <w10:wrap type="none"/>
          </v:line>
        </w:pict>
      </w:r>
      <w:r>
        <w:rPr/>
        <w:pict>
          <v:line style="position:absolute;mso-position-horizontal-relative:page;mso-position-vertical-relative:paragraph;z-index:7360" from="34.110001pt,17.495768pt" to="77.764pt,17.495768pt" stroked="true" strokeweight="3pt" strokecolor="#000000">
            <v:stroke dashstyle="solid"/>
            <w10:wrap type="none"/>
          </v:line>
        </w:pict>
      </w:r>
      <w:r>
        <w:rPr/>
        <w:t>ANP Participações S.A.</w:t>
      </w:r>
    </w:p>
    <w:p>
      <w:pPr>
        <w:pStyle w:val="BodyText"/>
        <w:spacing w:before="3"/>
        <w:ind w:left="1209"/>
      </w:pPr>
      <w:r>
        <w:rPr/>
        <w:t>CNPJ/MF nº 05.490.717/0001-82 - NIRE 35.300.313.593</w:t>
      </w:r>
    </w:p>
    <w:p>
      <w:pPr>
        <w:spacing w:before="24"/>
        <w:ind w:left="1926" w:right="0" w:firstLine="0"/>
        <w:jc w:val="left"/>
        <w:rPr>
          <w:b/>
          <w:sz w:val="14"/>
        </w:rPr>
      </w:pPr>
      <w:r>
        <w:rPr>
          <w:b/>
          <w:sz w:val="14"/>
        </w:rPr>
        <w:t>ATA DE REDUÇÃO DE CAPITAL</w:t>
      </w:r>
    </w:p>
    <w:p>
      <w:pPr>
        <w:pStyle w:val="BodyText"/>
        <w:tabs>
          <w:tab w:pos="5274" w:val="left" w:leader="none"/>
        </w:tabs>
        <w:spacing w:line="276" w:lineRule="auto" w:before="24"/>
        <w:ind w:left="682"/>
        <w:jc w:val="both"/>
      </w:pPr>
      <w:r>
        <w:rPr>
          <w:b/>
        </w:rPr>
        <w:t>Data, Hora e Local</w:t>
      </w:r>
      <w:r>
        <w:rPr/>
        <w:t>: 23/09/2014, às 10h00, na sede da Sociedade. </w:t>
      </w:r>
      <w:r>
        <w:rPr>
          <w:b/>
        </w:rPr>
        <w:t>Convocação</w:t>
      </w:r>
      <w:r>
        <w:rPr/>
        <w:t>: dispensada face à presença da totalidade dos sócios. </w:t>
      </w:r>
      <w:r>
        <w:rPr>
          <w:b/>
        </w:rPr>
        <w:t>Ordem do Dia</w:t>
      </w:r>
      <w:r>
        <w:rPr/>
        <w:t>: proposta de redução do capital social. </w:t>
      </w:r>
      <w:r>
        <w:rPr>
          <w:b/>
        </w:rPr>
        <w:t>Deliberações</w:t>
      </w:r>
      <w:r>
        <w:rPr/>
        <w:t>: restou aprovada pela unanimidade dos presentes, com fundamento no Artigo 173 da Lei das S.As., a redução do capital da Sociedade em até R$</w:t>
      </w:r>
      <w:r>
        <w:rPr>
          <w:spacing w:val="20"/>
        </w:rPr>
        <w:t> </w:t>
      </w:r>
      <w:r>
        <w:rPr/>
        <w:t>4.502.000,00.</w:t>
      </w:r>
      <w:r>
        <w:rPr>
          <w:spacing w:val="20"/>
        </w:rPr>
        <w:t> </w:t>
      </w:r>
      <w:r>
        <w:rPr/>
        <w:t>A</w:t>
      </w:r>
      <w:r>
        <w:rPr>
          <w:spacing w:val="20"/>
        </w:rPr>
        <w:t> </w:t>
      </w:r>
      <w:r>
        <w:rPr/>
        <w:t>presente</w:t>
      </w:r>
      <w:r>
        <w:rPr>
          <w:spacing w:val="20"/>
        </w:rPr>
        <w:t> </w:t>
      </w:r>
      <w:r>
        <w:rPr/>
        <w:t>Ata</w:t>
      </w:r>
      <w:r>
        <w:rPr>
          <w:spacing w:val="20"/>
        </w:rPr>
        <w:t> </w:t>
      </w:r>
      <w:r>
        <w:rPr/>
        <w:t>é</w:t>
      </w:r>
      <w:r>
        <w:rPr>
          <w:spacing w:val="20"/>
        </w:rPr>
        <w:t> </w:t>
      </w:r>
      <w:r>
        <w:rPr/>
        <w:t>publicada</w:t>
      </w:r>
      <w:r>
        <w:rPr>
          <w:spacing w:val="20"/>
        </w:rPr>
        <w:t> </w:t>
      </w:r>
      <w:r>
        <w:rPr/>
        <w:t>na</w:t>
      </w:r>
      <w:r>
        <w:rPr>
          <w:spacing w:val="20"/>
        </w:rPr>
        <w:t> </w:t>
      </w:r>
      <w:r>
        <w:rPr/>
        <w:t>forma</w:t>
      </w:r>
      <w:r>
        <w:rPr>
          <w:spacing w:val="20"/>
        </w:rPr>
        <w:t> </w:t>
      </w:r>
      <w:r>
        <w:rPr/>
        <w:t>de</w:t>
      </w:r>
      <w:r>
        <w:rPr>
          <w:spacing w:val="20"/>
        </w:rPr>
        <w:t> </w:t>
      </w:r>
      <w:r>
        <w:rPr/>
        <w:t>extrato,</w:t>
      </w:r>
      <w:r>
        <w:rPr>
          <w:spacing w:val="20"/>
        </w:rPr>
        <w:t> </w:t>
      </w:r>
      <w:r>
        <w:rPr/>
        <w:t>nos</w:t>
      </w:r>
      <w:r>
        <w:rPr>
          <w:w w:val="99"/>
        </w:rPr>
        <w:t> </w:t>
      </w:r>
      <w:r>
        <w:rPr/>
        <w:t>termos da lei. </w:t>
      </w:r>
      <w:r>
        <w:rPr>
          <w:u w:val="single"/>
        </w:rPr>
        <w:t>Assinaturas</w:t>
      </w:r>
      <w:r>
        <w:rPr/>
        <w:t> - Mesa: Vinicius Pinotti - Presidente, Fabricius Pinotti - Secretário. Sócios: Espólio de Anízio Pinotti, Norma Regina </w:t>
      </w:r>
      <w:r>
        <w:rPr>
          <w:u w:val="single"/>
        </w:rPr>
        <w:t>Pinotti, Vinicius Pinotti e Fabricius</w:t>
      </w:r>
      <w:r>
        <w:rPr>
          <w:spacing w:val="-1"/>
          <w:u w:val="single"/>
        </w:rPr>
        <w:t> </w:t>
      </w:r>
      <w:r>
        <w:rPr>
          <w:u w:val="single"/>
        </w:rPr>
        <w:t>Pinotti.</w:t>
        <w:tab/>
      </w:r>
    </w:p>
    <w:p>
      <w:pPr>
        <w:pStyle w:val="Heading6"/>
        <w:spacing w:line="285" w:lineRule="exact" w:before="29"/>
        <w:ind w:left="229"/>
        <w:jc w:val="left"/>
        <w:rPr>
          <w:rFonts w:ascii="Century Gothic" w:hAnsi="Century Gothic"/>
        </w:rPr>
      </w:pPr>
      <w:r>
        <w:rPr>
          <w:b w:val="0"/>
        </w:rPr>
        <w:br w:type="column"/>
      </w:r>
      <w:r>
        <w:rPr>
          <w:rFonts w:ascii="Century Gothic" w:hAnsi="Century Gothic"/>
        </w:rPr>
        <w:t>VN</w:t>
      </w:r>
      <w:r>
        <w:rPr>
          <w:rFonts w:ascii="Century Gothic" w:hAnsi="Century Gothic"/>
          <w:spacing w:val="-37"/>
        </w:rPr>
        <w:t> </w:t>
      </w:r>
      <w:r>
        <w:rPr>
          <w:rFonts w:ascii="Century Gothic" w:hAnsi="Century Gothic"/>
        </w:rPr>
        <w:t>Empreendimento</w:t>
      </w:r>
      <w:r>
        <w:rPr>
          <w:rFonts w:ascii="Century Gothic" w:hAnsi="Century Gothic"/>
          <w:spacing w:val="-37"/>
        </w:rPr>
        <w:t> </w:t>
      </w:r>
      <w:r>
        <w:rPr>
          <w:rFonts w:ascii="Century Gothic" w:hAnsi="Century Gothic"/>
        </w:rPr>
        <w:t>Imobiliário</w:t>
      </w:r>
      <w:r>
        <w:rPr>
          <w:rFonts w:ascii="Century Gothic" w:hAnsi="Century Gothic"/>
          <w:spacing w:val="-37"/>
        </w:rPr>
        <w:t> </w:t>
      </w:r>
      <w:r>
        <w:rPr>
          <w:rFonts w:ascii="Century Gothic" w:hAnsi="Century Gothic"/>
        </w:rPr>
        <w:t>SPE</w:t>
      </w:r>
      <w:r>
        <w:rPr>
          <w:rFonts w:ascii="Century Gothic" w:hAnsi="Century Gothic"/>
          <w:spacing w:val="-37"/>
        </w:rPr>
        <w:t> </w:t>
      </w:r>
      <w:r>
        <w:rPr>
          <w:rFonts w:ascii="Century Gothic" w:hAnsi="Century Gothic"/>
        </w:rPr>
        <w:t>Ltda</w:t>
      </w:r>
    </w:p>
    <w:p>
      <w:pPr>
        <w:pStyle w:val="BodyText"/>
        <w:spacing w:line="152" w:lineRule="exact"/>
        <w:ind w:left="946"/>
      </w:pPr>
      <w:r>
        <w:rPr/>
        <w:t>CNPJ 10.693.985/0001-31 - NIRE 35.223.071.331</w:t>
      </w:r>
    </w:p>
    <w:p>
      <w:pPr>
        <w:pStyle w:val="BodyText"/>
        <w:spacing w:line="247" w:lineRule="auto" w:before="4"/>
        <w:ind w:left="215" w:right="-8" w:firstLine="241"/>
      </w:pPr>
      <w:r>
        <w:rPr>
          <w:b/>
        </w:rPr>
        <w:t>Extrato da Ata de Reunião de Sócios Realizada em 25/08/2014 </w:t>
      </w:r>
      <w:r>
        <w:rPr>
          <w:b/>
          <w:u w:val="single"/>
        </w:rPr>
        <w:t>Data</w:t>
      </w:r>
      <w:r>
        <w:rPr>
          <w:b/>
          <w:spacing w:val="-3"/>
          <w:u w:val="single"/>
        </w:rPr>
        <w:t> </w:t>
      </w:r>
      <w:r>
        <w:rPr>
          <w:b/>
          <w:u w:val="single"/>
        </w:rPr>
        <w:t>e</w:t>
      </w:r>
      <w:r>
        <w:rPr>
          <w:b/>
          <w:spacing w:val="-3"/>
          <w:u w:val="single"/>
        </w:rPr>
        <w:t> </w:t>
      </w:r>
      <w:r>
        <w:rPr>
          <w:b/>
          <w:u w:val="single"/>
        </w:rPr>
        <w:t>Local:</w:t>
      </w:r>
      <w:r>
        <w:rPr>
          <w:b/>
          <w:spacing w:val="-3"/>
        </w:rPr>
        <w:t> </w:t>
      </w:r>
      <w:r>
        <w:rPr/>
        <w:t>25/08/2014,</w:t>
      </w:r>
      <w:r>
        <w:rPr>
          <w:spacing w:val="-3"/>
        </w:rPr>
        <w:t> </w:t>
      </w:r>
      <w:r>
        <w:rPr/>
        <w:t>na</w:t>
      </w:r>
      <w:r>
        <w:rPr>
          <w:spacing w:val="-3"/>
        </w:rPr>
        <w:t> </w:t>
      </w:r>
      <w:r>
        <w:rPr/>
        <w:t>sede</w:t>
      </w:r>
      <w:r>
        <w:rPr>
          <w:spacing w:val="-3"/>
        </w:rPr>
        <w:t> </w:t>
      </w:r>
      <w:r>
        <w:rPr/>
        <w:t>social,</w:t>
      </w:r>
      <w:r>
        <w:rPr>
          <w:spacing w:val="-3"/>
        </w:rPr>
        <w:t> </w:t>
      </w:r>
      <w:r>
        <w:rPr/>
        <w:t>Rua</w:t>
      </w:r>
      <w:r>
        <w:rPr>
          <w:spacing w:val="-3"/>
        </w:rPr>
        <w:t> </w:t>
      </w:r>
      <w:r>
        <w:rPr/>
        <w:t>São</w:t>
      </w:r>
      <w:r>
        <w:rPr>
          <w:spacing w:val="-10"/>
        </w:rPr>
        <w:t> </w:t>
      </w:r>
      <w:r>
        <w:rPr>
          <w:spacing w:val="-4"/>
        </w:rPr>
        <w:t>Tomé,</w:t>
      </w:r>
      <w:r>
        <w:rPr>
          <w:spacing w:val="-3"/>
        </w:rPr>
        <w:t> </w:t>
      </w:r>
      <w:r>
        <w:rPr/>
        <w:t>nº</w:t>
      </w:r>
      <w:r>
        <w:rPr>
          <w:spacing w:val="-3"/>
        </w:rPr>
        <w:t> </w:t>
      </w:r>
      <w:r>
        <w:rPr/>
        <w:t>86,</w:t>
      </w:r>
      <w:r>
        <w:rPr>
          <w:spacing w:val="-3"/>
        </w:rPr>
        <w:t> </w:t>
      </w:r>
      <w:r>
        <w:rPr/>
        <w:t>5º</w:t>
      </w:r>
      <w:r>
        <w:rPr>
          <w:spacing w:val="-3"/>
        </w:rPr>
        <w:t> </w:t>
      </w:r>
      <w:r>
        <w:rPr/>
        <w:t>andar, Sala 17, São </w:t>
      </w:r>
      <w:r>
        <w:rPr>
          <w:spacing w:val="-4"/>
        </w:rPr>
        <w:t>Paulo/SP. </w:t>
      </w:r>
      <w:r>
        <w:rPr>
          <w:b/>
          <w:u w:val="single"/>
        </w:rPr>
        <w:t>Presença:</w:t>
      </w:r>
      <w:r>
        <w:rPr>
          <w:b/>
        </w:rPr>
        <w:t> </w:t>
      </w:r>
      <w:r>
        <w:rPr/>
        <w:t>totalidade dos sócios. </w:t>
      </w:r>
      <w:r>
        <w:rPr>
          <w:b/>
          <w:u w:val="single"/>
        </w:rPr>
        <w:t>Deliberações</w:t>
      </w:r>
      <w:r>
        <w:rPr>
          <w:b/>
        </w:rPr>
        <w:t> </w:t>
      </w:r>
      <w:r>
        <w:rPr>
          <w:b/>
          <w:u w:val="single"/>
        </w:rPr>
        <w:t>Aprovadas:</w:t>
      </w:r>
      <w:r>
        <w:rPr>
          <w:b/>
        </w:rPr>
        <w:t> 1) </w:t>
      </w:r>
      <w:r>
        <w:rPr/>
        <w:t>Redução do capital social de R$3.951.862,00 para R$10.000,00, mediante cancelamento e reembolso de quotas no valor de R$3.941.862,00 com base no valor contábil apontado no balanço de 30.04.2014.</w:t>
      </w:r>
      <w:r>
        <w:rPr>
          <w:spacing w:val="-13"/>
        </w:rPr>
        <w:t> </w:t>
      </w:r>
      <w:r>
        <w:rPr>
          <w:b/>
        </w:rPr>
        <w:t>2)</w:t>
      </w:r>
      <w:r>
        <w:rPr>
          <w:b/>
          <w:spacing w:val="-6"/>
        </w:rPr>
        <w:t> </w:t>
      </w:r>
      <w:r>
        <w:rPr/>
        <w:t>Aprovado</w:t>
      </w:r>
      <w:r>
        <w:rPr>
          <w:spacing w:val="-6"/>
        </w:rPr>
        <w:t> </w:t>
      </w:r>
      <w:r>
        <w:rPr/>
        <w:t>o</w:t>
      </w:r>
      <w:r>
        <w:rPr>
          <w:spacing w:val="-6"/>
        </w:rPr>
        <w:t> </w:t>
      </w:r>
      <w:r>
        <w:rPr/>
        <w:t>pagamento</w:t>
      </w:r>
      <w:r>
        <w:rPr>
          <w:spacing w:val="-6"/>
        </w:rPr>
        <w:t> </w:t>
      </w:r>
      <w:r>
        <w:rPr/>
        <w:t>do</w:t>
      </w:r>
      <w:r>
        <w:rPr>
          <w:spacing w:val="-6"/>
        </w:rPr>
        <w:t> </w:t>
      </w:r>
      <w:r>
        <w:rPr/>
        <w:t>reembolso</w:t>
      </w:r>
      <w:r>
        <w:rPr>
          <w:spacing w:val="-6"/>
        </w:rPr>
        <w:t> </w:t>
      </w:r>
      <w:r>
        <w:rPr/>
        <w:t>aos</w:t>
      </w:r>
      <w:r>
        <w:rPr>
          <w:spacing w:val="-6"/>
        </w:rPr>
        <w:t> </w:t>
      </w:r>
      <w:r>
        <w:rPr/>
        <w:t>sócios,</w:t>
      </w:r>
      <w:r>
        <w:rPr>
          <w:spacing w:val="-6"/>
        </w:rPr>
        <w:t> </w:t>
      </w:r>
      <w:r>
        <w:rPr/>
        <w:t>mediante a restituição em bens e/ou direitos (créditos) do ativo da sociedade. </w:t>
      </w:r>
      <w:r>
        <w:rPr>
          <w:b/>
        </w:rPr>
        <w:t>3) </w:t>
      </w:r>
      <w:r>
        <w:rPr/>
        <w:t>Há valores de créditos contra os próprios sócios que serão restituídos com a presente redução. </w:t>
      </w:r>
      <w:r>
        <w:rPr>
          <w:b/>
        </w:rPr>
        <w:t>4) </w:t>
      </w:r>
      <w:r>
        <w:rPr/>
        <w:t>Os sócios promoverão a alteração do contrato</w:t>
      </w:r>
      <w:r>
        <w:rPr>
          <w:spacing w:val="-15"/>
        </w:rPr>
        <w:t> </w:t>
      </w:r>
      <w:r>
        <w:rPr/>
        <w:t>social consignando o novo valor do capital social. </w:t>
      </w:r>
      <w:r>
        <w:rPr>
          <w:b/>
        </w:rPr>
        <w:t>Encerramento: </w:t>
      </w:r>
      <w:r>
        <w:rPr/>
        <w:t>Nada mais. Sócias:</w:t>
      </w:r>
      <w:r>
        <w:rPr>
          <w:spacing w:val="-12"/>
        </w:rPr>
        <w:t> </w:t>
      </w:r>
      <w:r>
        <w:rPr/>
        <w:t>Lare</w:t>
      </w:r>
      <w:r>
        <w:rPr>
          <w:spacing w:val="-4"/>
        </w:rPr>
        <w:t> </w:t>
      </w:r>
      <w:r>
        <w:rPr/>
        <w:t>Empreendimentos</w:t>
      </w:r>
      <w:r>
        <w:rPr>
          <w:spacing w:val="-4"/>
        </w:rPr>
        <w:t> </w:t>
      </w:r>
      <w:r>
        <w:rPr/>
        <w:t>Imobiliários</w:t>
      </w:r>
      <w:r>
        <w:rPr>
          <w:spacing w:val="-4"/>
        </w:rPr>
        <w:t> </w:t>
      </w:r>
      <w:r>
        <w:rPr/>
        <w:t>Ltda.</w:t>
      </w:r>
      <w:r>
        <w:rPr>
          <w:spacing w:val="-13"/>
        </w:rPr>
        <w:t> </w:t>
      </w:r>
      <w:r>
        <w:rPr/>
        <w:t>-</w:t>
      </w:r>
      <w:r>
        <w:rPr>
          <w:spacing w:val="-4"/>
        </w:rPr>
        <w:t> </w:t>
      </w:r>
      <w:r>
        <w:rPr/>
        <w:t>Cristiane</w:t>
      </w:r>
      <w:r>
        <w:rPr>
          <w:spacing w:val="-4"/>
        </w:rPr>
        <w:t> </w:t>
      </w:r>
      <w:r>
        <w:rPr/>
        <w:t>Orlando</w:t>
      </w:r>
      <w:r>
        <w:rPr>
          <w:spacing w:val="-4"/>
        </w:rPr>
        <w:t> </w:t>
      </w:r>
      <w:r>
        <w:rPr/>
        <w:t>Cury; Onni Empreendimentos e Participações Ltda, Andrea Cury Sharp de An- drade; Cristiane Orlando Cury; Andrea Cury Sharp de</w:t>
      </w:r>
      <w:r>
        <w:rPr>
          <w:spacing w:val="-12"/>
        </w:rPr>
        <w:t> </w:t>
      </w:r>
      <w:r>
        <w:rPr/>
        <w:t>Andrade.</w:t>
      </w:r>
    </w:p>
    <w:p>
      <w:pPr>
        <w:pStyle w:val="BodyText"/>
        <w:spacing w:before="1"/>
        <w:rPr>
          <w:sz w:val="3"/>
        </w:rPr>
      </w:pPr>
    </w:p>
    <w:p>
      <w:pPr>
        <w:spacing w:line="20" w:lineRule="exact"/>
        <w:ind w:left="205" w:right="-45" w:firstLine="0"/>
        <w:rPr>
          <w:sz w:val="2"/>
        </w:rPr>
      </w:pPr>
      <w:r>
        <w:rPr>
          <w:rFonts w:ascii="Times New Roman"/>
          <w:spacing w:val="5"/>
          <w:sz w:val="2"/>
        </w:rPr>
        <w:t> </w:t>
      </w:r>
      <w:r>
        <w:rPr>
          <w:spacing w:val="5"/>
          <w:sz w:val="2"/>
        </w:rPr>
        <w:pict>
          <v:group style="width:229.65pt;height:1pt;mso-position-horizontal-relative:char;mso-position-vertical-relative:line" coordorigin="0,0" coordsize="4593,20">
            <v:line style="position:absolute" from="0,10" to="4592,10" stroked="true" strokeweight="1pt" strokecolor="#000000">
              <v:stroke dashstyle="solid"/>
            </v:line>
          </v:group>
        </w:pict>
      </w:r>
      <w:r>
        <w:rPr>
          <w:spacing w:val="5"/>
          <w:sz w:val="2"/>
        </w:rPr>
      </w:r>
    </w:p>
    <w:p>
      <w:pPr>
        <w:pStyle w:val="Heading6"/>
        <w:spacing w:line="265" w:lineRule="exact" w:before="5"/>
        <w:ind w:left="542"/>
        <w:jc w:val="left"/>
      </w:pPr>
      <w:r>
        <w:rPr>
          <w:b w:val="0"/>
        </w:rPr>
        <w:br w:type="column"/>
      </w:r>
      <w:r>
        <w:rPr/>
        <w:t>Locaweb Serviços de Internet S.A.</w:t>
      </w:r>
    </w:p>
    <w:p>
      <w:pPr>
        <w:pStyle w:val="BodyText"/>
        <w:spacing w:line="149" w:lineRule="exact"/>
        <w:ind w:left="734"/>
      </w:pPr>
      <w:r>
        <w:rPr/>
        <w:t>NIRE 35.300.349.482 - CNPJ/MF nº 02.351.877/0001-52</w:t>
      </w:r>
    </w:p>
    <w:p>
      <w:pPr>
        <w:pStyle w:val="BodyText"/>
        <w:ind w:left="206" w:right="783" w:firstLine="307"/>
      </w:pPr>
      <w:r>
        <w:rPr>
          <w:b/>
        </w:rPr>
        <w:t>Edital de Convocação para Assembleia Geral Extraordinária </w:t>
      </w:r>
      <w:r>
        <w:rPr/>
        <w:t>Ficam convocados os Acionistas a se reunirem às 11:00 horas do dia 08/10/2014 em AGE, a se realizar na sede social, em São </w:t>
      </w:r>
      <w:r>
        <w:rPr>
          <w:spacing w:val="-4"/>
        </w:rPr>
        <w:t>Paulo/SP, </w:t>
      </w:r>
      <w:r>
        <w:rPr/>
        <w:t>na Rua Itapaiúna, nº 2.434, para deliberarem acerca da proposta preliminar- mente apresentada por parte do Conselho de Administração na reeleição e renovação do prazo de mandato dos atuais membros do Conselho de Administração. </w:t>
      </w:r>
      <w:r>
        <w:rPr>
          <w:b/>
        </w:rPr>
        <w:t>Informações Gerais: </w:t>
      </w:r>
      <w:r>
        <w:rPr/>
        <w:t>Nos termos do Artigo 26 do vigente Estatuto Social, para tomar parte na AGE ora convocada, o acionista ou seu representante legal deverá comparecer munido dos documentos que comprovem sua identidade, sendo que o acionista poderá ser representa- do por procurador constituído há menos de 1 ano, nos termos da legisla- ção vigente. As informações e documentos relacionados às matérias a serem</w:t>
      </w:r>
      <w:r>
        <w:rPr>
          <w:spacing w:val="-5"/>
        </w:rPr>
        <w:t> </w:t>
      </w:r>
      <w:r>
        <w:rPr/>
        <w:t>deliberadas</w:t>
      </w:r>
      <w:r>
        <w:rPr>
          <w:spacing w:val="-5"/>
        </w:rPr>
        <w:t> </w:t>
      </w:r>
      <w:r>
        <w:rPr/>
        <w:t>no</w:t>
      </w:r>
      <w:r>
        <w:rPr>
          <w:spacing w:val="-5"/>
        </w:rPr>
        <w:t> </w:t>
      </w:r>
      <w:r>
        <w:rPr/>
        <w:t>âmbito</w:t>
      </w:r>
      <w:r>
        <w:rPr>
          <w:spacing w:val="-5"/>
        </w:rPr>
        <w:t> </w:t>
      </w:r>
      <w:r>
        <w:rPr/>
        <w:t>da</w:t>
      </w:r>
      <w:r>
        <w:rPr>
          <w:spacing w:val="-5"/>
        </w:rPr>
        <w:t> </w:t>
      </w:r>
      <w:r>
        <w:rPr/>
        <w:t>AGE</w:t>
      </w:r>
      <w:r>
        <w:rPr>
          <w:spacing w:val="-5"/>
        </w:rPr>
        <w:t> </w:t>
      </w:r>
      <w:r>
        <w:rPr/>
        <w:t>ora</w:t>
      </w:r>
      <w:r>
        <w:rPr>
          <w:spacing w:val="-5"/>
        </w:rPr>
        <w:t> </w:t>
      </w:r>
      <w:r>
        <w:rPr/>
        <w:t>convocada,</w:t>
      </w:r>
      <w:r>
        <w:rPr>
          <w:spacing w:val="-5"/>
        </w:rPr>
        <w:t> </w:t>
      </w:r>
      <w:r>
        <w:rPr/>
        <w:t>nos</w:t>
      </w:r>
      <w:r>
        <w:rPr>
          <w:spacing w:val="-5"/>
        </w:rPr>
        <w:t> </w:t>
      </w:r>
      <w:r>
        <w:rPr/>
        <w:t>termos</w:t>
      </w:r>
      <w:r>
        <w:rPr>
          <w:spacing w:val="-5"/>
        </w:rPr>
        <w:t> </w:t>
      </w:r>
      <w:r>
        <w:rPr/>
        <w:t>da</w:t>
      </w:r>
      <w:r>
        <w:rPr>
          <w:spacing w:val="-5"/>
        </w:rPr>
        <w:t> </w:t>
      </w:r>
      <w:r>
        <w:rPr/>
        <w:t>legis- lação aplicável, encontram-se à disposição dos acionistas na sede. São Paulo,</w:t>
      </w:r>
      <w:r>
        <w:rPr>
          <w:spacing w:val="-5"/>
        </w:rPr>
        <w:t> </w:t>
      </w:r>
      <w:r>
        <w:rPr/>
        <w:t>23/09/2014.</w:t>
      </w:r>
      <w:r>
        <w:rPr>
          <w:spacing w:val="-12"/>
        </w:rPr>
        <w:t> </w:t>
      </w:r>
      <w:r>
        <w:rPr/>
        <w:t>Michel</w:t>
      </w:r>
      <w:r>
        <w:rPr>
          <w:spacing w:val="-5"/>
        </w:rPr>
        <w:t> </w:t>
      </w:r>
      <w:r>
        <w:rPr/>
        <w:t>Gora/Presidente</w:t>
      </w:r>
      <w:r>
        <w:rPr>
          <w:spacing w:val="-5"/>
        </w:rPr>
        <w:t> </w:t>
      </w:r>
      <w:r>
        <w:rPr/>
        <w:t>do</w:t>
      </w:r>
      <w:r>
        <w:rPr>
          <w:spacing w:val="-5"/>
        </w:rPr>
        <w:t> </w:t>
      </w:r>
      <w:r>
        <w:rPr/>
        <w:t>Conselho</w:t>
      </w:r>
      <w:r>
        <w:rPr>
          <w:spacing w:val="-5"/>
        </w:rPr>
        <w:t> </w:t>
      </w:r>
      <w:r>
        <w:rPr/>
        <w:t>de</w:t>
      </w:r>
      <w:r>
        <w:rPr>
          <w:spacing w:val="-5"/>
        </w:rPr>
        <w:t> </w:t>
      </w:r>
      <w:r>
        <w:rPr/>
        <w:t>Administração</w:t>
      </w:r>
    </w:p>
    <w:p>
      <w:pPr>
        <w:spacing w:line="20" w:lineRule="exact"/>
        <w:ind w:left="196" w:right="0" w:firstLine="0"/>
        <w:rPr>
          <w:sz w:val="2"/>
        </w:rPr>
      </w:pPr>
      <w:r>
        <w:rPr>
          <w:rFonts w:ascii="Times New Roman"/>
          <w:spacing w:val="5"/>
          <w:sz w:val="2"/>
        </w:rPr>
        <w:t> </w:t>
      </w:r>
      <w:r>
        <w:rPr>
          <w:spacing w:val="5"/>
          <w:sz w:val="2"/>
        </w:rPr>
        <w:pict>
          <v:group style="width:229.65pt;height:1pt;mso-position-horizontal-relative:char;mso-position-vertical-relative:line" coordorigin="0,0" coordsize="4593,20">
            <v:line style="position:absolute" from="0,10" to="4592,10" stroked="true" strokeweight="1pt" strokecolor="#000000">
              <v:stroke dashstyle="solid"/>
            </v:line>
          </v:group>
        </w:pict>
      </w:r>
      <w:r>
        <w:rPr>
          <w:spacing w:val="5"/>
          <w:sz w:val="2"/>
        </w:rPr>
      </w:r>
    </w:p>
    <w:p>
      <w:pPr>
        <w:spacing w:after="0" w:line="20" w:lineRule="exact"/>
        <w:rPr>
          <w:sz w:val="2"/>
        </w:rPr>
        <w:sectPr>
          <w:type w:val="continuous"/>
          <w:pgSz w:w="15770" w:h="24670"/>
          <w:pgMar w:top="260" w:bottom="0" w:left="0" w:right="0"/>
          <w:cols w:num="3" w:equalWidth="0">
            <w:col w:w="5275" w:space="40"/>
            <w:col w:w="4816" w:space="39"/>
            <w:col w:w="5600"/>
          </w:cols>
        </w:sectPr>
      </w:pPr>
    </w:p>
    <w:p>
      <w:pPr>
        <w:pStyle w:val="BodyText"/>
        <w:spacing w:before="4"/>
      </w:pPr>
    </w:p>
    <w:p>
      <w:pPr>
        <w:spacing w:line="182" w:lineRule="exact" w:before="95"/>
        <w:ind w:left="4000" w:right="0" w:firstLine="0"/>
        <w:jc w:val="left"/>
        <w:rPr>
          <w:b/>
          <w:sz w:val="16"/>
        </w:rPr>
      </w:pPr>
      <w:r>
        <w:rPr/>
        <w:drawing>
          <wp:anchor distT="0" distB="0" distL="0" distR="0" allowOverlap="1" layoutInCell="1" locked="0" behindDoc="0" simplePos="0" relativeHeight="7384">
            <wp:simplePos x="0" y="0"/>
            <wp:positionH relativeFrom="page">
              <wp:posOffset>876300</wp:posOffset>
            </wp:positionH>
            <wp:positionV relativeFrom="paragraph">
              <wp:posOffset>-98375</wp:posOffset>
            </wp:positionV>
            <wp:extent cx="1473200" cy="622300"/>
            <wp:effectExtent l="0" t="0" r="0" b="0"/>
            <wp:wrapNone/>
            <wp:docPr id="101" name="image67.jpeg" descr=""/>
            <wp:cNvGraphicFramePr>
              <a:graphicFrameLocks noChangeAspect="1"/>
            </wp:cNvGraphicFramePr>
            <a:graphic>
              <a:graphicData uri="http://schemas.openxmlformats.org/drawingml/2006/picture">
                <pic:pic>
                  <pic:nvPicPr>
                    <pic:cNvPr id="102" name="image67.jpeg"/>
                    <pic:cNvPicPr/>
                  </pic:nvPicPr>
                  <pic:blipFill>
                    <a:blip r:embed="rId74" cstate="print"/>
                    <a:stretch>
                      <a:fillRect/>
                    </a:stretch>
                  </pic:blipFill>
                  <pic:spPr>
                    <a:xfrm>
                      <a:off x="0" y="0"/>
                      <a:ext cx="1473200" cy="622300"/>
                    </a:xfrm>
                    <a:prstGeom prst="rect">
                      <a:avLst/>
                    </a:prstGeom>
                  </pic:spPr>
                </pic:pic>
              </a:graphicData>
            </a:graphic>
          </wp:anchor>
        </w:drawing>
      </w:r>
      <w:r>
        <w:rPr>
          <w:b/>
          <w:sz w:val="16"/>
        </w:rPr>
        <w:t>Página do Diário Oficial certificada pela Imprensa Oficial do Estado de São Paulo em 30/09/2014 08:59:16.</w:t>
      </w:r>
    </w:p>
    <w:p>
      <w:pPr>
        <w:spacing w:line="235" w:lineRule="auto" w:before="1"/>
        <w:ind w:left="4000" w:right="5795" w:firstLine="0"/>
        <w:jc w:val="left"/>
        <w:rPr>
          <w:b/>
          <w:sz w:val="16"/>
        </w:rPr>
      </w:pPr>
      <w:r>
        <w:rPr>
          <w:b/>
          <w:sz w:val="16"/>
        </w:rPr>
        <w:t>Nº de Série do Certificado: 92595ACB715A4E2998FB7C599AD0B46354A9D3E5 </w:t>
      </w:r>
      <w:hyperlink r:id="rId75">
        <w:r>
          <w:rPr>
            <w:b/>
            <w:sz w:val="16"/>
          </w:rPr>
          <w:t>[ Ticket: 20809961 ] - www.imprensaoficial.com.br</w:t>
        </w:r>
      </w:hyperlink>
    </w:p>
    <w:p>
      <w:pPr>
        <w:spacing w:after="0" w:line="235" w:lineRule="auto"/>
        <w:jc w:val="left"/>
        <w:rPr>
          <w:sz w:val="16"/>
        </w:rPr>
        <w:sectPr>
          <w:type w:val="continuous"/>
          <w:pgSz w:w="15770" w:h="24670"/>
          <w:pgMar w:top="260" w:bottom="0" w:left="0" w:right="0"/>
        </w:sectPr>
      </w:pPr>
    </w:p>
    <w:p>
      <w:pPr>
        <w:spacing w:line="196" w:lineRule="exact" w:before="69"/>
        <w:ind w:left="0" w:right="817" w:firstLine="0"/>
        <w:jc w:val="right"/>
        <w:rPr>
          <w:sz w:val="18"/>
        </w:rPr>
      </w:pPr>
      <w:r>
        <w:rPr>
          <w:sz w:val="18"/>
        </w:rPr>
        <w:t>fls. 67</w:t>
      </w:r>
    </w:p>
    <w:p>
      <w:pPr>
        <w:tabs>
          <w:tab w:pos="6299" w:val="left" w:leader="none"/>
          <w:tab w:pos="12380" w:val="left" w:leader="none"/>
        </w:tabs>
        <w:spacing w:line="183" w:lineRule="exact" w:before="0"/>
        <w:ind w:left="113" w:right="0" w:firstLine="0"/>
        <w:jc w:val="center"/>
        <w:rPr>
          <w:rFonts w:ascii="Lucida Sans" w:hAnsi="Lucida Sans"/>
          <w:sz w:val="16"/>
        </w:rPr>
      </w:pPr>
      <w:r>
        <w:rPr/>
        <w:pict>
          <v:line style="position:absolute;mso-position-horizontal-relative:page;mso-position-vertical-relative:paragraph;z-index:7432;mso-wrap-distance-left:0;mso-wrap-distance-right:0" from="39.685001pt,10.677708pt" to="754.016001pt,10.677708pt" stroked="true" strokeweight=".7pt" strokecolor="#000000">
            <v:stroke dashstyle="solid"/>
            <w10:wrap type="topAndBottom"/>
          </v:line>
        </w:pict>
      </w:r>
      <w:r>
        <w:rPr/>
        <w:pict>
          <v:group style="position:absolute;margin-left:42.174999pt;margin-top:17.504707pt;width:708.7pt;height:840.8pt;mso-position-horizontal-relative:page;mso-position-vertical-relative:paragraph;z-index:-109696" coordorigin="843,350" coordsize="14174,16816">
            <v:rect style="position:absolute;left:853;top:360;width:14154;height:16796" filled="false" stroked="true" strokeweight="1pt" strokecolor="#000000">
              <v:stroke dashstyle="solid"/>
            </v:rect>
            <v:line style="position:absolute" from="7925,1217" to="7925,17046" stroked="true" strokeweight=".5pt" strokecolor="#000000">
              <v:stroke dashstyle="solid"/>
            </v:line>
            <w10:wrap type="none"/>
          </v:group>
        </w:pict>
      </w:r>
      <w:r>
        <w:rPr>
          <w:rFonts w:ascii="Tahoma" w:hAnsi="Tahoma"/>
          <w:b/>
          <w:sz w:val="16"/>
        </w:rPr>
        <w:t>8</w:t>
      </w:r>
      <w:r>
        <w:rPr>
          <w:rFonts w:ascii="Tahoma" w:hAnsi="Tahoma"/>
          <w:b/>
          <w:spacing w:val="-27"/>
          <w:sz w:val="16"/>
        </w:rPr>
        <w:t> </w:t>
      </w:r>
      <w:r>
        <w:rPr>
          <w:rFonts w:ascii="Lucida Sans" w:hAnsi="Lucida Sans"/>
          <w:sz w:val="16"/>
        </w:rPr>
        <w:t>–</w:t>
      </w:r>
      <w:r>
        <w:rPr>
          <w:rFonts w:ascii="Lucida Sans" w:hAnsi="Lucida Sans"/>
          <w:spacing w:val="-30"/>
          <w:sz w:val="16"/>
        </w:rPr>
        <w:t> </w:t>
      </w:r>
      <w:r>
        <w:rPr>
          <w:rFonts w:ascii="Lucida Sans" w:hAnsi="Lucida Sans"/>
          <w:sz w:val="16"/>
        </w:rPr>
        <w:t>São</w:t>
      </w:r>
      <w:r>
        <w:rPr>
          <w:rFonts w:ascii="Lucida Sans" w:hAnsi="Lucida Sans"/>
          <w:spacing w:val="-30"/>
          <w:sz w:val="16"/>
        </w:rPr>
        <w:t> </w:t>
      </w:r>
      <w:r>
        <w:rPr>
          <w:rFonts w:ascii="Lucida Sans" w:hAnsi="Lucida Sans"/>
          <w:sz w:val="16"/>
        </w:rPr>
        <w:t>Paulo,</w:t>
      </w:r>
      <w:r>
        <w:rPr>
          <w:rFonts w:ascii="Lucida Sans" w:hAnsi="Lucida Sans"/>
          <w:spacing w:val="-30"/>
          <w:sz w:val="16"/>
        </w:rPr>
        <w:t> </w:t>
      </w:r>
      <w:r>
        <w:rPr>
          <w:rFonts w:ascii="Lucida Sans" w:hAnsi="Lucida Sans"/>
          <w:sz w:val="16"/>
        </w:rPr>
        <w:t>123</w:t>
      </w:r>
      <w:r>
        <w:rPr>
          <w:rFonts w:ascii="Lucida Sans" w:hAnsi="Lucida Sans"/>
          <w:spacing w:val="-30"/>
          <w:sz w:val="16"/>
        </w:rPr>
        <w:t> </w:t>
      </w:r>
      <w:r>
        <w:rPr>
          <w:rFonts w:ascii="Lucida Sans" w:hAnsi="Lucida Sans"/>
          <w:sz w:val="16"/>
        </w:rPr>
        <w:t>(111)</w:t>
        <w:tab/>
      </w:r>
      <w:r>
        <w:rPr>
          <w:rFonts w:ascii="Tahoma" w:hAnsi="Tahoma"/>
          <w:b/>
          <w:sz w:val="16"/>
        </w:rPr>
        <w:t>Diário</w:t>
      </w:r>
      <w:r>
        <w:rPr>
          <w:rFonts w:ascii="Tahoma" w:hAnsi="Tahoma"/>
          <w:b/>
          <w:spacing w:val="-18"/>
          <w:sz w:val="16"/>
        </w:rPr>
        <w:t> </w:t>
      </w:r>
      <w:r>
        <w:rPr>
          <w:rFonts w:ascii="Tahoma" w:hAnsi="Tahoma"/>
          <w:b/>
          <w:sz w:val="16"/>
        </w:rPr>
        <w:t>Oficial</w:t>
      </w:r>
      <w:r>
        <w:rPr>
          <w:rFonts w:ascii="Tahoma" w:hAnsi="Tahoma"/>
          <w:b/>
          <w:spacing w:val="-21"/>
          <w:sz w:val="16"/>
        </w:rPr>
        <w:t> </w:t>
      </w:r>
      <w:r>
        <w:rPr>
          <w:rFonts w:ascii="Lucida Sans" w:hAnsi="Lucida Sans"/>
          <w:sz w:val="16"/>
        </w:rPr>
        <w:t>Empresarial</w:t>
        <w:tab/>
        <w:t>sábado,</w:t>
      </w:r>
      <w:r>
        <w:rPr>
          <w:rFonts w:ascii="Lucida Sans" w:hAnsi="Lucida Sans"/>
          <w:spacing w:val="-19"/>
          <w:sz w:val="16"/>
        </w:rPr>
        <w:t> </w:t>
      </w:r>
      <w:r>
        <w:rPr>
          <w:rFonts w:ascii="Lucida Sans" w:hAnsi="Lucida Sans"/>
          <w:sz w:val="16"/>
        </w:rPr>
        <w:t>15</w:t>
      </w:r>
      <w:r>
        <w:rPr>
          <w:rFonts w:ascii="Lucida Sans" w:hAnsi="Lucida Sans"/>
          <w:spacing w:val="-19"/>
          <w:sz w:val="16"/>
        </w:rPr>
        <w:t> </w:t>
      </w:r>
      <w:r>
        <w:rPr>
          <w:rFonts w:ascii="Lucida Sans" w:hAnsi="Lucida Sans"/>
          <w:sz w:val="16"/>
        </w:rPr>
        <w:t>de</w:t>
      </w:r>
      <w:r>
        <w:rPr>
          <w:rFonts w:ascii="Lucida Sans" w:hAnsi="Lucida Sans"/>
          <w:spacing w:val="-19"/>
          <w:sz w:val="16"/>
        </w:rPr>
        <w:t> </w:t>
      </w:r>
      <w:r>
        <w:rPr>
          <w:rFonts w:ascii="Lucida Sans" w:hAnsi="Lucida Sans"/>
          <w:sz w:val="16"/>
        </w:rPr>
        <w:t>junho</w:t>
      </w:r>
      <w:r>
        <w:rPr>
          <w:rFonts w:ascii="Lucida Sans" w:hAnsi="Lucida Sans"/>
          <w:spacing w:val="-19"/>
          <w:sz w:val="16"/>
        </w:rPr>
        <w:t> </w:t>
      </w:r>
      <w:r>
        <w:rPr>
          <w:rFonts w:ascii="Lucida Sans" w:hAnsi="Lucida Sans"/>
          <w:sz w:val="16"/>
        </w:rPr>
        <w:t>de</w:t>
      </w:r>
      <w:r>
        <w:rPr>
          <w:rFonts w:ascii="Lucida Sans" w:hAnsi="Lucida Sans"/>
          <w:spacing w:val="-19"/>
          <w:sz w:val="16"/>
        </w:rPr>
        <w:t> </w:t>
      </w:r>
      <w:r>
        <w:rPr>
          <w:rFonts w:ascii="Lucida Sans" w:hAnsi="Lucida Sans"/>
          <w:sz w:val="16"/>
        </w:rPr>
        <w:t>2013</w:t>
      </w:r>
    </w:p>
    <w:p>
      <w:pPr>
        <w:pStyle w:val="Heading6"/>
        <w:spacing w:before="137"/>
        <w:ind w:left="113" w:right="4"/>
      </w:pPr>
      <w:r>
        <w:rPr/>
        <w:t>Banco Itaú BMG Consignado S.A.</w:t>
      </w:r>
    </w:p>
    <w:p>
      <w:pPr>
        <w:spacing w:before="22"/>
        <w:ind w:left="113" w:right="14" w:firstLine="0"/>
        <w:jc w:val="center"/>
        <w:rPr>
          <w:b/>
          <w:sz w:val="14"/>
        </w:rPr>
      </w:pPr>
      <w:r>
        <w:rPr>
          <w:b/>
          <w:sz w:val="14"/>
        </w:rPr>
        <w:t>(nova denominação social de BANCO ITAÚ CONSIGNADO S.A.)</w:t>
      </w:r>
    </w:p>
    <w:p>
      <w:pPr>
        <w:pStyle w:val="BodyText"/>
        <w:spacing w:line="160" w:lineRule="exact" w:before="15"/>
        <w:ind w:left="113" w:right="14"/>
        <w:jc w:val="center"/>
      </w:pPr>
      <w:r>
        <w:rPr/>
        <w:t>CNPJ 33.885.724/0001-19 - NIRE 35300360800</w:t>
      </w:r>
    </w:p>
    <w:p>
      <w:pPr>
        <w:spacing w:line="160" w:lineRule="exact" w:before="0"/>
        <w:ind w:left="113" w:right="14" w:firstLine="0"/>
        <w:jc w:val="center"/>
        <w:rPr>
          <w:b/>
          <w:sz w:val="14"/>
        </w:rPr>
      </w:pPr>
      <w:r>
        <w:rPr>
          <w:b/>
          <w:sz w:val="14"/>
        </w:rPr>
        <w:t>ATA SUMÁRIA DA ASSEMBLEIA GERAL EXTRAORDINÁRIA DE 17 DE DEZEMBRO DE 2012</w:t>
      </w:r>
    </w:p>
    <w:p>
      <w:pPr>
        <w:spacing w:after="0" w:line="160" w:lineRule="exact"/>
        <w:jc w:val="center"/>
        <w:rPr>
          <w:sz w:val="14"/>
        </w:rPr>
        <w:sectPr>
          <w:pgSz w:w="15770" w:h="24670"/>
          <w:pgMar w:top="320" w:bottom="0" w:left="0" w:right="0"/>
        </w:sectPr>
      </w:pPr>
    </w:p>
    <w:p>
      <w:pPr>
        <w:pStyle w:val="BodyText"/>
        <w:spacing w:before="11"/>
        <w:ind w:left="900"/>
        <w:jc w:val="both"/>
      </w:pPr>
      <w:r>
        <w:rPr>
          <w:b/>
          <w:spacing w:val="-3"/>
        </w:rPr>
        <w:t>DATA</w:t>
      </w:r>
      <w:r>
        <w:rPr>
          <w:spacing w:val="-3"/>
        </w:rPr>
        <w:t>, </w:t>
      </w:r>
      <w:r>
        <w:rPr>
          <w:b/>
        </w:rPr>
        <w:t>HORA E LOCAL</w:t>
      </w:r>
      <w:r>
        <w:rPr/>
        <w:t>: Em </w:t>
      </w:r>
      <w:r>
        <w:rPr>
          <w:spacing w:val="-6"/>
        </w:rPr>
        <w:t>17.12.12, </w:t>
      </w:r>
      <w:r>
        <w:rPr/>
        <w:t>às 15h30, na Praça Alfredo Egydio de Souza Aranha, 100, Torre Conceição, </w:t>
      </w:r>
      <w:r>
        <w:rPr>
          <w:spacing w:val="1"/>
        </w:rPr>
        <w:t>9º </w:t>
      </w:r>
      <w:r>
        <w:rPr/>
        <w:t>andar, em São Paulo (SP). </w:t>
      </w:r>
      <w:r>
        <w:rPr>
          <w:b/>
        </w:rPr>
        <w:t>MESA</w:t>
      </w:r>
      <w:r>
        <w:rPr/>
        <w:t>: Rogério Carvalho Braga - Presidente; e Alexsandro Broedel Lopes - Secretário. </w:t>
      </w:r>
      <w:r>
        <w:rPr>
          <w:b/>
          <w:spacing w:val="1"/>
        </w:rPr>
        <w:t>QUORUM</w:t>
      </w:r>
      <w:r>
        <w:rPr>
          <w:spacing w:val="1"/>
        </w:rPr>
        <w:t>: </w:t>
      </w:r>
      <w:r>
        <w:rPr/>
        <w:t>Totalidade do capital social. </w:t>
      </w:r>
      <w:r>
        <w:rPr>
          <w:b/>
        </w:rPr>
        <w:t>EDITAL DE CONVOCAÇÃO</w:t>
      </w:r>
      <w:r>
        <w:rPr/>
        <w:t>: Dispensada a publicação conforme art. 124, § 4º, da Lei 6.404/76. </w:t>
      </w:r>
      <w:r>
        <w:rPr>
          <w:b/>
        </w:rPr>
        <w:t>DELIBERAÇÕES TOMADAS</w:t>
      </w:r>
      <w:r>
        <w:rPr/>
        <w:t>: </w:t>
      </w:r>
      <w:r>
        <w:rPr>
          <w:spacing w:val="-3"/>
        </w:rPr>
        <w:t>1. </w:t>
      </w:r>
      <w:r>
        <w:rPr/>
        <w:t>Aprovada a lavratura da Ata desta Assembleia na forma de sumário, como faculta o Art. 130, § 1º da Lei 6.404/76. 2. Reformado o Estatuto Social objetivando, entre outros assuntos: a) alterar a denominação da Sociedade de Banco Itaú Consignado S.A. para </w:t>
      </w:r>
      <w:r>
        <w:rPr>
          <w:b/>
        </w:rPr>
        <w:t>Banco Itaú BMG Consignado </w:t>
      </w:r>
      <w:r>
        <w:rPr>
          <w:b/>
          <w:spacing w:val="2"/>
        </w:rPr>
        <w:t>S.A.</w:t>
      </w:r>
      <w:r>
        <w:rPr>
          <w:spacing w:val="2"/>
        </w:rPr>
        <w:t>; </w:t>
      </w:r>
      <w:r>
        <w:rPr/>
        <w:t>b) incluir o item </w:t>
      </w:r>
      <w:r>
        <w:rPr>
          <w:spacing w:val="-4"/>
        </w:rPr>
        <w:t>3.1 </w:t>
      </w:r>
      <w:r>
        <w:rPr/>
        <w:t>para prever a possibilidade de  a Sociedade aumentar o capital social, por deliberação do Conselho de Administração, independentemente    de reforma estatutária, até o limite de 146.565.480.902 novas ações ordinárias; c) modificar o item 4.2, com relação à indicação de presidente e secretaria das Assembleias Gerais; d) modificar o item 4.3 para regular a representação de acionistas nas Assembleias Gerais; e) alterar o item 6.3, relativo às competências do Conselho de Administração para incluir a aprovação (i) do Orçamento Anual da Sociedade, (ii) da aquisição    ou alienação de ativos em valores agregados iguais ou superiores a 5% (cinco por cento) do patrimônio    líquido da Sociedade, (iii) da concessão ou outorga de garantia real ou pessoal pela Sociedade, (iv) da celebração de qualquer contrato </w:t>
      </w:r>
      <w:r>
        <w:rPr>
          <w:spacing w:val="1"/>
        </w:rPr>
        <w:t>e/ou </w:t>
      </w:r>
      <w:r>
        <w:rPr/>
        <w:t>documento em nome da Sociedade em valores agregados iguais ou superiores a 5% (cinco por cento) de seu patrimônio líquido, (v) do pagamento de dividendos intermediários    ou juros sobre capital próprio, entre outros; f) incluir como competências da Diretoria: (i) exercer os poderes    de administração geral e gestão das atividades da Sociedade, (ii) elaborar e propor ao Conselho de Administração o Orçamento Anual da Sociedade, e (iii) elaborar e submeter ao Conselho de Administração,   em cada exercício, o relatório da administração e as demonstrações financeiras. 3. Em razão das alterações aprovadas nos itens acima, bem como da necessidade de adequação dos demais dispositivos do Estatuto Social, aprovar a reforma do Estatuto da Sociedade e a consolidação do mesmo, nos termos do Anexo a esta ata, ora rubricado pelos presentes. </w:t>
      </w:r>
      <w:r>
        <w:rPr>
          <w:b/>
        </w:rPr>
        <w:t>ENCERRAMENTO</w:t>
      </w:r>
      <w:r>
        <w:rPr/>
        <w:t>: Encerrados os trabalhos, lavrou-se esta ata que, lida    e aprovada por todos, foi assinada. São Paulo (SP), </w:t>
      </w:r>
      <w:r>
        <w:rPr>
          <w:spacing w:val="-4"/>
        </w:rPr>
        <w:t>17 </w:t>
      </w:r>
      <w:r>
        <w:rPr/>
        <w:t>de dezembro de 2012. (aa) Rogério Carvalho Braga - Presidente; e Alexsandro Broedel Lopes - Secretário. Cópia fiel da original lavrada em livro próprio e homologada pelo BACEN. JUCESP - Registro nº 192.885/13-3, em 24.5.13. (a) Gisela Simiema Ceschin - Secretária Geral. </w:t>
      </w:r>
      <w:r>
        <w:rPr>
          <w:b/>
        </w:rPr>
        <w:t>“ ESTATUTO SOCIAL - </w:t>
      </w:r>
      <w:r>
        <w:rPr/>
        <w:t>Art. 1º - DENOMINAÇÃO, PRAZO E SEDE - A sociedade anônima regida por este estatuto denomina-se </w:t>
      </w:r>
      <w:r>
        <w:rPr>
          <w:b/>
        </w:rPr>
        <w:t>BANCO ITAÚ BMG CONSIGNADO </w:t>
      </w:r>
      <w:r>
        <w:rPr>
          <w:b/>
          <w:spacing w:val="1"/>
        </w:rPr>
        <w:t>S.A.</w:t>
      </w:r>
      <w:r>
        <w:rPr>
          <w:spacing w:val="1"/>
        </w:rPr>
        <w:t>, </w:t>
      </w:r>
      <w:r>
        <w:rPr/>
        <w:t>tem prazo indeterminado de duração e sede e foro na Cidade de São Paulo, Estado de São Paulo. Art. 2º - OBJETO - A Sociedade tem por objeto a atividade bancária, inclusive a de operações de câmbio, nas modalidades autorizadas para banco múltiplo, com carteiras comercial, de investimento, de crédito imobiliário, de arrendamento mercantil e de crédito, financiamento e investimento. Art. 3º - CAPITAL E AÇÕES - O capital social integralizado é de            </w:t>
      </w:r>
      <w:r>
        <w:rPr>
          <w:spacing w:val="3"/>
        </w:rPr>
        <w:t>R$ </w:t>
      </w:r>
      <w:r>
        <w:rPr/>
        <w:t>930.170.477,83 (novecentos e trinta milhões, cento e setenta mil, quatrocentos e setenta e sete reais e oitenta e três centavos), representado por 73.282.740.449 (setenta e três bilhões, duzentos e oitenta e dois milhões, setecentas e quarenta mil, quatrocentas e quarenta e nove) ações ordinárias nominativas, sem valor nominal, sendo que a cada ação ordinária corresponde um voto nas deliberações da Assembleia Geral. </w:t>
      </w:r>
      <w:r>
        <w:rPr>
          <w:spacing w:val="-4"/>
        </w:rPr>
        <w:t>3.1. </w:t>
      </w:r>
      <w:r>
        <w:rPr/>
        <w:t>Capital Autorizado - A Sociedade está autorizada a aumentar o capital social, por deliberação do Conselho de Administração, independentemente de reforma estatutária, até o limite de 148.786.170.006 (cento e quarenta   e oito bilhões, setecentos e oitenta e seis milhões, cento e setenta mil e seis) ações ordinárias, única e exclusivamente para atender a eventual exercício de direitos conferidos a titulares de bônus de subscrição    que venham a ser emitidos pela Sociedade. Art. 4º - ASSEMBLEIA GERAL - A Assembleia Geral reunir-se-á ordinariamente nos 4 (quatro) meses seguintes ao término do exercício social, para os fins previstos em lei, e extraordinariamente sempre que os interesses sociais o exigirem. </w:t>
      </w:r>
      <w:r>
        <w:rPr>
          <w:spacing w:val="-4"/>
        </w:rPr>
        <w:t>4.1.  </w:t>
      </w:r>
      <w:r>
        <w:rPr/>
        <w:t>Convocação - Compete ao Conselho    de Administração convocar a Assembleia Geral, com antecedência mínima de 8 (oito) dias à data de sua realização, contado esse prazo a partir da publicação da primeira convocação. A convocação também poderá ser realizada pelos acionistas, nos casos previstos em lei, respeitada a mesma antecedência, e acompanhada de uma proposta de pauta, com a descrição das matérias a serem discutidas e deliberadas, bem como a justificativa da necessidade e conveniência da realização da Assembleia Geral. 4.2. A Assembleia Geral será instalada e presidida por um membro do Conselho de Administração da Sociedade indicado pela Assembleia Geral e secretariado por qualquer dos presentes à Assembleia Geral por ele designado. 4.3. Os Acionistas poderão ser representados nas Assembleias Gerais por procurador especialmente constituído para esse fim, ficando ressalvado que os instrumentos de procuração em questão deverão conter as instruções específicas  de voto a serem seguidas pelo procurador. 4.4. Deliberações - Todas as deliberações em Assembleia Geral serão tomadas por maioria simples de votos dos Acionistas, exceto se maior número de votos for exigido na legislação</w:t>
      </w:r>
      <w:r>
        <w:rPr>
          <w:spacing w:val="7"/>
        </w:rPr>
        <w:t> </w:t>
      </w:r>
      <w:r>
        <w:rPr/>
        <w:t>aplicável</w:t>
      </w:r>
      <w:r>
        <w:rPr>
          <w:spacing w:val="7"/>
        </w:rPr>
        <w:t> </w:t>
      </w:r>
      <w:r>
        <w:rPr/>
        <w:t>ou</w:t>
      </w:r>
      <w:r>
        <w:rPr>
          <w:spacing w:val="7"/>
        </w:rPr>
        <w:t> </w:t>
      </w:r>
      <w:r>
        <w:rPr/>
        <w:t>em</w:t>
      </w:r>
      <w:r>
        <w:rPr>
          <w:spacing w:val="7"/>
        </w:rPr>
        <w:t> </w:t>
      </w:r>
      <w:r>
        <w:rPr/>
        <w:t>acordo</w:t>
      </w:r>
      <w:r>
        <w:rPr>
          <w:spacing w:val="7"/>
        </w:rPr>
        <w:t> </w:t>
      </w:r>
      <w:r>
        <w:rPr/>
        <w:t>de</w:t>
      </w:r>
      <w:r>
        <w:rPr>
          <w:spacing w:val="7"/>
        </w:rPr>
        <w:t> </w:t>
      </w:r>
      <w:r>
        <w:rPr/>
        <w:t>acionistas</w:t>
      </w:r>
      <w:r>
        <w:rPr>
          <w:spacing w:val="7"/>
        </w:rPr>
        <w:t> </w:t>
      </w:r>
      <w:r>
        <w:rPr/>
        <w:t>registrado</w:t>
      </w:r>
      <w:r>
        <w:rPr>
          <w:spacing w:val="7"/>
        </w:rPr>
        <w:t> </w:t>
      </w:r>
      <w:r>
        <w:rPr/>
        <w:t>na</w:t>
      </w:r>
      <w:r>
        <w:rPr>
          <w:spacing w:val="7"/>
        </w:rPr>
        <w:t> </w:t>
      </w:r>
      <w:r>
        <w:rPr/>
        <w:t>sede</w:t>
      </w:r>
      <w:r>
        <w:rPr>
          <w:spacing w:val="7"/>
        </w:rPr>
        <w:t> </w:t>
      </w:r>
      <w:r>
        <w:rPr/>
        <w:t>da</w:t>
      </w:r>
      <w:r>
        <w:rPr>
          <w:spacing w:val="7"/>
        </w:rPr>
        <w:t> </w:t>
      </w:r>
      <w:r>
        <w:rPr/>
        <w:t>Sociedade.</w:t>
      </w:r>
      <w:r>
        <w:rPr>
          <w:spacing w:val="6"/>
        </w:rPr>
        <w:t> </w:t>
      </w:r>
      <w:r>
        <w:rPr/>
        <w:t>Art.</w:t>
      </w:r>
      <w:r>
        <w:rPr>
          <w:spacing w:val="7"/>
        </w:rPr>
        <w:t> </w:t>
      </w:r>
      <w:r>
        <w:rPr/>
        <w:t>5º</w:t>
      </w:r>
      <w:r>
        <w:rPr>
          <w:spacing w:val="7"/>
        </w:rPr>
        <w:t> </w:t>
      </w:r>
      <w:r>
        <w:rPr/>
        <w:t>-</w:t>
      </w:r>
      <w:r>
        <w:rPr>
          <w:spacing w:val="7"/>
        </w:rPr>
        <w:t> </w:t>
      </w:r>
      <w:r>
        <w:rPr/>
        <w:t>ADMINISTRAÇÃO</w:t>
      </w:r>
    </w:p>
    <w:p>
      <w:pPr>
        <w:pStyle w:val="BodyText"/>
        <w:spacing w:before="1"/>
        <w:ind w:left="900" w:right="1"/>
        <w:jc w:val="both"/>
      </w:pPr>
      <w:r>
        <w:rPr/>
        <w:t>- A Sociedade será administrada por um Conselho de Administração e uma Diretoria. O Conselho de Administração terá, na forma prevista em lei e neste Estatuto Social, atribuições orientadoras, eletivas e fiscalizadoras, as quais não abrangem funções operacionais ou executivas. Estas funções serão de competência privativa da Diretoria. </w:t>
      </w:r>
      <w:r>
        <w:rPr>
          <w:spacing w:val="-4"/>
        </w:rPr>
        <w:t>5.1. </w:t>
      </w:r>
      <w:r>
        <w:rPr/>
        <w:t>Investidura - Os Conselheiros e Diretores serão investidos em seus cargos mediante assinatura de termos de posse no livro de atas do Conselho de Administração  ou  da Diretoria, conforme o caso. 5.2. Proventos dos Administradores - Os administradores perceberão remuneração e participação nos lucros, observados os limites legais. Para o pagamento da remuneração a Assembleia   Geral fixará verba global e anual, ainda que sob forma indexada, especificando as parcelas referentes ao Conselho de Administração e à Diretoria. Competirá ao Conselho de Administração regulamentar a utilização da </w:t>
      </w:r>
      <w:r>
        <w:rPr>
          <w:spacing w:val="12"/>
        </w:rPr>
        <w:t> </w:t>
      </w:r>
      <w:r>
        <w:rPr/>
        <w:t>verba </w:t>
      </w:r>
      <w:r>
        <w:rPr>
          <w:spacing w:val="12"/>
        </w:rPr>
        <w:t> </w:t>
      </w:r>
      <w:r>
        <w:rPr/>
        <w:t>remuneratória </w:t>
      </w:r>
      <w:r>
        <w:rPr>
          <w:spacing w:val="12"/>
        </w:rPr>
        <w:t> </w:t>
      </w:r>
      <w:r>
        <w:rPr/>
        <w:t>e </w:t>
      </w:r>
      <w:r>
        <w:rPr>
          <w:spacing w:val="12"/>
        </w:rPr>
        <w:t> </w:t>
      </w:r>
      <w:r>
        <w:rPr/>
        <w:t>o </w:t>
      </w:r>
      <w:r>
        <w:rPr>
          <w:spacing w:val="12"/>
        </w:rPr>
        <w:t> </w:t>
      </w:r>
      <w:r>
        <w:rPr/>
        <w:t>rateio </w:t>
      </w:r>
      <w:r>
        <w:rPr>
          <w:spacing w:val="12"/>
        </w:rPr>
        <w:t> </w:t>
      </w:r>
      <w:r>
        <w:rPr/>
        <w:t>da </w:t>
      </w:r>
      <w:r>
        <w:rPr>
          <w:spacing w:val="12"/>
        </w:rPr>
        <w:t> </w:t>
      </w:r>
      <w:r>
        <w:rPr/>
        <w:t>participação </w:t>
      </w:r>
      <w:r>
        <w:rPr>
          <w:spacing w:val="12"/>
        </w:rPr>
        <w:t> </w:t>
      </w:r>
      <w:r>
        <w:rPr/>
        <w:t>para </w:t>
      </w:r>
      <w:r>
        <w:rPr>
          <w:spacing w:val="12"/>
        </w:rPr>
        <w:t> </w:t>
      </w:r>
      <w:r>
        <w:rPr/>
        <w:t>os </w:t>
      </w:r>
      <w:r>
        <w:rPr>
          <w:spacing w:val="12"/>
        </w:rPr>
        <w:t> </w:t>
      </w:r>
      <w:r>
        <w:rPr/>
        <w:t>membros </w:t>
      </w:r>
      <w:r>
        <w:rPr>
          <w:spacing w:val="12"/>
        </w:rPr>
        <w:t> </w:t>
      </w:r>
      <w:r>
        <w:rPr/>
        <w:t>desse </w:t>
      </w:r>
      <w:r>
        <w:rPr>
          <w:spacing w:val="12"/>
        </w:rPr>
        <w:t> </w:t>
      </w:r>
      <w:r>
        <w:rPr/>
        <w:t>Conselho </w:t>
      </w:r>
      <w:r>
        <w:rPr>
          <w:spacing w:val="12"/>
        </w:rPr>
        <w:t> </w:t>
      </w:r>
      <w:r>
        <w:rPr/>
        <w:t>e </w:t>
      </w:r>
      <w:r>
        <w:rPr>
          <w:spacing w:val="12"/>
        </w:rPr>
        <w:t> </w:t>
      </w:r>
      <w:r>
        <w:rPr/>
        <w:t>da </w:t>
      </w:r>
      <w:r>
        <w:rPr>
          <w:spacing w:val="12"/>
        </w:rPr>
        <w:t> </w:t>
      </w:r>
      <w:r>
        <w:rPr/>
        <w:t>Diretoria.</w:t>
      </w:r>
    </w:p>
    <w:p>
      <w:pPr>
        <w:pStyle w:val="BodyText"/>
        <w:spacing w:before="1"/>
        <w:ind w:left="900" w:right="1"/>
        <w:jc w:val="both"/>
      </w:pPr>
      <w:r>
        <w:rPr/>
        <w:t>5.3. Mandato - Os Conselheiros e Diretores exercerão os mandatos pelo prazo de 1 (um) ano, podendo ser reeleitos, e permanecerão nos cargos até a posse dos substitutos. Art. 6º -  CONSELHO  DE  ADMINISTRAÇÃO - O Conselho de Administração será composto por até 7 (membros) membros efetivos e   até 6 (seis) suplentes, sendo 1 (um) designado Presidente e os outros 6 (seis) conselheiros sem designação específica,   dos   quais   1   (um)   deverá   ser   conselheiro   independente,   eleitos   pela   Assembleia</w:t>
      </w:r>
      <w:r>
        <w:rPr>
          <w:spacing w:val="15"/>
        </w:rPr>
        <w:t> </w:t>
      </w:r>
      <w:r>
        <w:rPr/>
        <w:t>Geral.</w:t>
      </w:r>
    </w:p>
    <w:p>
      <w:pPr>
        <w:pStyle w:val="ListParagraph"/>
        <w:numPr>
          <w:ilvl w:val="1"/>
          <w:numId w:val="7"/>
        </w:numPr>
        <w:tabs>
          <w:tab w:pos="1164" w:val="left" w:leader="none"/>
        </w:tabs>
        <w:spacing w:line="240" w:lineRule="auto" w:before="1" w:after="0"/>
        <w:ind w:left="900" w:right="1" w:firstLine="0"/>
        <w:jc w:val="both"/>
        <w:rPr>
          <w:sz w:val="14"/>
        </w:rPr>
      </w:pPr>
      <w:r>
        <w:rPr>
          <w:sz w:val="14"/>
        </w:rPr>
        <w:t>Substituição em caso de Renúncia ou Impedimento Permanente - Em caso de impedimento permanente  ou renúncia de qualquer dos membros durante o mandato para o qual foi eleito, seu substituto será nomeado pelo</w:t>
      </w:r>
      <w:r>
        <w:rPr>
          <w:spacing w:val="3"/>
          <w:sz w:val="14"/>
        </w:rPr>
        <w:t> </w:t>
      </w:r>
      <w:r>
        <w:rPr>
          <w:sz w:val="14"/>
        </w:rPr>
        <w:t>acionista</w:t>
      </w:r>
      <w:r>
        <w:rPr>
          <w:spacing w:val="3"/>
          <w:sz w:val="14"/>
        </w:rPr>
        <w:t> </w:t>
      </w:r>
      <w:r>
        <w:rPr>
          <w:sz w:val="14"/>
        </w:rPr>
        <w:t>que</w:t>
      </w:r>
      <w:r>
        <w:rPr>
          <w:spacing w:val="3"/>
          <w:sz w:val="14"/>
        </w:rPr>
        <w:t> </w:t>
      </w:r>
      <w:r>
        <w:rPr>
          <w:sz w:val="14"/>
        </w:rPr>
        <w:t>houver</w:t>
      </w:r>
      <w:r>
        <w:rPr>
          <w:spacing w:val="3"/>
          <w:sz w:val="14"/>
        </w:rPr>
        <w:t> </w:t>
      </w:r>
      <w:r>
        <w:rPr>
          <w:sz w:val="14"/>
        </w:rPr>
        <w:t>indicado</w:t>
      </w:r>
      <w:r>
        <w:rPr>
          <w:spacing w:val="3"/>
          <w:sz w:val="14"/>
        </w:rPr>
        <w:t> </w:t>
      </w:r>
      <w:r>
        <w:rPr>
          <w:sz w:val="14"/>
        </w:rPr>
        <w:t>o</w:t>
      </w:r>
      <w:r>
        <w:rPr>
          <w:spacing w:val="3"/>
          <w:sz w:val="14"/>
        </w:rPr>
        <w:t> </w:t>
      </w:r>
      <w:r>
        <w:rPr>
          <w:sz w:val="14"/>
        </w:rPr>
        <w:t>membro</w:t>
      </w:r>
      <w:r>
        <w:rPr>
          <w:spacing w:val="3"/>
          <w:sz w:val="14"/>
        </w:rPr>
        <w:t> </w:t>
      </w:r>
      <w:r>
        <w:rPr>
          <w:sz w:val="14"/>
        </w:rPr>
        <w:t>do</w:t>
      </w:r>
      <w:r>
        <w:rPr>
          <w:spacing w:val="3"/>
          <w:sz w:val="14"/>
        </w:rPr>
        <w:t> </w:t>
      </w:r>
      <w:r>
        <w:rPr>
          <w:sz w:val="14"/>
        </w:rPr>
        <w:t>Conselho</w:t>
      </w:r>
      <w:r>
        <w:rPr>
          <w:spacing w:val="3"/>
          <w:sz w:val="14"/>
        </w:rPr>
        <w:t> </w:t>
      </w:r>
      <w:r>
        <w:rPr>
          <w:sz w:val="14"/>
        </w:rPr>
        <w:t>de</w:t>
      </w:r>
      <w:r>
        <w:rPr>
          <w:spacing w:val="3"/>
          <w:sz w:val="14"/>
        </w:rPr>
        <w:t> </w:t>
      </w:r>
      <w:r>
        <w:rPr>
          <w:sz w:val="14"/>
        </w:rPr>
        <w:t>Administração</w:t>
      </w:r>
      <w:r>
        <w:rPr>
          <w:spacing w:val="3"/>
          <w:sz w:val="14"/>
        </w:rPr>
        <w:t> </w:t>
      </w:r>
      <w:r>
        <w:rPr>
          <w:sz w:val="14"/>
        </w:rPr>
        <w:t>a</w:t>
      </w:r>
      <w:r>
        <w:rPr>
          <w:spacing w:val="3"/>
          <w:sz w:val="14"/>
        </w:rPr>
        <w:t> </w:t>
      </w:r>
      <w:r>
        <w:rPr>
          <w:sz w:val="14"/>
        </w:rPr>
        <w:t>ser</w:t>
      </w:r>
      <w:r>
        <w:rPr>
          <w:spacing w:val="3"/>
          <w:sz w:val="14"/>
        </w:rPr>
        <w:t> </w:t>
      </w:r>
      <w:r>
        <w:rPr>
          <w:sz w:val="14"/>
        </w:rPr>
        <w:t>substituído.</w:t>
      </w:r>
    </w:p>
    <w:p>
      <w:pPr>
        <w:pStyle w:val="ListParagraph"/>
        <w:numPr>
          <w:ilvl w:val="1"/>
          <w:numId w:val="7"/>
        </w:numPr>
        <w:tabs>
          <w:tab w:pos="1193" w:val="left" w:leader="none"/>
        </w:tabs>
        <w:spacing w:line="240" w:lineRule="auto" w:before="0" w:after="0"/>
        <w:ind w:left="900" w:right="0" w:firstLine="0"/>
        <w:jc w:val="both"/>
        <w:rPr>
          <w:sz w:val="14"/>
        </w:rPr>
      </w:pPr>
      <w:r>
        <w:rPr>
          <w:sz w:val="14"/>
        </w:rPr>
        <w:t>Substituição em caso de Ausência ou Impedimento Temporário - Em caso de impedimento temporário, entendido aqui como a impossibilidade de participar das reuniões do Conselho de Administração em razão de causa meramente transitória, ou ausência de qualquer dos membros efetivos, os membros efetivos serão representados nas reuniões pelos suplentes. 6.3. Competência - Sem prejuízo das demais atribuições  previstas em lei ou neste Estatuto Social, compete ao Conselho de Administração: i) fixar a orientação geral  dos negócios da Sociedade; ii) eleger e destituir os membros da Diretoria, bem como estabelecer suas atribuições, observado o que dispuser este Estatuto Social e acordo de acionistas registrado na sede da Sociedade; iii) convocar a Assembleia Geral; iv) fiscalizar a gestão da Diretoria, podendo examinar, a qualquer tempo, os livros e papéis da Sociedade, bem como solicitar informações sobre os contratos celebrados ou em via de celebração, e sobre quaisquer outros atos; v) manifestar-se previamente sobre o relatório da administração, as contas da Diretoria e propor a destinação do lucro líquido de cada exercício; vi) deliberar sobre a abertura, o encerramento e a alteração de endereços de filiais, sucursais, agências, escritórios ou representações da Sociedade em qualquer parte do País ou no exterior, sendo que o Conselho de Administração poderá também delegar esta competência; vii) aprovar o Orçamento Anual da Sociedade, bem como quaisquer modificações, sendo certo, no entanto, que a aprovação dos membros do Conselho de Administração não poderá ser negada injustificadamente na hipótese de o Orçamento Anual objeto da deliberação prever os investimentos necessários para o aproveitamento pela Sociedade do potencial de crescimento razoavelmente projetado para o período em questão; viii) aprovar a aquisição ou alienação de ativos, por meio de um único negócio ou uma série de negócios relacionados dentro do mesmo exercício  social, em valores agregados iguais ou superiores a 5% (cinco por cento) do patrimônio líquido da Sociedade constante em suas demonstrações contábeis auditadas mais recentes, exceto cessões de carteiras de crédito ou outras aquisições ou alienações de ativos no curso regular das atividades de oferta, distribuição e comercialização, por meio de correspondentes bancários, de créditos consignados </w:t>
      </w:r>
      <w:r>
        <w:rPr>
          <w:spacing w:val="1"/>
          <w:sz w:val="14"/>
        </w:rPr>
        <w:t>(“Negócios </w:t>
      </w:r>
      <w:r>
        <w:rPr>
          <w:sz w:val="14"/>
        </w:rPr>
        <w:t>da Sociedade”) observado o item abaixo; ix) aprovar a concessão ou outorga de garantia real ou pessoal pela Sociedade, tais como</w:t>
      </w:r>
      <w:r>
        <w:rPr>
          <w:spacing w:val="20"/>
          <w:sz w:val="14"/>
        </w:rPr>
        <w:t> </w:t>
      </w:r>
      <w:r>
        <w:rPr>
          <w:sz w:val="14"/>
        </w:rPr>
        <w:t>coobrigações</w:t>
      </w:r>
      <w:r>
        <w:rPr>
          <w:spacing w:val="20"/>
          <w:sz w:val="14"/>
        </w:rPr>
        <w:t> </w:t>
      </w:r>
      <w:r>
        <w:rPr>
          <w:sz w:val="14"/>
        </w:rPr>
        <w:t>em</w:t>
      </w:r>
      <w:r>
        <w:rPr>
          <w:spacing w:val="20"/>
          <w:sz w:val="14"/>
        </w:rPr>
        <w:t> </w:t>
      </w:r>
      <w:r>
        <w:rPr>
          <w:sz w:val="14"/>
        </w:rPr>
        <w:t>cessões</w:t>
      </w:r>
      <w:r>
        <w:rPr>
          <w:spacing w:val="20"/>
          <w:sz w:val="14"/>
        </w:rPr>
        <w:t> </w:t>
      </w:r>
      <w:r>
        <w:rPr>
          <w:sz w:val="14"/>
        </w:rPr>
        <w:t>de</w:t>
      </w:r>
      <w:r>
        <w:rPr>
          <w:spacing w:val="20"/>
          <w:sz w:val="14"/>
        </w:rPr>
        <w:t> </w:t>
      </w:r>
      <w:r>
        <w:rPr>
          <w:sz w:val="14"/>
        </w:rPr>
        <w:t>carteiras</w:t>
      </w:r>
      <w:r>
        <w:rPr>
          <w:spacing w:val="20"/>
          <w:sz w:val="14"/>
        </w:rPr>
        <w:t> </w:t>
      </w:r>
      <w:r>
        <w:rPr>
          <w:sz w:val="14"/>
        </w:rPr>
        <w:t>de</w:t>
      </w:r>
      <w:r>
        <w:rPr>
          <w:spacing w:val="20"/>
          <w:sz w:val="14"/>
        </w:rPr>
        <w:t> </w:t>
      </w:r>
      <w:r>
        <w:rPr>
          <w:sz w:val="14"/>
        </w:rPr>
        <w:t>crédito;</w:t>
      </w:r>
      <w:r>
        <w:rPr>
          <w:spacing w:val="20"/>
          <w:sz w:val="14"/>
        </w:rPr>
        <w:t> </w:t>
      </w:r>
      <w:r>
        <w:rPr>
          <w:sz w:val="14"/>
        </w:rPr>
        <w:t>x)</w:t>
      </w:r>
      <w:r>
        <w:rPr>
          <w:spacing w:val="20"/>
          <w:sz w:val="14"/>
        </w:rPr>
        <w:t> </w:t>
      </w:r>
      <w:r>
        <w:rPr>
          <w:sz w:val="14"/>
        </w:rPr>
        <w:t>aprovar</w:t>
      </w:r>
      <w:r>
        <w:rPr>
          <w:spacing w:val="20"/>
          <w:sz w:val="14"/>
        </w:rPr>
        <w:t> </w:t>
      </w:r>
      <w:r>
        <w:rPr>
          <w:sz w:val="14"/>
        </w:rPr>
        <w:t>a</w:t>
      </w:r>
      <w:r>
        <w:rPr>
          <w:spacing w:val="20"/>
          <w:sz w:val="14"/>
        </w:rPr>
        <w:t> </w:t>
      </w:r>
      <w:r>
        <w:rPr>
          <w:sz w:val="14"/>
        </w:rPr>
        <w:t>celebração</w:t>
      </w:r>
      <w:r>
        <w:rPr>
          <w:spacing w:val="20"/>
          <w:sz w:val="14"/>
        </w:rPr>
        <w:t> </w:t>
      </w:r>
      <w:r>
        <w:rPr>
          <w:sz w:val="14"/>
        </w:rPr>
        <w:t>de</w:t>
      </w:r>
      <w:r>
        <w:rPr>
          <w:spacing w:val="20"/>
          <w:sz w:val="14"/>
        </w:rPr>
        <w:t> </w:t>
      </w:r>
      <w:r>
        <w:rPr>
          <w:sz w:val="14"/>
        </w:rPr>
        <w:t>qualquer</w:t>
      </w:r>
      <w:r>
        <w:rPr>
          <w:spacing w:val="20"/>
          <w:sz w:val="14"/>
        </w:rPr>
        <w:t> </w:t>
      </w:r>
      <w:r>
        <w:rPr>
          <w:sz w:val="14"/>
        </w:rPr>
        <w:t>contrato</w:t>
      </w:r>
      <w:r>
        <w:rPr>
          <w:spacing w:val="20"/>
          <w:sz w:val="14"/>
        </w:rPr>
        <w:t> </w:t>
      </w:r>
      <w:r>
        <w:rPr>
          <w:spacing w:val="1"/>
          <w:sz w:val="14"/>
        </w:rPr>
        <w:t>e/ou</w:t>
      </w:r>
    </w:p>
    <w:p>
      <w:pPr>
        <w:pStyle w:val="BodyText"/>
        <w:spacing w:before="10"/>
        <w:ind w:left="69" w:right="790"/>
        <w:jc w:val="both"/>
      </w:pPr>
      <w:r>
        <w:rPr/>
        <w:br w:type="column"/>
      </w:r>
      <w:r>
        <w:rPr/>
        <w:t>documento em nome da Sociedade em valores agregados iguais ou superiores a 5% (cinco por cento) do patrimônio líquido da Sociedade constante em suas demonstrações contábeis auditadas mais recentes, exceto se a celebração de referidos contratos e/ou documentos constarem expressamente do Orçamento Anual da Sociedade</w:t>
      </w:r>
      <w:r>
        <w:rPr>
          <w:spacing w:val="-4"/>
        </w:rPr>
        <w:t> </w:t>
      </w:r>
      <w:r>
        <w:rPr/>
        <w:t>ou</w:t>
      </w:r>
      <w:r>
        <w:rPr>
          <w:spacing w:val="-4"/>
        </w:rPr>
        <w:t> </w:t>
      </w:r>
      <w:r>
        <w:rPr/>
        <w:t>de</w:t>
      </w:r>
      <w:r>
        <w:rPr>
          <w:spacing w:val="-4"/>
        </w:rPr>
        <w:t> </w:t>
      </w:r>
      <w:r>
        <w:rPr/>
        <w:t>qualquer</w:t>
      </w:r>
      <w:r>
        <w:rPr>
          <w:spacing w:val="-4"/>
        </w:rPr>
        <w:t> </w:t>
      </w:r>
      <w:r>
        <w:rPr/>
        <w:t>contrato</w:t>
      </w:r>
      <w:r>
        <w:rPr>
          <w:spacing w:val="-4"/>
        </w:rPr>
        <w:t> </w:t>
      </w:r>
      <w:r>
        <w:rPr/>
        <w:t>e/ou</w:t>
      </w:r>
      <w:r>
        <w:rPr>
          <w:spacing w:val="-4"/>
        </w:rPr>
        <w:t> </w:t>
      </w:r>
      <w:r>
        <w:rPr/>
        <w:t>documento</w:t>
      </w:r>
      <w:r>
        <w:rPr>
          <w:spacing w:val="-4"/>
        </w:rPr>
        <w:t> </w:t>
      </w:r>
      <w:r>
        <w:rPr/>
        <w:t>que</w:t>
      </w:r>
      <w:r>
        <w:rPr>
          <w:spacing w:val="-4"/>
        </w:rPr>
        <w:t> </w:t>
      </w:r>
      <w:r>
        <w:rPr/>
        <w:t>tenha</w:t>
      </w:r>
      <w:r>
        <w:rPr>
          <w:spacing w:val="-4"/>
        </w:rPr>
        <w:t> </w:t>
      </w:r>
      <w:r>
        <w:rPr/>
        <w:t>por</w:t>
      </w:r>
      <w:r>
        <w:rPr>
          <w:spacing w:val="-4"/>
        </w:rPr>
        <w:t> </w:t>
      </w:r>
      <w:r>
        <w:rPr/>
        <w:t>objeto</w:t>
      </w:r>
      <w:r>
        <w:rPr>
          <w:spacing w:val="-4"/>
        </w:rPr>
        <w:t> </w:t>
      </w:r>
      <w:r>
        <w:rPr/>
        <w:t>atividades,</w:t>
      </w:r>
      <w:r>
        <w:rPr>
          <w:spacing w:val="-4"/>
        </w:rPr>
        <w:t> </w:t>
      </w:r>
      <w:r>
        <w:rPr/>
        <w:t>bens</w:t>
      </w:r>
      <w:r>
        <w:rPr>
          <w:spacing w:val="-4"/>
        </w:rPr>
        <w:t> </w:t>
      </w:r>
      <w:r>
        <w:rPr/>
        <w:t>e/ou</w:t>
      </w:r>
      <w:r>
        <w:rPr>
          <w:spacing w:val="-4"/>
        </w:rPr>
        <w:t> </w:t>
      </w:r>
      <w:r>
        <w:rPr/>
        <w:t>serviços</w:t>
      </w:r>
      <w:r>
        <w:rPr>
          <w:spacing w:val="-4"/>
        </w:rPr>
        <w:t> </w:t>
      </w:r>
      <w:r>
        <w:rPr/>
        <w:t>relativos ou necessários ao curso regular dos Negócios da Sociedade, tais como aqueles documentos relativos ou necessários à implementação de cessões de carteiras de crédito pela Sociedade; xi) indicar o auditor independente para auditar as demonstrações financeiras da Sociedade; xii) aprovar o pagamento de dividendos intermediários ou juros sobre capital próprio, à conta de lucros acumulados ou de reservas de lucros existentes no último balanço anual ou semestral, imputados ao valor do dividendo obrigatório; xiii) aprovar a alteração dos Negócios da Sociedade e/ou o desenvolvimento e realização de novos ramos de atividade que não estejam contempladas nos Negócios da Sociedade; xiv) aprovar a celebração de quaisquer contratos ou documentos com partes relacionadas, assim entendidas, com relação a qualquer dos acionistas, as suas afiliadas, seus sócios, administradores e respectivos cônjuges e parentes até o 3º (terceiro) grau, excetuados (a) aqueles celebrados no curso normal dos Negócios da Sociedade e em condições de mercado, desde que comprovadamente</w:t>
      </w:r>
      <w:r>
        <w:rPr>
          <w:spacing w:val="-4"/>
        </w:rPr>
        <w:t> </w:t>
      </w:r>
      <w:r>
        <w:rPr/>
        <w:t>apresentem</w:t>
      </w:r>
      <w:r>
        <w:rPr>
          <w:spacing w:val="-4"/>
        </w:rPr>
        <w:t> </w:t>
      </w:r>
      <w:r>
        <w:rPr/>
        <w:t>o</w:t>
      </w:r>
      <w:r>
        <w:rPr>
          <w:spacing w:val="-4"/>
        </w:rPr>
        <w:t> </w:t>
      </w:r>
      <w:r>
        <w:rPr/>
        <w:t>melhor</w:t>
      </w:r>
      <w:r>
        <w:rPr>
          <w:spacing w:val="-4"/>
        </w:rPr>
        <w:t> </w:t>
      </w:r>
      <w:r>
        <w:rPr/>
        <w:t>preço</w:t>
      </w:r>
      <w:r>
        <w:rPr>
          <w:spacing w:val="-4"/>
        </w:rPr>
        <w:t> </w:t>
      </w:r>
      <w:r>
        <w:rPr/>
        <w:t>e</w:t>
      </w:r>
      <w:r>
        <w:rPr>
          <w:spacing w:val="-4"/>
        </w:rPr>
        <w:t> </w:t>
      </w:r>
      <w:r>
        <w:rPr/>
        <w:t>qualidade</w:t>
      </w:r>
      <w:r>
        <w:rPr>
          <w:spacing w:val="-4"/>
        </w:rPr>
        <w:t> </w:t>
      </w:r>
      <w:r>
        <w:rPr/>
        <w:t>dos</w:t>
      </w:r>
      <w:r>
        <w:rPr>
          <w:spacing w:val="-4"/>
        </w:rPr>
        <w:t> </w:t>
      </w:r>
      <w:r>
        <w:rPr/>
        <w:t>serviços</w:t>
      </w:r>
      <w:r>
        <w:rPr>
          <w:spacing w:val="-4"/>
        </w:rPr>
        <w:t> </w:t>
      </w:r>
      <w:r>
        <w:rPr/>
        <w:t>e/ou</w:t>
      </w:r>
      <w:r>
        <w:rPr>
          <w:spacing w:val="-4"/>
        </w:rPr>
        <w:t> </w:t>
      </w:r>
      <w:r>
        <w:rPr/>
        <w:t>produtos</w:t>
      </w:r>
      <w:r>
        <w:rPr>
          <w:spacing w:val="-4"/>
        </w:rPr>
        <w:t> </w:t>
      </w:r>
      <w:r>
        <w:rPr/>
        <w:t>contratados</w:t>
      </w:r>
      <w:r>
        <w:rPr>
          <w:spacing w:val="-4"/>
        </w:rPr>
        <w:t> </w:t>
      </w:r>
      <w:r>
        <w:rPr/>
        <w:t>e</w:t>
      </w:r>
      <w:r>
        <w:rPr>
          <w:spacing w:val="-4"/>
        </w:rPr>
        <w:t> </w:t>
      </w:r>
      <w:r>
        <w:rPr/>
        <w:t>(b)</w:t>
      </w:r>
      <w:r>
        <w:rPr>
          <w:spacing w:val="-4"/>
        </w:rPr>
        <w:t> </w:t>
      </w:r>
      <w:r>
        <w:rPr/>
        <w:t>aqueles relativos</w:t>
      </w:r>
      <w:r>
        <w:rPr>
          <w:spacing w:val="-4"/>
        </w:rPr>
        <w:t> </w:t>
      </w:r>
      <w:r>
        <w:rPr/>
        <w:t>ao</w:t>
      </w:r>
      <w:r>
        <w:rPr>
          <w:spacing w:val="-4"/>
        </w:rPr>
        <w:t> </w:t>
      </w:r>
      <w:r>
        <w:rPr/>
        <w:t>compartilhamento</w:t>
      </w:r>
      <w:r>
        <w:rPr>
          <w:spacing w:val="-4"/>
        </w:rPr>
        <w:t> </w:t>
      </w:r>
      <w:r>
        <w:rPr/>
        <w:t>de</w:t>
      </w:r>
      <w:r>
        <w:rPr>
          <w:spacing w:val="-4"/>
        </w:rPr>
        <w:t> </w:t>
      </w:r>
      <w:r>
        <w:rPr/>
        <w:t>estruturas;</w:t>
      </w:r>
      <w:r>
        <w:rPr>
          <w:spacing w:val="-11"/>
        </w:rPr>
        <w:t> </w:t>
      </w:r>
      <w:r>
        <w:rPr/>
        <w:t>e</w:t>
      </w:r>
      <w:r>
        <w:rPr>
          <w:spacing w:val="-4"/>
        </w:rPr>
        <w:t> </w:t>
      </w:r>
      <w:r>
        <w:rPr/>
        <w:t>xv)</w:t>
      </w:r>
      <w:r>
        <w:rPr>
          <w:spacing w:val="-4"/>
        </w:rPr>
        <w:t> </w:t>
      </w:r>
      <w:r>
        <w:rPr/>
        <w:t>deliberar</w:t>
      </w:r>
      <w:r>
        <w:rPr>
          <w:spacing w:val="-4"/>
        </w:rPr>
        <w:t> </w:t>
      </w:r>
      <w:r>
        <w:rPr/>
        <w:t>sobre</w:t>
      </w:r>
      <w:r>
        <w:rPr>
          <w:spacing w:val="-4"/>
        </w:rPr>
        <w:t> </w:t>
      </w:r>
      <w:r>
        <w:rPr/>
        <w:t>a</w:t>
      </w:r>
      <w:r>
        <w:rPr>
          <w:spacing w:val="-4"/>
        </w:rPr>
        <w:t> </w:t>
      </w:r>
      <w:r>
        <w:rPr/>
        <w:t>emissão</w:t>
      </w:r>
      <w:r>
        <w:rPr>
          <w:spacing w:val="-4"/>
        </w:rPr>
        <w:t> </w:t>
      </w:r>
      <w:r>
        <w:rPr/>
        <w:t>de</w:t>
      </w:r>
      <w:r>
        <w:rPr>
          <w:spacing w:val="-4"/>
        </w:rPr>
        <w:t> </w:t>
      </w:r>
      <w:r>
        <w:rPr/>
        <w:t>ações</w:t>
      </w:r>
      <w:r>
        <w:rPr>
          <w:spacing w:val="-4"/>
        </w:rPr>
        <w:t> </w:t>
      </w:r>
      <w:r>
        <w:rPr/>
        <w:t>e</w:t>
      </w:r>
      <w:r>
        <w:rPr>
          <w:spacing w:val="-4"/>
        </w:rPr>
        <w:t> </w:t>
      </w:r>
      <w:r>
        <w:rPr/>
        <w:t>de</w:t>
      </w:r>
      <w:r>
        <w:rPr>
          <w:spacing w:val="-4"/>
        </w:rPr>
        <w:t> </w:t>
      </w:r>
      <w:r>
        <w:rPr/>
        <w:t>bônus</w:t>
      </w:r>
      <w:r>
        <w:rPr>
          <w:spacing w:val="-4"/>
        </w:rPr>
        <w:t> </w:t>
      </w:r>
      <w:r>
        <w:rPr/>
        <w:t>de</w:t>
      </w:r>
      <w:r>
        <w:rPr>
          <w:spacing w:val="-4"/>
        </w:rPr>
        <w:t> </w:t>
      </w:r>
      <w:r>
        <w:rPr/>
        <w:t>subscrição, dentro do limite do capital autorizado, fixando suas características. 6.4. Deliberações - O Conselho de Administração reunir-se-á ordinariamente na primeira quinzena após o final de cada semestre e, extraordinariamente,</w:t>
      </w:r>
      <w:r>
        <w:rPr>
          <w:spacing w:val="-4"/>
        </w:rPr>
        <w:t> </w:t>
      </w:r>
      <w:r>
        <w:rPr/>
        <w:t>sempre</w:t>
      </w:r>
      <w:r>
        <w:rPr>
          <w:spacing w:val="-4"/>
        </w:rPr>
        <w:t> </w:t>
      </w:r>
      <w:r>
        <w:rPr/>
        <w:t>que</w:t>
      </w:r>
      <w:r>
        <w:rPr>
          <w:spacing w:val="-4"/>
        </w:rPr>
        <w:t> </w:t>
      </w:r>
      <w:r>
        <w:rPr/>
        <w:t>necessário,</w:t>
      </w:r>
      <w:r>
        <w:rPr>
          <w:spacing w:val="-4"/>
        </w:rPr>
        <w:t> </w:t>
      </w:r>
      <w:r>
        <w:rPr/>
        <w:t>mediante</w:t>
      </w:r>
      <w:r>
        <w:rPr>
          <w:spacing w:val="-4"/>
        </w:rPr>
        <w:t> </w:t>
      </w:r>
      <w:r>
        <w:rPr/>
        <w:t>convocação</w:t>
      </w:r>
      <w:r>
        <w:rPr>
          <w:spacing w:val="-4"/>
        </w:rPr>
        <w:t> </w:t>
      </w:r>
      <w:r>
        <w:rPr/>
        <w:t>por</w:t>
      </w:r>
      <w:r>
        <w:rPr>
          <w:spacing w:val="-4"/>
        </w:rPr>
        <w:t> </w:t>
      </w:r>
      <w:r>
        <w:rPr/>
        <w:t>qualquer</w:t>
      </w:r>
      <w:r>
        <w:rPr>
          <w:spacing w:val="-4"/>
        </w:rPr>
        <w:t> </w:t>
      </w:r>
      <w:r>
        <w:rPr/>
        <w:t>de</w:t>
      </w:r>
      <w:r>
        <w:rPr>
          <w:spacing w:val="-4"/>
        </w:rPr>
        <w:t> </w:t>
      </w:r>
      <w:r>
        <w:rPr/>
        <w:t>seus</w:t>
      </w:r>
      <w:r>
        <w:rPr>
          <w:spacing w:val="-4"/>
        </w:rPr>
        <w:t> </w:t>
      </w:r>
      <w:r>
        <w:rPr/>
        <w:t>membros,</w:t>
      </w:r>
      <w:r>
        <w:rPr>
          <w:spacing w:val="-4"/>
        </w:rPr>
        <w:t> </w:t>
      </w:r>
      <w:r>
        <w:rPr/>
        <w:t>por</w:t>
      </w:r>
      <w:r>
        <w:rPr>
          <w:spacing w:val="-4"/>
        </w:rPr>
        <w:t> </w:t>
      </w:r>
      <w:r>
        <w:rPr/>
        <w:t>meio</w:t>
      </w:r>
      <w:r>
        <w:rPr>
          <w:spacing w:val="-4"/>
        </w:rPr>
        <w:t> </w:t>
      </w:r>
      <w:r>
        <w:rPr/>
        <w:t>de carta registrada, fax ou e-mail com confirmação de recebimento, com antecedência mínima de 5 (cinco) dias úteis</w:t>
      </w:r>
      <w:r>
        <w:rPr>
          <w:spacing w:val="-4"/>
        </w:rPr>
        <w:t> </w:t>
      </w:r>
      <w:r>
        <w:rPr/>
        <w:t>a</w:t>
      </w:r>
      <w:r>
        <w:rPr>
          <w:spacing w:val="-4"/>
        </w:rPr>
        <w:t> </w:t>
      </w:r>
      <w:r>
        <w:rPr/>
        <w:t>contar</w:t>
      </w:r>
      <w:r>
        <w:rPr>
          <w:spacing w:val="-4"/>
        </w:rPr>
        <w:t> </w:t>
      </w:r>
      <w:r>
        <w:rPr/>
        <w:t>da</w:t>
      </w:r>
      <w:r>
        <w:rPr>
          <w:spacing w:val="-4"/>
        </w:rPr>
        <w:t> </w:t>
      </w:r>
      <w:r>
        <w:rPr/>
        <w:t>ciência,</w:t>
      </w:r>
      <w:r>
        <w:rPr>
          <w:spacing w:val="-4"/>
        </w:rPr>
        <w:t> </w:t>
      </w:r>
      <w:r>
        <w:rPr/>
        <w:t>contendo</w:t>
      </w:r>
      <w:r>
        <w:rPr>
          <w:spacing w:val="-4"/>
        </w:rPr>
        <w:t> </w:t>
      </w:r>
      <w:r>
        <w:rPr/>
        <w:t>a</w:t>
      </w:r>
      <w:r>
        <w:rPr>
          <w:spacing w:val="-4"/>
        </w:rPr>
        <w:t> </w:t>
      </w:r>
      <w:r>
        <w:rPr/>
        <w:t>ordem</w:t>
      </w:r>
      <w:r>
        <w:rPr>
          <w:spacing w:val="-4"/>
        </w:rPr>
        <w:t> </w:t>
      </w:r>
      <w:r>
        <w:rPr/>
        <w:t>do</w:t>
      </w:r>
      <w:r>
        <w:rPr>
          <w:spacing w:val="-4"/>
        </w:rPr>
        <w:t> </w:t>
      </w:r>
      <w:r>
        <w:rPr/>
        <w:t>dia,</w:t>
      </w:r>
      <w:r>
        <w:rPr>
          <w:spacing w:val="-4"/>
        </w:rPr>
        <w:t> </w:t>
      </w:r>
      <w:r>
        <w:rPr/>
        <w:t>a</w:t>
      </w:r>
      <w:r>
        <w:rPr>
          <w:spacing w:val="-4"/>
        </w:rPr>
        <w:t> </w:t>
      </w:r>
      <w:r>
        <w:rPr/>
        <w:t>data,</w:t>
      </w:r>
      <w:r>
        <w:rPr>
          <w:spacing w:val="-4"/>
        </w:rPr>
        <w:t> </w:t>
      </w:r>
      <w:r>
        <w:rPr/>
        <w:t>hora</w:t>
      </w:r>
      <w:r>
        <w:rPr>
          <w:spacing w:val="-4"/>
        </w:rPr>
        <w:t> </w:t>
      </w:r>
      <w:r>
        <w:rPr/>
        <w:t>e</w:t>
      </w:r>
      <w:r>
        <w:rPr>
          <w:spacing w:val="-4"/>
        </w:rPr>
        <w:t> </w:t>
      </w:r>
      <w:r>
        <w:rPr/>
        <w:t>local</w:t>
      </w:r>
      <w:r>
        <w:rPr>
          <w:spacing w:val="-4"/>
        </w:rPr>
        <w:t> </w:t>
      </w:r>
      <w:r>
        <w:rPr/>
        <w:t>da</w:t>
      </w:r>
      <w:r>
        <w:rPr>
          <w:spacing w:val="-4"/>
        </w:rPr>
        <w:t> </w:t>
      </w:r>
      <w:r>
        <w:rPr/>
        <w:t>reunião</w:t>
      </w:r>
      <w:r>
        <w:rPr>
          <w:spacing w:val="-4"/>
        </w:rPr>
        <w:t> </w:t>
      </w:r>
      <w:r>
        <w:rPr/>
        <w:t>em</w:t>
      </w:r>
      <w:r>
        <w:rPr>
          <w:spacing w:val="-4"/>
        </w:rPr>
        <w:t> </w:t>
      </w:r>
      <w:r>
        <w:rPr/>
        <w:t>primeira</w:t>
      </w:r>
      <w:r>
        <w:rPr>
          <w:spacing w:val="-4"/>
        </w:rPr>
        <w:t> </w:t>
      </w:r>
      <w:r>
        <w:rPr/>
        <w:t>e,</w:t>
      </w:r>
      <w:r>
        <w:rPr>
          <w:spacing w:val="-4"/>
        </w:rPr>
        <w:t> </w:t>
      </w:r>
      <w:r>
        <w:rPr/>
        <w:t>opcionalmente, em segunda convocações. </w:t>
      </w:r>
      <w:r>
        <w:rPr>
          <w:spacing w:val="-4"/>
        </w:rPr>
        <w:t>Todos </w:t>
      </w:r>
      <w:r>
        <w:rPr/>
        <w:t>os documentos necessários à tomada de decisão da respectiva reunião do Conselho de Administração deverão ser encaminhados conjuntamente com a convocação de que trata esta cláusula. A presença da totalidade dos membros do Conselho de Administração dispensará a convocação prevista neste Item. 6.4.1. As reuniões do Conselho de Administração serão instaladas com a presença da maioria</w:t>
      </w:r>
      <w:r>
        <w:rPr>
          <w:spacing w:val="-3"/>
        </w:rPr>
        <w:t> </w:t>
      </w:r>
      <w:r>
        <w:rPr/>
        <w:t>dos</w:t>
      </w:r>
      <w:r>
        <w:rPr>
          <w:spacing w:val="-3"/>
        </w:rPr>
        <w:t> </w:t>
      </w:r>
      <w:r>
        <w:rPr/>
        <w:t>membros</w:t>
      </w:r>
      <w:r>
        <w:rPr>
          <w:spacing w:val="-3"/>
        </w:rPr>
        <w:t> </w:t>
      </w:r>
      <w:r>
        <w:rPr/>
        <w:t>do</w:t>
      </w:r>
      <w:r>
        <w:rPr>
          <w:spacing w:val="-3"/>
        </w:rPr>
        <w:t> </w:t>
      </w:r>
      <w:r>
        <w:rPr/>
        <w:t>Conselho</w:t>
      </w:r>
      <w:r>
        <w:rPr>
          <w:spacing w:val="-3"/>
        </w:rPr>
        <w:t> </w:t>
      </w:r>
      <w:r>
        <w:rPr/>
        <w:t>de</w:t>
      </w:r>
      <w:r>
        <w:rPr>
          <w:spacing w:val="-3"/>
        </w:rPr>
        <w:t> </w:t>
      </w:r>
      <w:r>
        <w:rPr/>
        <w:t>Administração,</w:t>
      </w:r>
      <w:r>
        <w:rPr>
          <w:spacing w:val="-3"/>
        </w:rPr>
        <w:t> </w:t>
      </w:r>
      <w:r>
        <w:rPr/>
        <w:t>sendo</w:t>
      </w:r>
      <w:r>
        <w:rPr>
          <w:spacing w:val="-3"/>
        </w:rPr>
        <w:t> </w:t>
      </w:r>
      <w:r>
        <w:rPr/>
        <w:t>exigida</w:t>
      </w:r>
      <w:r>
        <w:rPr>
          <w:spacing w:val="-3"/>
        </w:rPr>
        <w:t> </w:t>
      </w:r>
      <w:r>
        <w:rPr/>
        <w:t>a</w:t>
      </w:r>
      <w:r>
        <w:rPr>
          <w:spacing w:val="-3"/>
        </w:rPr>
        <w:t> </w:t>
      </w:r>
      <w:r>
        <w:rPr/>
        <w:t>presença</w:t>
      </w:r>
      <w:r>
        <w:rPr>
          <w:spacing w:val="-3"/>
        </w:rPr>
        <w:t> </w:t>
      </w:r>
      <w:r>
        <w:rPr/>
        <w:t>de</w:t>
      </w:r>
      <w:r>
        <w:rPr>
          <w:spacing w:val="-3"/>
        </w:rPr>
        <w:t> </w:t>
      </w:r>
      <w:r>
        <w:rPr/>
        <w:t>ao</w:t>
      </w:r>
      <w:r>
        <w:rPr>
          <w:spacing w:val="-3"/>
        </w:rPr>
        <w:t> </w:t>
      </w:r>
      <w:r>
        <w:rPr/>
        <w:t>menos</w:t>
      </w:r>
      <w:r>
        <w:rPr>
          <w:spacing w:val="-3"/>
        </w:rPr>
        <w:t> </w:t>
      </w:r>
      <w:r>
        <w:rPr/>
        <w:t>1</w:t>
      </w:r>
      <w:r>
        <w:rPr>
          <w:spacing w:val="-3"/>
        </w:rPr>
        <w:t> </w:t>
      </w:r>
      <w:r>
        <w:rPr/>
        <w:t>(um)</w:t>
      </w:r>
      <w:r>
        <w:rPr>
          <w:spacing w:val="-3"/>
        </w:rPr>
        <w:t> </w:t>
      </w:r>
      <w:r>
        <w:rPr/>
        <w:t>membro</w:t>
      </w:r>
      <w:r>
        <w:rPr>
          <w:spacing w:val="-3"/>
        </w:rPr>
        <w:t> </w:t>
      </w:r>
      <w:r>
        <w:rPr/>
        <w:t>do Conselho de Administração indicado por cada Acionista, exceto se em segunda convocação. As reuniões do Conselho de Administração em segunda convocação, caso não tenha constado da convocação outra data, ocorrerão pelo menos um dia útil após a data da primeira convocação, conforme vier a ser determinado pelos membros do Conselho de Administração presentes à primeira convocação e informado, com antecedência mínima</w:t>
      </w:r>
      <w:r>
        <w:rPr>
          <w:spacing w:val="-7"/>
        </w:rPr>
        <w:t> </w:t>
      </w:r>
      <w:r>
        <w:rPr/>
        <w:t>de</w:t>
      </w:r>
      <w:r>
        <w:rPr>
          <w:spacing w:val="-7"/>
        </w:rPr>
        <w:t> </w:t>
      </w:r>
      <w:r>
        <w:rPr/>
        <w:t>1</w:t>
      </w:r>
      <w:r>
        <w:rPr>
          <w:spacing w:val="-7"/>
        </w:rPr>
        <w:t> </w:t>
      </w:r>
      <w:r>
        <w:rPr/>
        <w:t>(um)</w:t>
      </w:r>
      <w:r>
        <w:rPr>
          <w:spacing w:val="-7"/>
        </w:rPr>
        <w:t> </w:t>
      </w:r>
      <w:r>
        <w:rPr/>
        <w:t>dia</w:t>
      </w:r>
      <w:r>
        <w:rPr>
          <w:spacing w:val="-7"/>
        </w:rPr>
        <w:t> </w:t>
      </w:r>
      <w:r>
        <w:rPr/>
        <w:t>útil,</w:t>
      </w:r>
      <w:r>
        <w:rPr>
          <w:spacing w:val="-7"/>
        </w:rPr>
        <w:t> </w:t>
      </w:r>
      <w:r>
        <w:rPr/>
        <w:t>por</w:t>
      </w:r>
      <w:r>
        <w:rPr>
          <w:spacing w:val="-7"/>
        </w:rPr>
        <w:t> </w:t>
      </w:r>
      <w:r>
        <w:rPr/>
        <w:t>meio</w:t>
      </w:r>
      <w:r>
        <w:rPr>
          <w:spacing w:val="-7"/>
        </w:rPr>
        <w:t> </w:t>
      </w:r>
      <w:r>
        <w:rPr/>
        <w:t>de</w:t>
      </w:r>
      <w:r>
        <w:rPr>
          <w:spacing w:val="-7"/>
        </w:rPr>
        <w:t> </w:t>
      </w:r>
      <w:r>
        <w:rPr/>
        <w:t>carta</w:t>
      </w:r>
      <w:r>
        <w:rPr>
          <w:spacing w:val="-7"/>
        </w:rPr>
        <w:t> </w:t>
      </w:r>
      <w:r>
        <w:rPr/>
        <w:t>registrada,</w:t>
      </w:r>
      <w:r>
        <w:rPr>
          <w:spacing w:val="-7"/>
        </w:rPr>
        <w:t> </w:t>
      </w:r>
      <w:r>
        <w:rPr/>
        <w:t>fax</w:t>
      </w:r>
      <w:r>
        <w:rPr>
          <w:spacing w:val="-7"/>
        </w:rPr>
        <w:t> </w:t>
      </w:r>
      <w:r>
        <w:rPr/>
        <w:t>ou</w:t>
      </w:r>
      <w:r>
        <w:rPr>
          <w:spacing w:val="-7"/>
        </w:rPr>
        <w:t> </w:t>
      </w:r>
      <w:r>
        <w:rPr/>
        <w:t>correio</w:t>
      </w:r>
      <w:r>
        <w:rPr>
          <w:spacing w:val="-7"/>
        </w:rPr>
        <w:t> </w:t>
      </w:r>
      <w:r>
        <w:rPr/>
        <w:t>eletrônico</w:t>
      </w:r>
      <w:r>
        <w:rPr>
          <w:spacing w:val="-7"/>
        </w:rPr>
        <w:t> </w:t>
      </w:r>
      <w:r>
        <w:rPr/>
        <w:t>com</w:t>
      </w:r>
      <w:r>
        <w:rPr>
          <w:spacing w:val="-7"/>
        </w:rPr>
        <w:t> </w:t>
      </w:r>
      <w:r>
        <w:rPr/>
        <w:t>confirmação</w:t>
      </w:r>
      <w:r>
        <w:rPr>
          <w:spacing w:val="-7"/>
        </w:rPr>
        <w:t> </w:t>
      </w:r>
      <w:r>
        <w:rPr/>
        <w:t>de</w:t>
      </w:r>
      <w:r>
        <w:rPr>
          <w:spacing w:val="-7"/>
        </w:rPr>
        <w:t> </w:t>
      </w:r>
      <w:r>
        <w:rPr/>
        <w:t>recebimento. Os</w:t>
      </w:r>
      <w:r>
        <w:rPr>
          <w:spacing w:val="-9"/>
        </w:rPr>
        <w:t> </w:t>
      </w:r>
      <w:r>
        <w:rPr/>
        <w:t>membros</w:t>
      </w:r>
      <w:r>
        <w:rPr>
          <w:spacing w:val="-9"/>
        </w:rPr>
        <w:t> </w:t>
      </w:r>
      <w:r>
        <w:rPr/>
        <w:t>do</w:t>
      </w:r>
      <w:r>
        <w:rPr>
          <w:spacing w:val="-9"/>
        </w:rPr>
        <w:t> </w:t>
      </w:r>
      <w:r>
        <w:rPr/>
        <w:t>Conselho</w:t>
      </w:r>
      <w:r>
        <w:rPr>
          <w:spacing w:val="-9"/>
        </w:rPr>
        <w:t> </w:t>
      </w:r>
      <w:r>
        <w:rPr/>
        <w:t>de</w:t>
      </w:r>
      <w:r>
        <w:rPr>
          <w:spacing w:val="-9"/>
        </w:rPr>
        <w:t> </w:t>
      </w:r>
      <w:r>
        <w:rPr/>
        <w:t>Administração</w:t>
      </w:r>
      <w:r>
        <w:rPr>
          <w:spacing w:val="-9"/>
        </w:rPr>
        <w:t> </w:t>
      </w:r>
      <w:r>
        <w:rPr/>
        <w:t>poderão</w:t>
      </w:r>
      <w:r>
        <w:rPr>
          <w:spacing w:val="-9"/>
        </w:rPr>
        <w:t> </w:t>
      </w:r>
      <w:r>
        <w:rPr/>
        <w:t>participar</w:t>
      </w:r>
      <w:r>
        <w:rPr>
          <w:spacing w:val="-9"/>
        </w:rPr>
        <w:t> </w:t>
      </w:r>
      <w:r>
        <w:rPr/>
        <w:t>das</w:t>
      </w:r>
      <w:r>
        <w:rPr>
          <w:spacing w:val="-9"/>
        </w:rPr>
        <w:t> </w:t>
      </w:r>
      <w:r>
        <w:rPr/>
        <w:t>reuniões</w:t>
      </w:r>
      <w:r>
        <w:rPr>
          <w:spacing w:val="-9"/>
        </w:rPr>
        <w:t> </w:t>
      </w:r>
      <w:r>
        <w:rPr/>
        <w:t>por</w:t>
      </w:r>
      <w:r>
        <w:rPr>
          <w:spacing w:val="-9"/>
        </w:rPr>
        <w:t> </w:t>
      </w:r>
      <w:r>
        <w:rPr/>
        <w:t>meio</w:t>
      </w:r>
      <w:r>
        <w:rPr>
          <w:spacing w:val="-9"/>
        </w:rPr>
        <w:t> </w:t>
      </w:r>
      <w:r>
        <w:rPr/>
        <w:t>de</w:t>
      </w:r>
      <w:r>
        <w:rPr>
          <w:spacing w:val="-9"/>
        </w:rPr>
        <w:t> </w:t>
      </w:r>
      <w:r>
        <w:rPr/>
        <w:t>tele</w:t>
      </w:r>
      <w:r>
        <w:rPr>
          <w:spacing w:val="-9"/>
        </w:rPr>
        <w:t> </w:t>
      </w:r>
      <w:r>
        <w:rPr/>
        <w:t>ou</w:t>
      </w:r>
      <w:r>
        <w:rPr>
          <w:spacing w:val="-9"/>
        </w:rPr>
        <w:t> </w:t>
      </w:r>
      <w:r>
        <w:rPr/>
        <w:t>videoconferência ou qualquer outro meio permitido pela legislação brasileira. 6.4.2. </w:t>
      </w:r>
      <w:r>
        <w:rPr>
          <w:spacing w:val="-4"/>
        </w:rPr>
        <w:t>Todas </w:t>
      </w:r>
      <w:r>
        <w:rPr/>
        <w:t>as deliberações havidas em reunião do Conselho de Administração serão tomadas por maioria simples de votos de seus membros, exceção feita às matérias previstas em acordo de acionistas registrado na sede da Sociedade. O Presidente do Conselho de Administração</w:t>
      </w:r>
      <w:r>
        <w:rPr>
          <w:spacing w:val="-2"/>
        </w:rPr>
        <w:t> </w:t>
      </w:r>
      <w:r>
        <w:rPr/>
        <w:t>não</w:t>
      </w:r>
      <w:r>
        <w:rPr>
          <w:spacing w:val="-2"/>
        </w:rPr>
        <w:t> </w:t>
      </w:r>
      <w:r>
        <w:rPr/>
        <w:t>terá</w:t>
      </w:r>
      <w:r>
        <w:rPr>
          <w:spacing w:val="-2"/>
        </w:rPr>
        <w:t> </w:t>
      </w:r>
      <w:r>
        <w:rPr/>
        <w:t>voto</w:t>
      </w:r>
      <w:r>
        <w:rPr>
          <w:spacing w:val="-2"/>
        </w:rPr>
        <w:t> </w:t>
      </w:r>
      <w:r>
        <w:rPr/>
        <w:t>de</w:t>
      </w:r>
      <w:r>
        <w:rPr>
          <w:spacing w:val="-2"/>
        </w:rPr>
        <w:t> </w:t>
      </w:r>
      <w:r>
        <w:rPr/>
        <w:t>qualidade.</w:t>
      </w:r>
      <w:r>
        <w:rPr>
          <w:spacing w:val="-10"/>
        </w:rPr>
        <w:t> </w:t>
      </w:r>
      <w:r>
        <w:rPr/>
        <w:t>Art.</w:t>
      </w:r>
      <w:r>
        <w:rPr>
          <w:spacing w:val="-10"/>
        </w:rPr>
        <w:t> </w:t>
      </w:r>
      <w:r>
        <w:rPr/>
        <w:t>7º</w:t>
      </w:r>
      <w:r>
        <w:rPr>
          <w:spacing w:val="-2"/>
        </w:rPr>
        <w:t> </w:t>
      </w:r>
      <w:r>
        <w:rPr/>
        <w:t>-</w:t>
      </w:r>
      <w:r>
        <w:rPr>
          <w:spacing w:val="-2"/>
        </w:rPr>
        <w:t> </w:t>
      </w:r>
      <w:r>
        <w:rPr/>
        <w:t>DIRETORIA</w:t>
      </w:r>
      <w:r>
        <w:rPr>
          <w:spacing w:val="-2"/>
        </w:rPr>
        <w:t> </w:t>
      </w:r>
      <w:r>
        <w:rPr/>
        <w:t>-</w:t>
      </w:r>
      <w:r>
        <w:rPr>
          <w:spacing w:val="-2"/>
        </w:rPr>
        <w:t> </w:t>
      </w:r>
      <w:r>
        <w:rPr/>
        <w:t>A</w:t>
      </w:r>
      <w:r>
        <w:rPr>
          <w:spacing w:val="-2"/>
        </w:rPr>
        <w:t> </w:t>
      </w:r>
      <w:r>
        <w:rPr/>
        <w:t>Diretoria</w:t>
      </w:r>
      <w:r>
        <w:rPr>
          <w:spacing w:val="-2"/>
        </w:rPr>
        <w:t> </w:t>
      </w:r>
      <w:r>
        <w:rPr/>
        <w:t>terá</w:t>
      </w:r>
      <w:r>
        <w:rPr>
          <w:spacing w:val="-2"/>
        </w:rPr>
        <w:t> </w:t>
      </w:r>
      <w:r>
        <w:rPr/>
        <w:t>de</w:t>
      </w:r>
      <w:r>
        <w:rPr>
          <w:spacing w:val="-2"/>
        </w:rPr>
        <w:t> </w:t>
      </w:r>
      <w:r>
        <w:rPr/>
        <w:t>3</w:t>
      </w:r>
      <w:r>
        <w:rPr>
          <w:spacing w:val="-2"/>
        </w:rPr>
        <w:t> </w:t>
      </w:r>
      <w:r>
        <w:rPr/>
        <w:t>(três)</w:t>
      </w:r>
      <w:r>
        <w:rPr>
          <w:spacing w:val="-2"/>
        </w:rPr>
        <w:t> </w:t>
      </w:r>
      <w:r>
        <w:rPr/>
        <w:t>a</w:t>
      </w:r>
      <w:r>
        <w:rPr>
          <w:spacing w:val="-2"/>
        </w:rPr>
        <w:t> </w:t>
      </w:r>
      <w:r>
        <w:rPr/>
        <w:t>10</w:t>
      </w:r>
      <w:r>
        <w:rPr>
          <w:spacing w:val="-2"/>
        </w:rPr>
        <w:t> </w:t>
      </w:r>
      <w:r>
        <w:rPr/>
        <w:t>(dez)</w:t>
      </w:r>
      <w:r>
        <w:rPr>
          <w:spacing w:val="-2"/>
        </w:rPr>
        <w:t> </w:t>
      </w:r>
      <w:r>
        <w:rPr/>
        <w:t>membros, residentes</w:t>
      </w:r>
      <w:r>
        <w:rPr>
          <w:spacing w:val="-2"/>
        </w:rPr>
        <w:t> </w:t>
      </w:r>
      <w:r>
        <w:rPr/>
        <w:t>no</w:t>
      </w:r>
      <w:r>
        <w:rPr>
          <w:spacing w:val="-2"/>
        </w:rPr>
        <w:t> </w:t>
      </w:r>
      <w:r>
        <w:rPr/>
        <w:t>País</w:t>
      </w:r>
      <w:r>
        <w:rPr>
          <w:spacing w:val="-2"/>
        </w:rPr>
        <w:t> </w:t>
      </w:r>
      <w:r>
        <w:rPr/>
        <w:t>e</w:t>
      </w:r>
      <w:r>
        <w:rPr>
          <w:spacing w:val="-2"/>
        </w:rPr>
        <w:t> </w:t>
      </w:r>
      <w:r>
        <w:rPr/>
        <w:t>eleitos</w:t>
      </w:r>
      <w:r>
        <w:rPr>
          <w:spacing w:val="-2"/>
        </w:rPr>
        <w:t> </w:t>
      </w:r>
      <w:r>
        <w:rPr/>
        <w:t>pelo</w:t>
      </w:r>
      <w:r>
        <w:rPr>
          <w:spacing w:val="-2"/>
        </w:rPr>
        <w:t> </w:t>
      </w:r>
      <w:r>
        <w:rPr/>
        <w:t>Conselho</w:t>
      </w:r>
      <w:r>
        <w:rPr>
          <w:spacing w:val="-2"/>
        </w:rPr>
        <w:t> </w:t>
      </w:r>
      <w:r>
        <w:rPr/>
        <w:t>de</w:t>
      </w:r>
      <w:r>
        <w:rPr>
          <w:spacing w:val="-2"/>
        </w:rPr>
        <w:t> </w:t>
      </w:r>
      <w:r>
        <w:rPr/>
        <w:t>Administração.</w:t>
      </w:r>
      <w:r>
        <w:rPr>
          <w:spacing w:val="-10"/>
        </w:rPr>
        <w:t> </w:t>
      </w:r>
      <w:r>
        <w:rPr/>
        <w:t>7.1.</w:t>
      </w:r>
      <w:r>
        <w:rPr>
          <w:spacing w:val="-10"/>
        </w:rPr>
        <w:t> </w:t>
      </w:r>
      <w:r>
        <w:rPr/>
        <w:t>Composição</w:t>
      </w:r>
      <w:r>
        <w:rPr>
          <w:spacing w:val="-2"/>
        </w:rPr>
        <w:t> </w:t>
      </w:r>
      <w:r>
        <w:rPr/>
        <w:t>-</w:t>
      </w:r>
      <w:r>
        <w:rPr>
          <w:spacing w:val="-2"/>
        </w:rPr>
        <w:t> </w:t>
      </w:r>
      <w:r>
        <w:rPr/>
        <w:t>A</w:t>
      </w:r>
      <w:r>
        <w:rPr>
          <w:spacing w:val="-2"/>
        </w:rPr>
        <w:t> </w:t>
      </w:r>
      <w:r>
        <w:rPr/>
        <w:t>Diretoria</w:t>
      </w:r>
      <w:r>
        <w:rPr>
          <w:spacing w:val="-2"/>
        </w:rPr>
        <w:t> </w:t>
      </w:r>
      <w:r>
        <w:rPr/>
        <w:t>será</w:t>
      </w:r>
      <w:r>
        <w:rPr>
          <w:spacing w:val="-2"/>
        </w:rPr>
        <w:t> </w:t>
      </w:r>
      <w:r>
        <w:rPr/>
        <w:t>composta</w:t>
      </w:r>
      <w:r>
        <w:rPr>
          <w:spacing w:val="-2"/>
        </w:rPr>
        <w:t> </w:t>
      </w:r>
      <w:r>
        <w:rPr/>
        <w:t>por</w:t>
      </w:r>
      <w:r>
        <w:rPr>
          <w:spacing w:val="-2"/>
        </w:rPr>
        <w:t> </w:t>
      </w:r>
      <w:r>
        <w:rPr/>
        <w:t>1 (um) Diretor Presidente, 1 (um) Diretor Vice-Presidente e até 8 (oito) Diretores sem designação específica, conforme vier a ser fixado pelo Conselho de Administração ao prover esses cargos, podendo integrá-la até um terço dos membros do Conselho de Administração. 7.2. Poderes - À Diretoria compete administrar e representar a Sociedade, com poderes para contrair obrigações, transigir, ceder e renunciar direitos, onerar e alienar bens sociais. 7.3. Atribuições - Além das atribuições normais que lhe são conferidas pela lei e por este estatuto, compete, especificamente, a cada membro da Diretoria: 7.3.1. ao Diretor Presidente convocar e presidir as reuniões da Diretoria, estruturar e dirigir todos os serviços da Sociedade; e 7.3.2. ao Diretor Vice-Presidente, colaborar com o Diretor Presidente no desempenho dos seus encargos. 7.3.3. aos Diretores sem designação específica   o   desempenho   das   funções   que   lhes   forem   atribuídas   pelo   Conselho   de</w:t>
      </w:r>
      <w:r>
        <w:rPr>
          <w:spacing w:val="15"/>
        </w:rPr>
        <w:t> </w:t>
      </w:r>
      <w:r>
        <w:rPr/>
        <w:t>Administração.</w:t>
      </w:r>
    </w:p>
    <w:p>
      <w:pPr>
        <w:pStyle w:val="BodyText"/>
        <w:ind w:left="69" w:right="790"/>
        <w:jc w:val="both"/>
      </w:pPr>
      <w:r>
        <w:rPr/>
        <w:pict>
          <v:shape style="position:absolute;margin-left:751.882568pt;margin-top:-45.037514pt;width:34.1pt;height:812.4pt;mso-position-horizontal-relative:page;mso-position-vertical-relative:paragraph;z-index:-109600"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07/07/2017 às 14:39, sob o número WMOR17080022010</w:t>
                  </w:r>
                </w:p>
                <w:p>
                  <w:pPr>
                    <w:spacing w:line="254" w:lineRule="auto" w:before="13"/>
                    <w:ind w:left="20" w:right="1660"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txbxContent>
            </v:textbox>
            <w10:wrap type="none"/>
          </v:shape>
        </w:pict>
      </w:r>
      <w:r>
        <w:rPr/>
        <w:t>7.4. Competência - Compete à Diretoria: i) exercer os poderes de administração geral e a gestão das atividades da Sociedade, exceto aqueles cuja competência esteja reservada ao Conselho de Administração e/ou à Assembleia Geral; ii) zelar pela execução das deliberações do Conselho de Administração e da Assembleia Geral; iii) elaborar e propor ao Conselho de Administração o Orçamento Anual da Sociedade; e iv) elaborar e submeter ao Conselho de Administração, em cada exercício, o relatório da administração e as demonstrações financeiras, acompanhadas do parecer dos auditores independentes, bem como a proposta de destinação dos lucros apurados no exercício anterior, a serem submetidas à Assembleia Geral. 7.5. Substituições - Em caso de vacância, impedimento ou ausência temporária de qualquer Diretor, o Conselho de Administração escolherá seu substituto. 7.6. Reuniões da Diretoria - Compete ao Diretor Presidente convocar e presidir as reuniões da Diretoria  e  supervisionar  a  atuação  desta.  7.7.  Representação  -  A  representação  da  Sociedade  far-se-á:</w:t>
      </w:r>
    </w:p>
    <w:p>
      <w:pPr>
        <w:pStyle w:val="ListParagraph"/>
        <w:numPr>
          <w:ilvl w:val="0"/>
          <w:numId w:val="8"/>
        </w:numPr>
        <w:tabs>
          <w:tab w:pos="234" w:val="left" w:leader="none"/>
        </w:tabs>
        <w:spacing w:line="240" w:lineRule="auto" w:before="1" w:after="0"/>
        <w:ind w:left="69" w:right="0" w:firstLine="0"/>
        <w:jc w:val="both"/>
        <w:rPr>
          <w:sz w:val="14"/>
        </w:rPr>
      </w:pPr>
      <w:r>
        <w:rPr>
          <w:sz w:val="14"/>
        </w:rPr>
        <w:t>por dois Diretores em conjunto, sendo um necessariamente o Diretor Presidente ou o diretor por ele</w:t>
      </w:r>
      <w:r>
        <w:rPr>
          <w:spacing w:val="12"/>
          <w:sz w:val="14"/>
        </w:rPr>
        <w:t> </w:t>
      </w:r>
      <w:r>
        <w:rPr>
          <w:sz w:val="14"/>
        </w:rPr>
        <w:t>indicado;</w:t>
      </w:r>
    </w:p>
    <w:p>
      <w:pPr>
        <w:pStyle w:val="ListParagraph"/>
        <w:numPr>
          <w:ilvl w:val="0"/>
          <w:numId w:val="8"/>
        </w:numPr>
        <w:tabs>
          <w:tab w:pos="303" w:val="left" w:leader="none"/>
        </w:tabs>
        <w:spacing w:line="240" w:lineRule="auto" w:before="1" w:after="0"/>
        <w:ind w:left="69" w:right="792" w:firstLine="0"/>
        <w:jc w:val="both"/>
        <w:rPr>
          <w:sz w:val="14"/>
        </w:rPr>
      </w:pPr>
      <w:r>
        <w:rPr>
          <w:sz w:val="14"/>
        </w:rPr>
        <w:t>pelo Diretor Presidente, ou o diretor por ele indicado, em conjunto com um procurador; (iii) por dois procuradores em conjunto. Fora da sede social, a representação poderá ser feita isoladamente, por um procurador com poderes específicos. Na constituição de procuradores, a Sociedade será representada por dois Diretores, sendo um necessariamente o Diretor Presidente ou o diretor por ele indicado. </w:t>
      </w:r>
      <w:r>
        <w:rPr>
          <w:spacing w:val="-4"/>
          <w:sz w:val="14"/>
        </w:rPr>
        <w:t>Todos </w:t>
      </w:r>
      <w:r>
        <w:rPr>
          <w:sz w:val="14"/>
        </w:rPr>
        <w:t>os mandatos, exceto os judiciais, terão obrigatoriamente prazo de validade não superior a um ano. Art. 8º - CONSELHO FISCAL - A Sociedade terá um Conselho Fiscal de funcionamento não permanente, composto de 3 (três) a 5 (cinco)</w:t>
      </w:r>
      <w:r>
        <w:rPr>
          <w:spacing w:val="-4"/>
          <w:sz w:val="14"/>
        </w:rPr>
        <w:t> </w:t>
      </w:r>
      <w:r>
        <w:rPr>
          <w:sz w:val="14"/>
        </w:rPr>
        <w:t>membros</w:t>
      </w:r>
      <w:r>
        <w:rPr>
          <w:spacing w:val="-4"/>
          <w:sz w:val="14"/>
        </w:rPr>
        <w:t> </w:t>
      </w:r>
      <w:r>
        <w:rPr>
          <w:sz w:val="14"/>
        </w:rPr>
        <w:t>efetivos</w:t>
      </w:r>
      <w:r>
        <w:rPr>
          <w:spacing w:val="-4"/>
          <w:sz w:val="14"/>
        </w:rPr>
        <w:t> </w:t>
      </w:r>
      <w:r>
        <w:rPr>
          <w:sz w:val="14"/>
        </w:rPr>
        <w:t>e</w:t>
      </w:r>
      <w:r>
        <w:rPr>
          <w:spacing w:val="-4"/>
          <w:sz w:val="14"/>
        </w:rPr>
        <w:t> </w:t>
      </w:r>
      <w:r>
        <w:rPr>
          <w:sz w:val="14"/>
        </w:rPr>
        <w:t>igual</w:t>
      </w:r>
      <w:r>
        <w:rPr>
          <w:spacing w:val="-4"/>
          <w:sz w:val="14"/>
        </w:rPr>
        <w:t> </w:t>
      </w:r>
      <w:r>
        <w:rPr>
          <w:sz w:val="14"/>
        </w:rPr>
        <w:t>número</w:t>
      </w:r>
      <w:r>
        <w:rPr>
          <w:spacing w:val="-4"/>
          <w:sz w:val="14"/>
        </w:rPr>
        <w:t> </w:t>
      </w:r>
      <w:r>
        <w:rPr>
          <w:sz w:val="14"/>
        </w:rPr>
        <w:t>de</w:t>
      </w:r>
      <w:r>
        <w:rPr>
          <w:spacing w:val="-4"/>
          <w:sz w:val="14"/>
        </w:rPr>
        <w:t> </w:t>
      </w:r>
      <w:r>
        <w:rPr>
          <w:sz w:val="14"/>
        </w:rPr>
        <w:t>suplentes.</w:t>
      </w:r>
      <w:r>
        <w:rPr>
          <w:spacing w:val="-12"/>
          <w:sz w:val="14"/>
        </w:rPr>
        <w:t> </w:t>
      </w:r>
      <w:r>
        <w:rPr>
          <w:sz w:val="14"/>
        </w:rPr>
        <w:t>A</w:t>
      </w:r>
      <w:r>
        <w:rPr>
          <w:spacing w:val="-4"/>
          <w:sz w:val="14"/>
        </w:rPr>
        <w:t> </w:t>
      </w:r>
      <w:r>
        <w:rPr>
          <w:sz w:val="14"/>
        </w:rPr>
        <w:t>eleição,</w:t>
      </w:r>
      <w:r>
        <w:rPr>
          <w:spacing w:val="-4"/>
          <w:sz w:val="14"/>
        </w:rPr>
        <w:t> </w:t>
      </w:r>
      <w:r>
        <w:rPr>
          <w:sz w:val="14"/>
        </w:rPr>
        <w:t>instalação</w:t>
      </w:r>
      <w:r>
        <w:rPr>
          <w:spacing w:val="-4"/>
          <w:sz w:val="14"/>
        </w:rPr>
        <w:t> </w:t>
      </w:r>
      <w:r>
        <w:rPr>
          <w:sz w:val="14"/>
        </w:rPr>
        <w:t>e</w:t>
      </w:r>
      <w:r>
        <w:rPr>
          <w:spacing w:val="-4"/>
          <w:sz w:val="14"/>
        </w:rPr>
        <w:t> </w:t>
      </w:r>
      <w:r>
        <w:rPr>
          <w:sz w:val="14"/>
        </w:rPr>
        <w:t>funcionamento</w:t>
      </w:r>
      <w:r>
        <w:rPr>
          <w:spacing w:val="-4"/>
          <w:sz w:val="14"/>
        </w:rPr>
        <w:t> </w:t>
      </w:r>
      <w:r>
        <w:rPr>
          <w:sz w:val="14"/>
        </w:rPr>
        <w:t>do</w:t>
      </w:r>
      <w:r>
        <w:rPr>
          <w:spacing w:val="-4"/>
          <w:sz w:val="14"/>
        </w:rPr>
        <w:t> </w:t>
      </w:r>
      <w:r>
        <w:rPr>
          <w:sz w:val="14"/>
        </w:rPr>
        <w:t>Conselho</w:t>
      </w:r>
      <w:r>
        <w:rPr>
          <w:spacing w:val="-4"/>
          <w:sz w:val="14"/>
        </w:rPr>
        <w:t> </w:t>
      </w:r>
      <w:r>
        <w:rPr>
          <w:sz w:val="14"/>
        </w:rPr>
        <w:t>Fiscal atenderá aos preceitos dos artigos 161 a 165 da Lei 6.404/76. Art. 9º - EXERCÍCIO SOCIAL - O exercício social encerrar-se-á em 31 de dezembro de cada ano. Serão levantados balanços semestrais e, facultativamente, balanços</w:t>
      </w:r>
      <w:r>
        <w:rPr>
          <w:spacing w:val="-6"/>
          <w:sz w:val="14"/>
        </w:rPr>
        <w:t> </w:t>
      </w:r>
      <w:r>
        <w:rPr>
          <w:sz w:val="14"/>
        </w:rPr>
        <w:t>intermediários</w:t>
      </w:r>
      <w:r>
        <w:rPr>
          <w:spacing w:val="-6"/>
          <w:sz w:val="14"/>
        </w:rPr>
        <w:t> </w:t>
      </w:r>
      <w:r>
        <w:rPr>
          <w:sz w:val="14"/>
        </w:rPr>
        <w:t>em</w:t>
      </w:r>
      <w:r>
        <w:rPr>
          <w:spacing w:val="-6"/>
          <w:sz w:val="14"/>
        </w:rPr>
        <w:t> </w:t>
      </w:r>
      <w:r>
        <w:rPr>
          <w:sz w:val="14"/>
        </w:rPr>
        <w:t>qualquer</w:t>
      </w:r>
      <w:r>
        <w:rPr>
          <w:spacing w:val="-6"/>
          <w:sz w:val="14"/>
        </w:rPr>
        <w:t> </w:t>
      </w:r>
      <w:r>
        <w:rPr>
          <w:sz w:val="14"/>
        </w:rPr>
        <w:t>data,</w:t>
      </w:r>
      <w:r>
        <w:rPr>
          <w:spacing w:val="-6"/>
          <w:sz w:val="14"/>
        </w:rPr>
        <w:t> </w:t>
      </w:r>
      <w:r>
        <w:rPr>
          <w:sz w:val="14"/>
        </w:rPr>
        <w:t>inclusive</w:t>
      </w:r>
      <w:r>
        <w:rPr>
          <w:spacing w:val="-6"/>
          <w:sz w:val="14"/>
        </w:rPr>
        <w:t> </w:t>
      </w:r>
      <w:r>
        <w:rPr>
          <w:sz w:val="14"/>
        </w:rPr>
        <w:t>para</w:t>
      </w:r>
      <w:r>
        <w:rPr>
          <w:spacing w:val="-6"/>
          <w:sz w:val="14"/>
        </w:rPr>
        <w:t> </w:t>
      </w:r>
      <w:r>
        <w:rPr>
          <w:sz w:val="14"/>
        </w:rPr>
        <w:t>pagamento</w:t>
      </w:r>
      <w:r>
        <w:rPr>
          <w:spacing w:val="-6"/>
          <w:sz w:val="14"/>
        </w:rPr>
        <w:t> </w:t>
      </w:r>
      <w:r>
        <w:rPr>
          <w:sz w:val="14"/>
        </w:rPr>
        <w:t>de</w:t>
      </w:r>
      <w:r>
        <w:rPr>
          <w:spacing w:val="-6"/>
          <w:sz w:val="14"/>
        </w:rPr>
        <w:t> </w:t>
      </w:r>
      <w:r>
        <w:rPr>
          <w:sz w:val="14"/>
        </w:rPr>
        <w:t>dividendos</w:t>
      </w:r>
      <w:r>
        <w:rPr>
          <w:spacing w:val="-6"/>
          <w:sz w:val="14"/>
        </w:rPr>
        <w:t> </w:t>
      </w:r>
      <w:r>
        <w:rPr>
          <w:sz w:val="14"/>
        </w:rPr>
        <w:t>intercalares</w:t>
      </w:r>
      <w:r>
        <w:rPr>
          <w:spacing w:val="-6"/>
          <w:sz w:val="14"/>
        </w:rPr>
        <w:t> </w:t>
      </w:r>
      <w:r>
        <w:rPr>
          <w:sz w:val="14"/>
        </w:rPr>
        <w:t>e</w:t>
      </w:r>
      <w:r>
        <w:rPr>
          <w:spacing w:val="-6"/>
          <w:sz w:val="14"/>
        </w:rPr>
        <w:t> </w:t>
      </w:r>
      <w:r>
        <w:rPr>
          <w:sz w:val="14"/>
        </w:rPr>
        <w:t>intermediários, observadas as prescrições legais. Art. 10 - DESTINAÇÃO DO LUCRO LÍQUIDO - Juntamente com as demonstrações financeiras, o Conselho de Administração apresentará à Assembleia Geral Ordinária proposta sobre a destinação do lucro líquido do exercício, observados os preceitos dos artigos 186 e 191 a 199 da        Lei 6.404/76 e as disposições seguintes: 10.1. antes de qualquer  outra  destinação,  serão  aplicados  5% (cinco por cento) na constituição da Reserva Legal, que não excederá de 20% (vinte por cento) do capital</w:t>
      </w:r>
      <w:r>
        <w:rPr>
          <w:spacing w:val="-24"/>
          <w:sz w:val="14"/>
        </w:rPr>
        <w:t> </w:t>
      </w:r>
      <w:r>
        <w:rPr>
          <w:sz w:val="14"/>
        </w:rPr>
        <w:t>social;</w:t>
      </w:r>
    </w:p>
    <w:p>
      <w:pPr>
        <w:pStyle w:val="ListParagraph"/>
        <w:numPr>
          <w:ilvl w:val="1"/>
          <w:numId w:val="9"/>
        </w:numPr>
        <w:tabs>
          <w:tab w:pos="409" w:val="left" w:leader="none"/>
        </w:tabs>
        <w:spacing w:line="240" w:lineRule="auto" w:before="1" w:after="0"/>
        <w:ind w:left="69" w:right="0" w:firstLine="0"/>
        <w:jc w:val="both"/>
        <w:rPr>
          <w:sz w:val="14"/>
        </w:rPr>
      </w:pPr>
      <w:r>
        <w:rPr>
          <w:sz w:val="14"/>
        </w:rPr>
        <w:t>será</w:t>
      </w:r>
      <w:r>
        <w:rPr>
          <w:spacing w:val="-4"/>
          <w:sz w:val="14"/>
        </w:rPr>
        <w:t> </w:t>
      </w:r>
      <w:r>
        <w:rPr>
          <w:sz w:val="14"/>
        </w:rPr>
        <w:t>especificada</w:t>
      </w:r>
      <w:r>
        <w:rPr>
          <w:spacing w:val="-4"/>
          <w:sz w:val="14"/>
        </w:rPr>
        <w:t> </w:t>
      </w:r>
      <w:r>
        <w:rPr>
          <w:sz w:val="14"/>
        </w:rPr>
        <w:t>a</w:t>
      </w:r>
      <w:r>
        <w:rPr>
          <w:spacing w:val="-4"/>
          <w:sz w:val="14"/>
        </w:rPr>
        <w:t> </w:t>
      </w:r>
      <w:r>
        <w:rPr>
          <w:sz w:val="14"/>
        </w:rPr>
        <w:t>importância</w:t>
      </w:r>
      <w:r>
        <w:rPr>
          <w:spacing w:val="-4"/>
          <w:sz w:val="14"/>
        </w:rPr>
        <w:t> </w:t>
      </w:r>
      <w:r>
        <w:rPr>
          <w:sz w:val="14"/>
        </w:rPr>
        <w:t>destinada</w:t>
      </w:r>
      <w:r>
        <w:rPr>
          <w:spacing w:val="-4"/>
          <w:sz w:val="14"/>
        </w:rPr>
        <w:t> </w:t>
      </w:r>
      <w:r>
        <w:rPr>
          <w:sz w:val="14"/>
        </w:rPr>
        <w:t>a</w:t>
      </w:r>
      <w:r>
        <w:rPr>
          <w:spacing w:val="-4"/>
          <w:sz w:val="14"/>
        </w:rPr>
        <w:t> </w:t>
      </w:r>
      <w:r>
        <w:rPr>
          <w:sz w:val="14"/>
        </w:rPr>
        <w:t>dividendos</w:t>
      </w:r>
      <w:r>
        <w:rPr>
          <w:spacing w:val="-4"/>
          <w:sz w:val="14"/>
        </w:rPr>
        <w:t> </w:t>
      </w:r>
      <w:r>
        <w:rPr>
          <w:sz w:val="14"/>
        </w:rPr>
        <w:t>aos</w:t>
      </w:r>
      <w:r>
        <w:rPr>
          <w:spacing w:val="-4"/>
          <w:sz w:val="14"/>
        </w:rPr>
        <w:t> </w:t>
      </w:r>
      <w:r>
        <w:rPr>
          <w:sz w:val="14"/>
        </w:rPr>
        <w:t>acionistas,</w:t>
      </w:r>
      <w:r>
        <w:rPr>
          <w:spacing w:val="-4"/>
          <w:sz w:val="14"/>
        </w:rPr>
        <w:t> </w:t>
      </w:r>
      <w:r>
        <w:rPr>
          <w:sz w:val="14"/>
        </w:rPr>
        <w:t>atendendo</w:t>
      </w:r>
      <w:r>
        <w:rPr>
          <w:spacing w:val="-4"/>
          <w:sz w:val="14"/>
        </w:rPr>
        <w:t> </w:t>
      </w:r>
      <w:r>
        <w:rPr>
          <w:sz w:val="14"/>
        </w:rPr>
        <w:t>ao</w:t>
      </w:r>
      <w:r>
        <w:rPr>
          <w:spacing w:val="-4"/>
          <w:sz w:val="14"/>
        </w:rPr>
        <w:t> </w:t>
      </w:r>
      <w:r>
        <w:rPr>
          <w:sz w:val="14"/>
        </w:rPr>
        <w:t>disposto</w:t>
      </w:r>
      <w:r>
        <w:rPr>
          <w:spacing w:val="-4"/>
          <w:sz w:val="14"/>
        </w:rPr>
        <w:t> </w:t>
      </w:r>
      <w:r>
        <w:rPr>
          <w:sz w:val="14"/>
        </w:rPr>
        <w:t>no</w:t>
      </w:r>
      <w:r>
        <w:rPr>
          <w:spacing w:val="-4"/>
          <w:sz w:val="14"/>
        </w:rPr>
        <w:t> </w:t>
      </w:r>
      <w:r>
        <w:rPr>
          <w:sz w:val="14"/>
        </w:rPr>
        <w:t>artigo</w:t>
      </w:r>
      <w:r>
        <w:rPr>
          <w:spacing w:val="-4"/>
          <w:sz w:val="14"/>
        </w:rPr>
        <w:t> </w:t>
      </w:r>
      <w:r>
        <w:rPr>
          <w:sz w:val="14"/>
        </w:rPr>
        <w:t>11;</w:t>
      </w:r>
    </w:p>
    <w:p>
      <w:pPr>
        <w:pStyle w:val="ListParagraph"/>
        <w:numPr>
          <w:ilvl w:val="1"/>
          <w:numId w:val="9"/>
        </w:numPr>
        <w:tabs>
          <w:tab w:pos="431" w:val="left" w:leader="none"/>
        </w:tabs>
        <w:spacing w:line="240" w:lineRule="auto" w:before="1" w:after="0"/>
        <w:ind w:left="69" w:right="798" w:firstLine="0"/>
        <w:jc w:val="both"/>
        <w:rPr>
          <w:sz w:val="14"/>
        </w:rPr>
      </w:pPr>
      <w:r>
        <w:rPr>
          <w:sz w:val="14"/>
        </w:rPr>
        <w:t>o saldo terá o destino que for proposto pelo Conselho de Administração, inclusive para a formação da reserva de que trata o artigo 12, “ad referendum” da Assembleia Geral. Art. 11 - DIVIDENDO OBRIGATÓRIO - Os acionistas têm direito de receber como dividendo obrigatório, em cada exercício, importância não inferior a 25% (vinte e cinco por cento) do lucro líquido apurado no mesmo exercício, ajustado pela diminuição ou acréscimo</w:t>
      </w:r>
      <w:r>
        <w:rPr>
          <w:spacing w:val="-5"/>
          <w:sz w:val="14"/>
        </w:rPr>
        <w:t> </w:t>
      </w:r>
      <w:r>
        <w:rPr>
          <w:sz w:val="14"/>
        </w:rPr>
        <w:t>dos</w:t>
      </w:r>
      <w:r>
        <w:rPr>
          <w:spacing w:val="-5"/>
          <w:sz w:val="14"/>
        </w:rPr>
        <w:t> </w:t>
      </w:r>
      <w:r>
        <w:rPr>
          <w:sz w:val="14"/>
        </w:rPr>
        <w:t>valores</w:t>
      </w:r>
      <w:r>
        <w:rPr>
          <w:spacing w:val="-5"/>
          <w:sz w:val="14"/>
        </w:rPr>
        <w:t> </w:t>
      </w:r>
      <w:r>
        <w:rPr>
          <w:sz w:val="14"/>
        </w:rPr>
        <w:t>especificados</w:t>
      </w:r>
      <w:r>
        <w:rPr>
          <w:spacing w:val="-5"/>
          <w:sz w:val="14"/>
        </w:rPr>
        <w:t> </w:t>
      </w:r>
      <w:r>
        <w:rPr>
          <w:sz w:val="14"/>
        </w:rPr>
        <w:t>nas</w:t>
      </w:r>
      <w:r>
        <w:rPr>
          <w:spacing w:val="-5"/>
          <w:sz w:val="14"/>
        </w:rPr>
        <w:t> </w:t>
      </w:r>
      <w:r>
        <w:rPr>
          <w:sz w:val="14"/>
        </w:rPr>
        <w:t>letras</w:t>
      </w:r>
      <w:r>
        <w:rPr>
          <w:spacing w:val="-9"/>
          <w:sz w:val="14"/>
        </w:rPr>
        <w:t> </w:t>
      </w:r>
      <w:r>
        <w:rPr>
          <w:sz w:val="14"/>
        </w:rPr>
        <w:t>“a”</w:t>
      </w:r>
      <w:r>
        <w:rPr>
          <w:spacing w:val="-10"/>
          <w:sz w:val="14"/>
        </w:rPr>
        <w:t> </w:t>
      </w:r>
      <w:r>
        <w:rPr>
          <w:sz w:val="14"/>
        </w:rPr>
        <w:t>e</w:t>
      </w:r>
      <w:r>
        <w:rPr>
          <w:spacing w:val="-9"/>
          <w:sz w:val="14"/>
        </w:rPr>
        <w:t> </w:t>
      </w:r>
      <w:r>
        <w:rPr>
          <w:sz w:val="14"/>
        </w:rPr>
        <w:t>“b”</w:t>
      </w:r>
      <w:r>
        <w:rPr>
          <w:spacing w:val="-10"/>
          <w:sz w:val="14"/>
        </w:rPr>
        <w:t> </w:t>
      </w:r>
      <w:r>
        <w:rPr>
          <w:sz w:val="14"/>
        </w:rPr>
        <w:t>do</w:t>
      </w:r>
      <w:r>
        <w:rPr>
          <w:spacing w:val="-5"/>
          <w:sz w:val="14"/>
        </w:rPr>
        <w:t> </w:t>
      </w:r>
      <w:r>
        <w:rPr>
          <w:sz w:val="14"/>
        </w:rPr>
        <w:t>inciso</w:t>
      </w:r>
      <w:r>
        <w:rPr>
          <w:spacing w:val="-5"/>
          <w:sz w:val="14"/>
        </w:rPr>
        <w:t> </w:t>
      </w:r>
      <w:r>
        <w:rPr>
          <w:sz w:val="14"/>
        </w:rPr>
        <w:t>I</w:t>
      </w:r>
      <w:r>
        <w:rPr>
          <w:spacing w:val="-5"/>
          <w:sz w:val="14"/>
        </w:rPr>
        <w:t> </w:t>
      </w:r>
      <w:r>
        <w:rPr>
          <w:sz w:val="14"/>
        </w:rPr>
        <w:t>do</w:t>
      </w:r>
      <w:r>
        <w:rPr>
          <w:spacing w:val="-5"/>
          <w:sz w:val="14"/>
        </w:rPr>
        <w:t> </w:t>
      </w:r>
      <w:r>
        <w:rPr>
          <w:sz w:val="14"/>
        </w:rPr>
        <w:t>artigo</w:t>
      </w:r>
      <w:r>
        <w:rPr>
          <w:spacing w:val="-5"/>
          <w:sz w:val="14"/>
        </w:rPr>
        <w:t> </w:t>
      </w:r>
      <w:r>
        <w:rPr>
          <w:sz w:val="14"/>
        </w:rPr>
        <w:t>202</w:t>
      </w:r>
      <w:r>
        <w:rPr>
          <w:spacing w:val="-5"/>
          <w:sz w:val="14"/>
        </w:rPr>
        <w:t> </w:t>
      </w:r>
      <w:r>
        <w:rPr>
          <w:sz w:val="14"/>
        </w:rPr>
        <w:t>da</w:t>
      </w:r>
      <w:r>
        <w:rPr>
          <w:spacing w:val="-5"/>
          <w:sz w:val="14"/>
        </w:rPr>
        <w:t> </w:t>
      </w:r>
      <w:r>
        <w:rPr>
          <w:sz w:val="14"/>
        </w:rPr>
        <w:t>Lei</w:t>
      </w:r>
      <w:r>
        <w:rPr>
          <w:spacing w:val="-5"/>
          <w:sz w:val="14"/>
        </w:rPr>
        <w:t> </w:t>
      </w:r>
      <w:r>
        <w:rPr>
          <w:sz w:val="14"/>
        </w:rPr>
        <w:t>6.404/76</w:t>
      </w:r>
      <w:r>
        <w:rPr>
          <w:spacing w:val="-5"/>
          <w:sz w:val="14"/>
        </w:rPr>
        <w:t> </w:t>
      </w:r>
      <w:r>
        <w:rPr>
          <w:sz w:val="14"/>
        </w:rPr>
        <w:t>e</w:t>
      </w:r>
      <w:r>
        <w:rPr>
          <w:spacing w:val="-5"/>
          <w:sz w:val="14"/>
        </w:rPr>
        <w:t> </w:t>
      </w:r>
      <w:r>
        <w:rPr>
          <w:sz w:val="14"/>
        </w:rPr>
        <w:t>observados</w:t>
      </w:r>
      <w:r>
        <w:rPr>
          <w:spacing w:val="-5"/>
          <w:sz w:val="14"/>
        </w:rPr>
        <w:t> </w:t>
      </w:r>
      <w:r>
        <w:rPr>
          <w:sz w:val="14"/>
        </w:rPr>
        <w:t>os incisos II e III do mesmo dispositivo legal. 11.1. A parte do dividendo obrigatório que tiver sido paga antecipadamente mediante dividendos intermediários à conta da Reserva Especial será creditada à mesma reserva. 11.2. </w:t>
      </w:r>
      <w:r>
        <w:rPr>
          <w:spacing w:val="-3"/>
          <w:sz w:val="14"/>
        </w:rPr>
        <w:t>Por </w:t>
      </w:r>
      <w:r>
        <w:rPr>
          <w:sz w:val="14"/>
        </w:rPr>
        <w:t>deliberação do Conselho de Administração poderão ser pagos juros sobre o capital próprio, imputando-se</w:t>
      </w:r>
      <w:r>
        <w:rPr>
          <w:spacing w:val="10"/>
          <w:sz w:val="14"/>
        </w:rPr>
        <w:t> </w:t>
      </w:r>
      <w:r>
        <w:rPr>
          <w:sz w:val="14"/>
        </w:rPr>
        <w:t>o</w:t>
      </w:r>
      <w:r>
        <w:rPr>
          <w:spacing w:val="10"/>
          <w:sz w:val="14"/>
        </w:rPr>
        <w:t> </w:t>
      </w:r>
      <w:r>
        <w:rPr>
          <w:sz w:val="14"/>
        </w:rPr>
        <w:t>valor</w:t>
      </w:r>
      <w:r>
        <w:rPr>
          <w:spacing w:val="10"/>
          <w:sz w:val="14"/>
        </w:rPr>
        <w:t> </w:t>
      </w:r>
      <w:r>
        <w:rPr>
          <w:sz w:val="14"/>
        </w:rPr>
        <w:t>dos</w:t>
      </w:r>
      <w:r>
        <w:rPr>
          <w:spacing w:val="10"/>
          <w:sz w:val="14"/>
        </w:rPr>
        <w:t> </w:t>
      </w:r>
      <w:r>
        <w:rPr>
          <w:sz w:val="14"/>
        </w:rPr>
        <w:t>juros</w:t>
      </w:r>
      <w:r>
        <w:rPr>
          <w:spacing w:val="10"/>
          <w:sz w:val="14"/>
        </w:rPr>
        <w:t> </w:t>
      </w:r>
      <w:r>
        <w:rPr>
          <w:sz w:val="14"/>
        </w:rPr>
        <w:t>pagos</w:t>
      </w:r>
      <w:r>
        <w:rPr>
          <w:spacing w:val="10"/>
          <w:sz w:val="14"/>
        </w:rPr>
        <w:t> </w:t>
      </w:r>
      <w:r>
        <w:rPr>
          <w:sz w:val="14"/>
        </w:rPr>
        <w:t>ou</w:t>
      </w:r>
      <w:r>
        <w:rPr>
          <w:spacing w:val="10"/>
          <w:sz w:val="14"/>
        </w:rPr>
        <w:t> </w:t>
      </w:r>
      <w:r>
        <w:rPr>
          <w:sz w:val="14"/>
        </w:rPr>
        <w:t>creditados</w:t>
      </w:r>
      <w:r>
        <w:rPr>
          <w:spacing w:val="10"/>
          <w:sz w:val="14"/>
        </w:rPr>
        <w:t> </w:t>
      </w:r>
      <w:r>
        <w:rPr>
          <w:sz w:val="14"/>
        </w:rPr>
        <w:t>ao</w:t>
      </w:r>
      <w:r>
        <w:rPr>
          <w:spacing w:val="10"/>
          <w:sz w:val="14"/>
        </w:rPr>
        <w:t> </w:t>
      </w:r>
      <w:r>
        <w:rPr>
          <w:sz w:val="14"/>
        </w:rPr>
        <w:t>valor</w:t>
      </w:r>
      <w:r>
        <w:rPr>
          <w:spacing w:val="10"/>
          <w:sz w:val="14"/>
        </w:rPr>
        <w:t> </w:t>
      </w:r>
      <w:r>
        <w:rPr>
          <w:sz w:val="14"/>
        </w:rPr>
        <w:t>do</w:t>
      </w:r>
      <w:r>
        <w:rPr>
          <w:spacing w:val="10"/>
          <w:sz w:val="14"/>
        </w:rPr>
        <w:t> </w:t>
      </w:r>
      <w:r>
        <w:rPr>
          <w:sz w:val="14"/>
        </w:rPr>
        <w:t>dividendo</w:t>
      </w:r>
      <w:r>
        <w:rPr>
          <w:spacing w:val="10"/>
          <w:sz w:val="14"/>
        </w:rPr>
        <w:t> </w:t>
      </w:r>
      <w:r>
        <w:rPr>
          <w:sz w:val="14"/>
        </w:rPr>
        <w:t>obrigatório,</w:t>
      </w:r>
      <w:r>
        <w:rPr>
          <w:spacing w:val="10"/>
          <w:sz w:val="14"/>
        </w:rPr>
        <w:t> </w:t>
      </w:r>
      <w:r>
        <w:rPr>
          <w:sz w:val="14"/>
        </w:rPr>
        <w:t>com</w:t>
      </w:r>
      <w:r>
        <w:rPr>
          <w:spacing w:val="10"/>
          <w:sz w:val="14"/>
        </w:rPr>
        <w:t> </w:t>
      </w:r>
      <w:r>
        <w:rPr>
          <w:sz w:val="14"/>
        </w:rPr>
        <w:t>base</w:t>
      </w:r>
      <w:r>
        <w:rPr>
          <w:spacing w:val="10"/>
          <w:sz w:val="14"/>
        </w:rPr>
        <w:t> </w:t>
      </w:r>
      <w:r>
        <w:rPr>
          <w:sz w:val="14"/>
        </w:rPr>
        <w:t>no</w:t>
      </w:r>
      <w:r>
        <w:rPr>
          <w:spacing w:val="10"/>
          <w:sz w:val="14"/>
        </w:rPr>
        <w:t> </w:t>
      </w:r>
      <w:r>
        <w:rPr>
          <w:sz w:val="14"/>
        </w:rPr>
        <w:t>artigo</w:t>
      </w:r>
      <w:r>
        <w:rPr>
          <w:spacing w:val="10"/>
          <w:sz w:val="14"/>
        </w:rPr>
        <w:t> </w:t>
      </w:r>
      <w:r>
        <w:rPr>
          <w:sz w:val="14"/>
        </w:rPr>
        <w:t>9º,</w:t>
      </w:r>
    </w:p>
    <w:p>
      <w:pPr>
        <w:pStyle w:val="BodyText"/>
        <w:ind w:left="69" w:right="797"/>
        <w:jc w:val="both"/>
      </w:pPr>
      <w:r>
        <w:rPr/>
        <w:t>§ 7º, da Lei 9.249/95. O Conselho de Administração também poderá, “ad referendum” da Assembleia Geral, deliberar o pagamento de dividendos intercalares e intermediários, nos termos do Art. 9º. Art. 12 - </w:t>
      </w:r>
      <w:r>
        <w:rPr>
          <w:spacing w:val="-3"/>
        </w:rPr>
        <w:t>RESERVA </w:t>
      </w:r>
      <w:r>
        <w:rPr/>
        <w:t>ESPECIAL - Sob esta denominação será constituída reserva especial objetivando possibilitar a formação de recursos com as seguintes finalidades: a) exercício do direito preferencial de subscrição em aumentos de</w:t>
      </w:r>
      <w:r>
        <w:rPr>
          <w:spacing w:val="-21"/>
        </w:rPr>
        <w:t> </w:t>
      </w:r>
      <w:r>
        <w:rPr/>
        <w:t>capital das empresas participadas; b) futuras incorporações desses recursos ao capital social; e c) pagamento de dividendos</w:t>
      </w:r>
      <w:r>
        <w:rPr>
          <w:spacing w:val="-4"/>
        </w:rPr>
        <w:t> </w:t>
      </w:r>
      <w:r>
        <w:rPr/>
        <w:t>intermediários.</w:t>
      </w:r>
      <w:r>
        <w:rPr>
          <w:spacing w:val="-12"/>
        </w:rPr>
        <w:t> </w:t>
      </w:r>
      <w:r>
        <w:rPr/>
        <w:t>12.1.</w:t>
      </w:r>
      <w:r>
        <w:rPr>
          <w:spacing w:val="-12"/>
        </w:rPr>
        <w:t> </w:t>
      </w:r>
      <w:r>
        <w:rPr/>
        <w:t>Esta</w:t>
      </w:r>
      <w:r>
        <w:rPr>
          <w:spacing w:val="-4"/>
        </w:rPr>
        <w:t> </w:t>
      </w:r>
      <w:r>
        <w:rPr/>
        <w:t>reserva</w:t>
      </w:r>
      <w:r>
        <w:rPr>
          <w:spacing w:val="-4"/>
        </w:rPr>
        <w:t> </w:t>
      </w:r>
      <w:r>
        <w:rPr/>
        <w:t>será</w:t>
      </w:r>
      <w:r>
        <w:rPr>
          <w:spacing w:val="-4"/>
        </w:rPr>
        <w:t> </w:t>
      </w:r>
      <w:r>
        <w:rPr/>
        <w:t>formada:</w:t>
      </w:r>
      <w:r>
        <w:rPr>
          <w:spacing w:val="-10"/>
        </w:rPr>
        <w:t> </w:t>
      </w:r>
      <w:r>
        <w:rPr/>
        <w:t>a)</w:t>
      </w:r>
      <w:r>
        <w:rPr>
          <w:spacing w:val="-4"/>
        </w:rPr>
        <w:t> </w:t>
      </w:r>
      <w:r>
        <w:rPr/>
        <w:t>por</w:t>
      </w:r>
      <w:r>
        <w:rPr>
          <w:spacing w:val="-4"/>
        </w:rPr>
        <w:t> </w:t>
      </w:r>
      <w:r>
        <w:rPr/>
        <w:t>valores</w:t>
      </w:r>
      <w:r>
        <w:rPr>
          <w:spacing w:val="-4"/>
        </w:rPr>
        <w:t> </w:t>
      </w:r>
      <w:r>
        <w:rPr/>
        <w:t>provenientes</w:t>
      </w:r>
      <w:r>
        <w:rPr>
          <w:spacing w:val="-4"/>
        </w:rPr>
        <w:t> </w:t>
      </w:r>
      <w:r>
        <w:rPr/>
        <w:t>do</w:t>
      </w:r>
      <w:r>
        <w:rPr>
          <w:spacing w:val="-4"/>
        </w:rPr>
        <w:t> </w:t>
      </w:r>
      <w:r>
        <w:rPr/>
        <w:t>saldo</w:t>
      </w:r>
      <w:r>
        <w:rPr>
          <w:spacing w:val="-4"/>
        </w:rPr>
        <w:t> </w:t>
      </w:r>
      <w:r>
        <w:rPr/>
        <w:t>do</w:t>
      </w:r>
      <w:r>
        <w:rPr>
          <w:spacing w:val="-4"/>
        </w:rPr>
        <w:t> </w:t>
      </w:r>
      <w:r>
        <w:rPr/>
        <w:t>lucro</w:t>
      </w:r>
      <w:r>
        <w:rPr>
          <w:spacing w:val="-4"/>
        </w:rPr>
        <w:t> </w:t>
      </w:r>
      <w:r>
        <w:rPr/>
        <w:t>líquido, de</w:t>
      </w:r>
      <w:r>
        <w:rPr>
          <w:spacing w:val="-5"/>
        </w:rPr>
        <w:t> </w:t>
      </w:r>
      <w:r>
        <w:rPr/>
        <w:t>conformidade</w:t>
      </w:r>
      <w:r>
        <w:rPr>
          <w:spacing w:val="-5"/>
        </w:rPr>
        <w:t> </w:t>
      </w:r>
      <w:r>
        <w:rPr/>
        <w:t>com</w:t>
      </w:r>
      <w:r>
        <w:rPr>
          <w:spacing w:val="-5"/>
        </w:rPr>
        <w:t> </w:t>
      </w:r>
      <w:r>
        <w:rPr/>
        <w:t>o</w:t>
      </w:r>
      <w:r>
        <w:rPr>
          <w:spacing w:val="-5"/>
        </w:rPr>
        <w:t> </w:t>
      </w:r>
      <w:r>
        <w:rPr/>
        <w:t>disposto</w:t>
      </w:r>
      <w:r>
        <w:rPr>
          <w:spacing w:val="-5"/>
        </w:rPr>
        <w:t> </w:t>
      </w:r>
      <w:r>
        <w:rPr/>
        <w:t>no</w:t>
      </w:r>
      <w:r>
        <w:rPr>
          <w:spacing w:val="-5"/>
        </w:rPr>
        <w:t> </w:t>
      </w:r>
      <w:r>
        <w:rPr/>
        <w:t>subitem</w:t>
      </w:r>
      <w:r>
        <w:rPr>
          <w:spacing w:val="-5"/>
        </w:rPr>
        <w:t> </w:t>
      </w:r>
      <w:r>
        <w:rPr/>
        <w:t>10.3;</w:t>
      </w:r>
      <w:r>
        <w:rPr>
          <w:spacing w:val="-12"/>
        </w:rPr>
        <w:t> </w:t>
      </w:r>
      <w:r>
        <w:rPr/>
        <w:t>b)</w:t>
      </w:r>
      <w:r>
        <w:rPr>
          <w:spacing w:val="-5"/>
        </w:rPr>
        <w:t> </w:t>
      </w:r>
      <w:r>
        <w:rPr/>
        <w:t>pela</w:t>
      </w:r>
      <w:r>
        <w:rPr>
          <w:spacing w:val="-5"/>
        </w:rPr>
        <w:t> </w:t>
      </w:r>
      <w:r>
        <w:rPr/>
        <w:t>parcela</w:t>
      </w:r>
      <w:r>
        <w:rPr>
          <w:spacing w:val="-5"/>
        </w:rPr>
        <w:t> </w:t>
      </w:r>
      <w:r>
        <w:rPr/>
        <w:t>revertida</w:t>
      </w:r>
      <w:r>
        <w:rPr>
          <w:spacing w:val="-5"/>
        </w:rPr>
        <w:t> </w:t>
      </w:r>
      <w:r>
        <w:rPr/>
        <w:t>da</w:t>
      </w:r>
      <w:r>
        <w:rPr>
          <w:spacing w:val="-5"/>
        </w:rPr>
        <w:t> </w:t>
      </w:r>
      <w:r>
        <w:rPr/>
        <w:t>Reserva</w:t>
      </w:r>
      <w:r>
        <w:rPr>
          <w:spacing w:val="-5"/>
        </w:rPr>
        <w:t> </w:t>
      </w:r>
      <w:r>
        <w:rPr/>
        <w:t>de</w:t>
      </w:r>
      <w:r>
        <w:rPr>
          <w:spacing w:val="-5"/>
        </w:rPr>
        <w:t> </w:t>
      </w:r>
      <w:r>
        <w:rPr/>
        <w:t>Lucros</w:t>
      </w:r>
      <w:r>
        <w:rPr>
          <w:spacing w:val="-5"/>
        </w:rPr>
        <w:t> </w:t>
      </w:r>
      <w:r>
        <w:rPr/>
        <w:t>a</w:t>
      </w:r>
      <w:r>
        <w:rPr>
          <w:spacing w:val="-5"/>
        </w:rPr>
        <w:t> </w:t>
      </w:r>
      <w:r>
        <w:rPr/>
        <w:t>Realizar</w:t>
      </w:r>
      <w:r>
        <w:rPr>
          <w:spacing w:val="-5"/>
        </w:rPr>
        <w:t> </w:t>
      </w:r>
      <w:r>
        <w:rPr/>
        <w:t>para Lucros Acumulados, acrescida da respectiva correção monetária, sem prejuízo do cômputo dessa parcela no cálculo do dividendo obrigatório, no exercício em que for feita a reversão; e c) pela reversão, nos termos do subitem 11.1, do valor de dividendos intermediários. 12.2. </w:t>
      </w:r>
      <w:r>
        <w:rPr>
          <w:spacing w:val="-3"/>
        </w:rPr>
        <w:t>Por </w:t>
      </w:r>
      <w:r>
        <w:rPr/>
        <w:t>proposta do Conselho de Administração serão periodicamente capitalizadas parcelas desta reserva para que o respectivo saldo não exceda o limite de 95% (noventa e cinco por cento) do capital social. O saldo dessa reserva, somado ao da Reserva Legal, não poderá ultrapassar o capital social. 12.3. A reserva discriminará em subcontas distintas, segundo os exercícios de formação, os lucros destinados à sua constituição, e o Conselho de Administração especificará os lucros utilizados na distribuição de dividendos intermediários, que poderão ser debitados em diferentes subcontas    em função da natureza dos</w:t>
      </w:r>
      <w:r>
        <w:rPr>
          <w:spacing w:val="0"/>
        </w:rPr>
        <w:t> </w:t>
      </w:r>
      <w:r>
        <w:rPr/>
        <w:t>acionistas.”</w:t>
      </w:r>
    </w:p>
    <w:p>
      <w:pPr>
        <w:spacing w:after="0"/>
        <w:jc w:val="both"/>
        <w:sectPr>
          <w:type w:val="continuous"/>
          <w:pgSz w:w="15770" w:h="24670"/>
          <w:pgMar w:top="260" w:bottom="0" w:left="0" w:right="0"/>
          <w:cols w:num="2" w:equalWidth="0">
            <w:col w:w="7878" w:space="40"/>
            <w:col w:w="7852"/>
          </w:cols>
        </w:sectPr>
      </w:pPr>
    </w:p>
    <w:p>
      <w:pPr>
        <w:pStyle w:val="BodyText"/>
        <w:rPr>
          <w:sz w:val="20"/>
        </w:rPr>
      </w:pPr>
    </w:p>
    <w:p>
      <w:pPr>
        <w:pStyle w:val="BodyText"/>
        <w:rPr>
          <w:sz w:val="20"/>
        </w:rPr>
      </w:pPr>
    </w:p>
    <w:p>
      <w:pPr>
        <w:pStyle w:val="BodyText"/>
        <w:spacing w:before="4"/>
        <w:rPr>
          <w:sz w:val="23"/>
        </w:rPr>
      </w:pPr>
    </w:p>
    <w:p>
      <w:pPr>
        <w:pStyle w:val="Heading6"/>
        <w:spacing w:line="259" w:lineRule="exact" w:before="93"/>
        <w:ind w:left="113" w:right="15"/>
      </w:pPr>
      <w:r>
        <w:rPr/>
        <w:pict>
          <v:group style="position:absolute;margin-left:39.185001pt;margin-top:7.025774pt;width:264.850pt;height:5.05pt;mso-position-horizontal-relative:page;mso-position-vertical-relative:paragraph;z-index:7480" coordorigin="784,141" coordsize="5297,101">
            <v:line style="position:absolute" from="784,165" to="6081,165" stroked="true" strokeweight="2.4pt" strokecolor="#000000">
              <v:stroke dashstyle="solid"/>
            </v:line>
            <v:line style="position:absolute" from="784,237" to="6081,237" stroked="true" strokeweight=".48pt" strokecolor="#000000">
              <v:stroke dashstyle="solid"/>
            </v:line>
            <w10:wrap type="none"/>
          </v:group>
        </w:pict>
      </w:r>
      <w:r>
        <w:rPr/>
        <w:pict>
          <v:group style="position:absolute;margin-left:488.825012pt;margin-top:7.135773pt;width:264.45pt;height:4.95pt;mso-position-horizontal-relative:page;mso-position-vertical-relative:paragraph;z-index:-109648" coordorigin="9777,143" coordsize="5289,99">
            <v:line style="position:absolute" from="9777,166" to="15065,166" stroked="true" strokeweight="2.290001pt" strokecolor="#000000">
              <v:stroke dashstyle="solid"/>
            </v:line>
            <v:line style="position:absolute" from="9777,237" to="15065,237" stroked="true" strokeweight=".48pt" strokecolor="#000000">
              <v:stroke dashstyle="solid"/>
            </v:line>
            <w10:wrap type="none"/>
          </v:group>
        </w:pict>
      </w:r>
      <w:r>
        <w:rPr/>
        <w:t>AVG Servicos Ambientais S.A</w:t>
      </w:r>
    </w:p>
    <w:p>
      <w:pPr>
        <w:pStyle w:val="BodyText"/>
        <w:spacing w:line="144" w:lineRule="exact"/>
        <w:ind w:left="113" w:right="18"/>
        <w:jc w:val="center"/>
      </w:pPr>
      <w:r>
        <w:rPr/>
        <w:t>CNPJ: 12.808.609/0001-70</w:t>
      </w:r>
    </w:p>
    <w:p>
      <w:pPr>
        <w:spacing w:before="0"/>
        <w:ind w:left="113" w:right="16" w:firstLine="0"/>
        <w:jc w:val="center"/>
        <w:rPr>
          <w:b/>
          <w:sz w:val="14"/>
        </w:rPr>
      </w:pPr>
      <w:r>
        <w:rPr>
          <w:b/>
          <w:sz w:val="14"/>
        </w:rPr>
        <w:t>Demonstrações Financeiras</w:t>
      </w:r>
    </w:p>
    <w:tbl>
      <w:tblPr>
        <w:tblW w:w="0" w:type="auto"/>
        <w:jc w:val="left"/>
        <w:tblInd w:w="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745"/>
        <w:gridCol w:w="4800"/>
        <w:gridCol w:w="4734"/>
      </w:tblGrid>
      <w:tr>
        <w:trPr>
          <w:trHeight w:val="4178" w:hRule="atLeast"/>
        </w:trPr>
        <w:tc>
          <w:tcPr>
            <w:tcW w:w="4745" w:type="dxa"/>
            <w:vMerge w:val="restart"/>
            <w:tcBorders>
              <w:left w:val="nil"/>
              <w:right w:val="nil"/>
            </w:tcBorders>
          </w:tcPr>
          <w:p>
            <w:pPr>
              <w:pStyle w:val="TableParagraph"/>
              <w:tabs>
                <w:tab w:pos="3379" w:val="left" w:leader="none"/>
                <w:tab w:pos="3578" w:val="left" w:leader="none"/>
              </w:tabs>
              <w:spacing w:line="204" w:lineRule="auto"/>
              <w:ind w:left="4" w:right="-20"/>
              <w:rPr>
                <w:b/>
                <w:sz w:val="14"/>
              </w:rPr>
            </w:pPr>
            <w:r>
              <w:rPr>
                <w:b/>
                <w:sz w:val="14"/>
                <w:u w:val="single"/>
              </w:rPr>
              <w:t> </w:t>
              <w:tab/>
              <w:t>Balanço Patrimonial</w:t>
            </w:r>
            <w:r>
              <w:rPr>
                <w:b/>
                <w:sz w:val="14"/>
              </w:rPr>
              <w:t> Ativo</w:t>
              <w:tab/>
              <w:tab/>
              <w:t>29.568.121,98</w:t>
            </w:r>
            <w:r>
              <w:rPr>
                <w:b/>
                <w:spacing w:val="16"/>
                <w:sz w:val="14"/>
              </w:rPr>
              <w:t> </w:t>
            </w:r>
            <w:r>
              <w:rPr>
                <w:b/>
                <w:sz w:val="14"/>
              </w:rPr>
              <w:t>D</w:t>
            </w:r>
          </w:p>
          <w:p>
            <w:pPr>
              <w:pStyle w:val="TableParagraph"/>
              <w:tabs>
                <w:tab w:pos="3654" w:val="left" w:leader="none"/>
              </w:tabs>
              <w:spacing w:line="158" w:lineRule="exact" w:before="7"/>
              <w:ind w:left="4"/>
              <w:rPr>
                <w:b/>
                <w:sz w:val="14"/>
              </w:rPr>
            </w:pPr>
            <w:r>
              <w:rPr>
                <w:b/>
                <w:sz w:val="14"/>
              </w:rPr>
              <w:t>Circulante</w:t>
              <w:tab/>
              <w:t>6.731.961,98 </w:t>
            </w:r>
            <w:r>
              <w:rPr>
                <w:b/>
                <w:spacing w:val="16"/>
                <w:sz w:val="14"/>
              </w:rPr>
              <w:t> </w:t>
            </w:r>
            <w:r>
              <w:rPr>
                <w:b/>
                <w:sz w:val="14"/>
              </w:rPr>
              <w:t>D</w:t>
            </w:r>
          </w:p>
          <w:p>
            <w:pPr>
              <w:pStyle w:val="TableParagraph"/>
              <w:tabs>
                <w:tab w:pos="3850" w:val="left" w:leader="none"/>
              </w:tabs>
              <w:ind w:left="4"/>
              <w:rPr>
                <w:sz w:val="14"/>
              </w:rPr>
            </w:pPr>
            <w:r>
              <w:rPr>
                <w:sz w:val="14"/>
              </w:rPr>
              <w:t>Disponibilidades</w:t>
              <w:tab/>
              <w:t>50.167,15 </w:t>
            </w:r>
            <w:r>
              <w:rPr>
                <w:spacing w:val="25"/>
                <w:sz w:val="14"/>
              </w:rPr>
              <w:t> </w:t>
            </w:r>
            <w:r>
              <w:rPr>
                <w:sz w:val="14"/>
              </w:rPr>
              <w:t>D</w:t>
            </w:r>
          </w:p>
          <w:p>
            <w:pPr>
              <w:pStyle w:val="TableParagraph"/>
              <w:tabs>
                <w:tab w:pos="3849" w:val="left" w:leader="none"/>
              </w:tabs>
              <w:spacing w:line="160" w:lineRule="exact"/>
              <w:ind w:left="4"/>
              <w:rPr>
                <w:sz w:val="14"/>
              </w:rPr>
            </w:pPr>
            <w:r>
              <w:rPr>
                <w:sz w:val="14"/>
              </w:rPr>
              <w:t>Bancos -</w:t>
            </w:r>
            <w:r>
              <w:rPr>
                <w:spacing w:val="0"/>
                <w:sz w:val="14"/>
              </w:rPr>
              <w:t> </w:t>
            </w:r>
            <w:r>
              <w:rPr>
                <w:sz w:val="14"/>
              </w:rPr>
              <w:t>Contas Correntes</w:t>
              <w:tab/>
              <w:t>50.167,15 </w:t>
            </w:r>
            <w:r>
              <w:rPr>
                <w:spacing w:val="25"/>
                <w:sz w:val="14"/>
              </w:rPr>
              <w:t> </w:t>
            </w:r>
            <w:r>
              <w:rPr>
                <w:sz w:val="14"/>
              </w:rPr>
              <w:t>D</w:t>
            </w:r>
          </w:p>
          <w:p>
            <w:pPr>
              <w:pStyle w:val="TableParagraph"/>
              <w:tabs>
                <w:tab w:pos="3853" w:val="left" w:leader="none"/>
              </w:tabs>
              <w:spacing w:line="160" w:lineRule="exact"/>
              <w:ind w:left="4"/>
              <w:rPr>
                <w:sz w:val="14"/>
              </w:rPr>
            </w:pPr>
            <w:r>
              <w:rPr>
                <w:sz w:val="14"/>
              </w:rPr>
              <w:t>Caixa</w:t>
            </w:r>
            <w:r>
              <w:rPr>
                <w:spacing w:val="-1"/>
                <w:sz w:val="14"/>
              </w:rPr>
              <w:t> </w:t>
            </w:r>
            <w:r>
              <w:rPr>
                <w:sz w:val="14"/>
              </w:rPr>
              <w:t>Econômica</w:t>
            </w:r>
            <w:r>
              <w:rPr>
                <w:spacing w:val="-1"/>
                <w:sz w:val="14"/>
              </w:rPr>
              <w:t> </w:t>
            </w:r>
            <w:r>
              <w:rPr>
                <w:sz w:val="14"/>
              </w:rPr>
              <w:t>Federal</w:t>
              <w:tab/>
              <w:t>42.333,93 </w:t>
            </w:r>
            <w:r>
              <w:rPr>
                <w:spacing w:val="16"/>
                <w:sz w:val="14"/>
              </w:rPr>
              <w:t> </w:t>
            </w:r>
            <w:r>
              <w:rPr>
                <w:sz w:val="14"/>
              </w:rPr>
              <w:t>D</w:t>
            </w:r>
          </w:p>
          <w:p>
            <w:pPr>
              <w:pStyle w:val="TableParagraph"/>
              <w:tabs>
                <w:tab w:pos="3927" w:val="left" w:leader="none"/>
              </w:tabs>
              <w:ind w:left="4"/>
              <w:rPr>
                <w:sz w:val="14"/>
              </w:rPr>
            </w:pPr>
            <w:r>
              <w:rPr>
                <w:sz w:val="14"/>
              </w:rPr>
              <w:t>Banco</w:t>
            </w:r>
            <w:r>
              <w:rPr>
                <w:spacing w:val="0"/>
                <w:sz w:val="14"/>
              </w:rPr>
              <w:t> </w:t>
            </w:r>
            <w:r>
              <w:rPr>
                <w:sz w:val="14"/>
              </w:rPr>
              <w:t>Santander</w:t>
            </w:r>
            <w:r>
              <w:rPr>
                <w:spacing w:val="0"/>
                <w:sz w:val="14"/>
              </w:rPr>
              <w:t> </w:t>
            </w:r>
            <w:r>
              <w:rPr>
                <w:sz w:val="14"/>
              </w:rPr>
              <w:t>S/A</w:t>
              <w:tab/>
              <w:t>7.833,22 </w:t>
            </w:r>
            <w:r>
              <w:rPr>
                <w:spacing w:val="23"/>
                <w:sz w:val="14"/>
              </w:rPr>
              <w:t> </w:t>
            </w:r>
            <w:r>
              <w:rPr>
                <w:sz w:val="14"/>
              </w:rPr>
              <w:t>D</w:t>
            </w:r>
          </w:p>
          <w:p>
            <w:pPr>
              <w:pStyle w:val="TableParagraph"/>
              <w:tabs>
                <w:tab w:pos="3653" w:val="left" w:leader="none"/>
              </w:tabs>
              <w:spacing w:line="160" w:lineRule="exact"/>
              <w:ind w:left="4"/>
              <w:rPr>
                <w:sz w:val="14"/>
              </w:rPr>
            </w:pPr>
            <w:r>
              <w:rPr>
                <w:sz w:val="14"/>
              </w:rPr>
              <w:t>Créditos</w:t>
              <w:tab/>
              <w:t>6.681.794,83 </w:t>
            </w:r>
            <w:r>
              <w:rPr>
                <w:spacing w:val="27"/>
                <w:sz w:val="14"/>
              </w:rPr>
              <w:t> </w:t>
            </w:r>
            <w:r>
              <w:rPr>
                <w:sz w:val="14"/>
              </w:rPr>
              <w:t>D</w:t>
            </w:r>
          </w:p>
          <w:p>
            <w:pPr>
              <w:pStyle w:val="TableParagraph"/>
              <w:tabs>
                <w:tab w:pos="3853" w:val="left" w:leader="none"/>
              </w:tabs>
              <w:spacing w:line="160" w:lineRule="exact"/>
              <w:ind w:left="4"/>
              <w:rPr>
                <w:sz w:val="14"/>
              </w:rPr>
            </w:pPr>
            <w:r>
              <w:rPr>
                <w:sz w:val="14"/>
              </w:rPr>
              <w:t>Duplicatas a Receber</w:t>
              <w:tab/>
              <w:t>81.794,83 </w:t>
            </w:r>
            <w:r>
              <w:rPr>
                <w:spacing w:val="16"/>
                <w:sz w:val="14"/>
              </w:rPr>
              <w:t> </w:t>
            </w:r>
            <w:r>
              <w:rPr>
                <w:sz w:val="14"/>
              </w:rPr>
              <w:t>D</w:t>
            </w:r>
          </w:p>
          <w:p>
            <w:pPr>
              <w:pStyle w:val="TableParagraph"/>
              <w:tabs>
                <w:tab w:pos="3851" w:val="left" w:leader="none"/>
              </w:tabs>
              <w:ind w:left="4"/>
              <w:rPr>
                <w:sz w:val="14"/>
              </w:rPr>
            </w:pPr>
            <w:r>
              <w:rPr>
                <w:sz w:val="14"/>
              </w:rPr>
              <w:t>Clientes</w:t>
              <w:tab/>
              <w:t>81.794,83 </w:t>
            </w:r>
            <w:r>
              <w:rPr>
                <w:spacing w:val="25"/>
                <w:sz w:val="14"/>
              </w:rPr>
              <w:t> </w:t>
            </w:r>
            <w:r>
              <w:rPr>
                <w:sz w:val="14"/>
              </w:rPr>
              <w:t>D</w:t>
            </w:r>
          </w:p>
          <w:p>
            <w:pPr>
              <w:pStyle w:val="TableParagraph"/>
              <w:tabs>
                <w:tab w:pos="3648" w:val="left" w:leader="none"/>
              </w:tabs>
              <w:spacing w:line="160" w:lineRule="exact"/>
              <w:ind w:left="4"/>
              <w:rPr>
                <w:sz w:val="14"/>
              </w:rPr>
            </w:pPr>
            <w:r>
              <w:rPr>
                <w:sz w:val="14"/>
              </w:rPr>
              <w:t>Adiantamento</w:t>
            </w:r>
            <w:r>
              <w:rPr>
                <w:spacing w:val="-1"/>
                <w:sz w:val="14"/>
              </w:rPr>
              <w:t> </w:t>
            </w:r>
            <w:r>
              <w:rPr>
                <w:sz w:val="14"/>
              </w:rPr>
              <w:t>a</w:t>
            </w:r>
            <w:r>
              <w:rPr>
                <w:spacing w:val="-1"/>
                <w:sz w:val="14"/>
              </w:rPr>
              <w:t> </w:t>
            </w:r>
            <w:r>
              <w:rPr>
                <w:sz w:val="14"/>
              </w:rPr>
              <w:t>Coligadas</w:t>
              <w:tab/>
              <w:t>6.600.000,00 </w:t>
            </w:r>
            <w:r>
              <w:rPr>
                <w:spacing w:val="27"/>
                <w:sz w:val="14"/>
              </w:rPr>
              <w:t> </w:t>
            </w:r>
            <w:r>
              <w:rPr>
                <w:sz w:val="14"/>
              </w:rPr>
              <w:t>D</w:t>
            </w:r>
          </w:p>
          <w:p>
            <w:pPr>
              <w:pStyle w:val="TableParagraph"/>
              <w:tabs>
                <w:tab w:pos="3654" w:val="left" w:leader="none"/>
              </w:tabs>
              <w:spacing w:line="160" w:lineRule="exact"/>
              <w:ind w:left="4"/>
              <w:rPr>
                <w:sz w:val="14"/>
              </w:rPr>
            </w:pPr>
            <w:r>
              <w:rPr>
                <w:sz w:val="14"/>
              </w:rPr>
              <w:t>Ciclo Participacoes</w:t>
            </w:r>
            <w:r>
              <w:rPr>
                <w:spacing w:val="6"/>
                <w:sz w:val="14"/>
              </w:rPr>
              <w:t> </w:t>
            </w:r>
            <w:r>
              <w:rPr>
                <w:sz w:val="14"/>
              </w:rPr>
              <w:t>Societarias</w:t>
            </w:r>
            <w:r>
              <w:rPr>
                <w:spacing w:val="2"/>
                <w:sz w:val="14"/>
              </w:rPr>
              <w:t> </w:t>
            </w:r>
            <w:r>
              <w:rPr>
                <w:sz w:val="14"/>
              </w:rPr>
              <w:t>S.A</w:t>
              <w:tab/>
              <w:t>6.600.000,00 </w:t>
            </w:r>
            <w:r>
              <w:rPr>
                <w:spacing w:val="16"/>
                <w:sz w:val="14"/>
              </w:rPr>
              <w:t> </w:t>
            </w:r>
            <w:r>
              <w:rPr>
                <w:sz w:val="14"/>
              </w:rPr>
              <w:t>D</w:t>
            </w:r>
          </w:p>
          <w:p>
            <w:pPr>
              <w:pStyle w:val="TableParagraph"/>
              <w:tabs>
                <w:tab w:pos="3578" w:val="left" w:leader="none"/>
              </w:tabs>
              <w:ind w:left="4"/>
              <w:rPr>
                <w:b/>
                <w:sz w:val="14"/>
              </w:rPr>
            </w:pPr>
            <w:r>
              <w:rPr>
                <w:b/>
                <w:sz w:val="14"/>
              </w:rPr>
              <w:t>Não</w:t>
            </w:r>
            <w:r>
              <w:rPr>
                <w:b/>
                <w:spacing w:val="-2"/>
                <w:sz w:val="14"/>
              </w:rPr>
              <w:t> </w:t>
            </w:r>
            <w:r>
              <w:rPr>
                <w:b/>
                <w:sz w:val="14"/>
              </w:rPr>
              <w:t>Circulante</w:t>
              <w:tab/>
              <w:t>22.836.160,00 </w:t>
            </w:r>
            <w:r>
              <w:rPr>
                <w:b/>
                <w:spacing w:val="16"/>
                <w:sz w:val="14"/>
              </w:rPr>
              <w:t> </w:t>
            </w:r>
            <w:r>
              <w:rPr>
                <w:b/>
                <w:sz w:val="14"/>
              </w:rPr>
              <w:t>D</w:t>
            </w:r>
          </w:p>
          <w:p>
            <w:pPr>
              <w:pStyle w:val="TableParagraph"/>
              <w:tabs>
                <w:tab w:pos="3575" w:val="left" w:leader="none"/>
              </w:tabs>
              <w:spacing w:line="160" w:lineRule="exact"/>
              <w:ind w:left="4"/>
              <w:rPr>
                <w:sz w:val="14"/>
              </w:rPr>
            </w:pPr>
            <w:r>
              <w:rPr>
                <w:sz w:val="14"/>
              </w:rPr>
              <w:t>Investimentos</w:t>
              <w:tab/>
              <w:t>22.836.160,00 </w:t>
            </w:r>
            <w:r>
              <w:rPr>
                <w:spacing w:val="28"/>
                <w:sz w:val="14"/>
              </w:rPr>
              <w:t> </w:t>
            </w:r>
            <w:r>
              <w:rPr>
                <w:sz w:val="14"/>
              </w:rPr>
              <w:t>D</w:t>
            </w:r>
          </w:p>
          <w:p>
            <w:pPr>
              <w:pStyle w:val="TableParagraph"/>
              <w:tabs>
                <w:tab w:pos="3577" w:val="left" w:leader="none"/>
              </w:tabs>
              <w:spacing w:line="160" w:lineRule="exact"/>
              <w:ind w:left="4"/>
              <w:rPr>
                <w:sz w:val="14"/>
              </w:rPr>
            </w:pPr>
            <w:r>
              <w:rPr>
                <w:sz w:val="14"/>
              </w:rPr>
              <w:t>Participações Societárias</w:t>
              <w:tab/>
              <w:t>22.836.160,00 </w:t>
            </w:r>
            <w:r>
              <w:rPr>
                <w:spacing w:val="16"/>
                <w:sz w:val="14"/>
              </w:rPr>
              <w:t> </w:t>
            </w:r>
            <w:r>
              <w:rPr>
                <w:sz w:val="14"/>
              </w:rPr>
              <w:t>D</w:t>
            </w:r>
          </w:p>
          <w:p>
            <w:pPr>
              <w:pStyle w:val="TableParagraph"/>
              <w:tabs>
                <w:tab w:pos="3577" w:val="left" w:leader="none"/>
              </w:tabs>
              <w:ind w:left="4"/>
              <w:rPr>
                <w:sz w:val="14"/>
              </w:rPr>
            </w:pPr>
            <w:r>
              <w:rPr>
                <w:sz w:val="14"/>
              </w:rPr>
              <w:t>Investimento Ciclo Participacoes</w:t>
              <w:tab/>
              <w:t>22.836.160,00 </w:t>
            </w:r>
            <w:r>
              <w:rPr>
                <w:spacing w:val="16"/>
                <w:sz w:val="14"/>
              </w:rPr>
              <w:t> </w:t>
            </w:r>
            <w:r>
              <w:rPr>
                <w:sz w:val="14"/>
              </w:rPr>
              <w:t>D</w:t>
            </w:r>
          </w:p>
          <w:p>
            <w:pPr>
              <w:pStyle w:val="TableParagraph"/>
              <w:ind w:left="0"/>
              <w:rPr>
                <w:b/>
                <w:sz w:val="16"/>
              </w:rPr>
            </w:pPr>
          </w:p>
          <w:p>
            <w:pPr>
              <w:pStyle w:val="TableParagraph"/>
              <w:ind w:left="0"/>
              <w:rPr>
                <w:b/>
                <w:sz w:val="16"/>
              </w:rPr>
            </w:pPr>
          </w:p>
          <w:p>
            <w:pPr>
              <w:pStyle w:val="TableParagraph"/>
              <w:ind w:left="0"/>
              <w:rPr>
                <w:b/>
                <w:sz w:val="16"/>
              </w:rPr>
            </w:pPr>
          </w:p>
          <w:p>
            <w:pPr>
              <w:pStyle w:val="TableParagraph"/>
              <w:ind w:left="0"/>
              <w:rPr>
                <w:b/>
                <w:sz w:val="16"/>
              </w:rPr>
            </w:pPr>
          </w:p>
          <w:p>
            <w:pPr>
              <w:pStyle w:val="TableParagraph"/>
              <w:ind w:left="0"/>
              <w:rPr>
                <w:b/>
                <w:sz w:val="16"/>
              </w:rPr>
            </w:pPr>
          </w:p>
          <w:p>
            <w:pPr>
              <w:pStyle w:val="TableParagraph"/>
              <w:ind w:left="0"/>
              <w:rPr>
                <w:b/>
                <w:sz w:val="16"/>
              </w:rPr>
            </w:pPr>
          </w:p>
          <w:p>
            <w:pPr>
              <w:pStyle w:val="TableParagraph"/>
              <w:ind w:left="0"/>
              <w:rPr>
                <w:b/>
                <w:sz w:val="16"/>
              </w:rPr>
            </w:pPr>
          </w:p>
          <w:p>
            <w:pPr>
              <w:pStyle w:val="TableParagraph"/>
              <w:ind w:left="0"/>
              <w:rPr>
                <w:b/>
                <w:sz w:val="16"/>
              </w:rPr>
            </w:pPr>
          </w:p>
          <w:p>
            <w:pPr>
              <w:pStyle w:val="TableParagraph"/>
              <w:ind w:left="0"/>
              <w:rPr>
                <w:b/>
                <w:sz w:val="16"/>
              </w:rPr>
            </w:pPr>
          </w:p>
          <w:p>
            <w:pPr>
              <w:pStyle w:val="TableParagraph"/>
              <w:spacing w:before="11"/>
              <w:ind w:left="0"/>
              <w:rPr>
                <w:b/>
                <w:sz w:val="22"/>
              </w:rPr>
            </w:pPr>
          </w:p>
          <w:p>
            <w:pPr>
              <w:pStyle w:val="TableParagraph"/>
              <w:tabs>
                <w:tab w:pos="3580" w:val="left" w:leader="none"/>
              </w:tabs>
              <w:spacing w:line="131" w:lineRule="exact"/>
              <w:ind w:left="4"/>
              <w:rPr>
                <w:b/>
                <w:sz w:val="14"/>
              </w:rPr>
            </w:pPr>
            <w:r>
              <w:rPr>
                <w:b/>
                <w:sz w:val="14"/>
              </w:rPr>
              <w:t>Total</w:t>
            </w:r>
            <w:r>
              <w:rPr>
                <w:b/>
                <w:spacing w:val="-6"/>
                <w:sz w:val="14"/>
              </w:rPr>
              <w:t> </w:t>
            </w:r>
            <w:r>
              <w:rPr>
                <w:b/>
                <w:sz w:val="14"/>
              </w:rPr>
              <w:t>do</w:t>
            </w:r>
            <w:r>
              <w:rPr>
                <w:b/>
                <w:spacing w:val="-11"/>
                <w:sz w:val="14"/>
              </w:rPr>
              <w:t> </w:t>
            </w:r>
            <w:r>
              <w:rPr>
                <w:b/>
                <w:sz w:val="14"/>
              </w:rPr>
              <w:t>Ativo</w:t>
              <w:tab/>
              <w:t>29.568.121,98 </w:t>
            </w:r>
            <w:r>
              <w:rPr>
                <w:b/>
                <w:spacing w:val="16"/>
                <w:sz w:val="14"/>
              </w:rPr>
              <w:t> </w:t>
            </w:r>
            <w:r>
              <w:rPr>
                <w:b/>
                <w:sz w:val="14"/>
              </w:rPr>
              <w:t>D</w:t>
            </w:r>
          </w:p>
        </w:tc>
        <w:tc>
          <w:tcPr>
            <w:tcW w:w="4800" w:type="dxa"/>
            <w:vMerge w:val="restart"/>
            <w:tcBorders>
              <w:left w:val="nil"/>
            </w:tcBorders>
          </w:tcPr>
          <w:p>
            <w:pPr>
              <w:pStyle w:val="TableParagraph"/>
              <w:tabs>
                <w:tab w:pos="3596" w:val="left" w:leader="none"/>
                <w:tab w:pos="4744" w:val="left" w:leader="none"/>
              </w:tabs>
              <w:spacing w:line="204" w:lineRule="auto"/>
              <w:ind w:right="48" w:hanging="16"/>
              <w:rPr>
                <w:b/>
                <w:sz w:val="14"/>
              </w:rPr>
            </w:pPr>
            <w:r>
              <w:rPr>
                <w:b/>
                <w:sz w:val="14"/>
                <w:u w:val="single"/>
              </w:rPr>
              <w:t>- Dezembro</w:t>
            </w:r>
            <w:r>
              <w:rPr>
                <w:b/>
                <w:spacing w:val="0"/>
                <w:sz w:val="14"/>
                <w:u w:val="single"/>
              </w:rPr>
              <w:t> </w:t>
            </w:r>
            <w:r>
              <w:rPr>
                <w:b/>
                <w:sz w:val="14"/>
                <w:u w:val="single"/>
              </w:rPr>
              <w:t>de 2012</w:t>
              <w:tab/>
              <w:tab/>
            </w:r>
            <w:r>
              <w:rPr>
                <w:b/>
                <w:sz w:val="14"/>
              </w:rPr>
              <w:t> Passivo</w:t>
              <w:tab/>
              <w:t>29.568.121,98  </w:t>
            </w:r>
            <w:r>
              <w:rPr>
                <w:b/>
                <w:spacing w:val="15"/>
                <w:sz w:val="14"/>
              </w:rPr>
              <w:t> </w:t>
            </w:r>
            <w:r>
              <w:rPr>
                <w:b/>
                <w:sz w:val="14"/>
              </w:rPr>
              <w:t>C</w:t>
            </w:r>
          </w:p>
          <w:p>
            <w:pPr>
              <w:pStyle w:val="TableParagraph"/>
              <w:tabs>
                <w:tab w:pos="3870" w:val="left" w:leader="none"/>
              </w:tabs>
              <w:spacing w:line="158" w:lineRule="exact" w:before="7"/>
              <w:rPr>
                <w:b/>
                <w:sz w:val="14"/>
              </w:rPr>
            </w:pPr>
            <w:r>
              <w:rPr>
                <w:b/>
                <w:sz w:val="14"/>
              </w:rPr>
              <w:t>Circulante</w:t>
              <w:tab/>
              <w:t>14.729,83  </w:t>
            </w:r>
            <w:r>
              <w:rPr>
                <w:b/>
                <w:spacing w:val="21"/>
                <w:sz w:val="14"/>
              </w:rPr>
              <w:t> </w:t>
            </w:r>
            <w:r>
              <w:rPr>
                <w:b/>
                <w:sz w:val="14"/>
              </w:rPr>
              <w:t>C</w:t>
            </w:r>
          </w:p>
          <w:p>
            <w:pPr>
              <w:pStyle w:val="TableParagraph"/>
              <w:tabs>
                <w:tab w:pos="3870" w:val="left" w:leader="none"/>
              </w:tabs>
              <w:rPr>
                <w:sz w:val="14"/>
              </w:rPr>
            </w:pPr>
            <w:r>
              <w:rPr>
                <w:sz w:val="14"/>
              </w:rPr>
              <w:t>Obrigações a Curto Prazo</w:t>
              <w:tab/>
              <w:t>14.729,83  </w:t>
            </w:r>
            <w:r>
              <w:rPr>
                <w:spacing w:val="21"/>
                <w:sz w:val="14"/>
              </w:rPr>
              <w:t> </w:t>
            </w:r>
            <w:r>
              <w:rPr>
                <w:sz w:val="14"/>
              </w:rPr>
              <w:t>C</w:t>
            </w:r>
          </w:p>
          <w:p>
            <w:pPr>
              <w:pStyle w:val="TableParagraph"/>
              <w:tabs>
                <w:tab w:pos="3887" w:val="left" w:leader="none"/>
              </w:tabs>
              <w:spacing w:line="160" w:lineRule="exact"/>
              <w:rPr>
                <w:sz w:val="14"/>
              </w:rPr>
            </w:pPr>
            <w:r>
              <w:rPr>
                <w:sz w:val="14"/>
              </w:rPr>
              <w:t>Obrigações</w:t>
            </w:r>
            <w:r>
              <w:rPr>
                <w:spacing w:val="-7"/>
                <w:sz w:val="14"/>
              </w:rPr>
              <w:t> </w:t>
            </w:r>
            <w:r>
              <w:rPr>
                <w:sz w:val="14"/>
              </w:rPr>
              <w:t>Tributarias</w:t>
              <w:tab/>
              <w:t>(1.936,84) </w:t>
            </w:r>
            <w:r>
              <w:rPr>
                <w:spacing w:val="25"/>
                <w:sz w:val="14"/>
              </w:rPr>
              <w:t> </w:t>
            </w:r>
            <w:r>
              <w:rPr>
                <w:sz w:val="14"/>
              </w:rPr>
              <w:t>D</w:t>
            </w:r>
          </w:p>
          <w:p>
            <w:pPr>
              <w:pStyle w:val="TableParagraph"/>
              <w:tabs>
                <w:tab w:pos="3946" w:val="left" w:leader="none"/>
              </w:tabs>
              <w:spacing w:line="160" w:lineRule="exact"/>
              <w:rPr>
                <w:sz w:val="14"/>
              </w:rPr>
            </w:pPr>
            <w:r>
              <w:rPr>
                <w:sz w:val="14"/>
              </w:rPr>
              <w:t>ISS</w:t>
            </w:r>
            <w:r>
              <w:rPr>
                <w:spacing w:val="0"/>
                <w:sz w:val="14"/>
              </w:rPr>
              <w:t> </w:t>
            </w:r>
            <w:r>
              <w:rPr>
                <w:sz w:val="14"/>
              </w:rPr>
              <w:t>a</w:t>
            </w:r>
            <w:r>
              <w:rPr>
                <w:spacing w:val="0"/>
                <w:sz w:val="14"/>
              </w:rPr>
              <w:t> </w:t>
            </w:r>
            <w:r>
              <w:rPr>
                <w:sz w:val="14"/>
              </w:rPr>
              <w:t>Recolher</w:t>
              <w:tab/>
              <w:t>5.366,70  </w:t>
            </w:r>
            <w:r>
              <w:rPr>
                <w:spacing w:val="20"/>
                <w:sz w:val="14"/>
              </w:rPr>
              <w:t> </w:t>
            </w:r>
            <w:r>
              <w:rPr>
                <w:sz w:val="14"/>
              </w:rPr>
              <w:t>C</w:t>
            </w:r>
          </w:p>
          <w:p>
            <w:pPr>
              <w:pStyle w:val="TableParagraph"/>
              <w:tabs>
                <w:tab w:pos="3892" w:val="left" w:leader="none"/>
              </w:tabs>
              <w:rPr>
                <w:sz w:val="14"/>
              </w:rPr>
            </w:pPr>
            <w:r>
              <w:rPr>
                <w:sz w:val="14"/>
              </w:rPr>
              <w:t>IRPJ a Recolher</w:t>
              <w:tab/>
              <w:t>(4.382,13) </w:t>
            </w:r>
            <w:r>
              <w:rPr>
                <w:spacing w:val="16"/>
                <w:sz w:val="14"/>
              </w:rPr>
              <w:t> </w:t>
            </w:r>
            <w:r>
              <w:rPr>
                <w:sz w:val="14"/>
              </w:rPr>
              <w:t>D</w:t>
            </w:r>
          </w:p>
          <w:p>
            <w:pPr>
              <w:pStyle w:val="TableParagraph"/>
              <w:tabs>
                <w:tab w:pos="3892" w:val="left" w:leader="none"/>
              </w:tabs>
              <w:spacing w:line="160" w:lineRule="exact"/>
              <w:rPr>
                <w:sz w:val="14"/>
              </w:rPr>
            </w:pPr>
            <w:r>
              <w:rPr>
                <w:sz w:val="14"/>
              </w:rPr>
              <w:t>CSLL</w:t>
            </w:r>
            <w:r>
              <w:rPr>
                <w:spacing w:val="-2"/>
                <w:sz w:val="14"/>
              </w:rPr>
              <w:t> </w:t>
            </w:r>
            <w:r>
              <w:rPr>
                <w:sz w:val="14"/>
              </w:rPr>
              <w:t>a</w:t>
            </w:r>
            <w:r>
              <w:rPr>
                <w:spacing w:val="-2"/>
                <w:sz w:val="14"/>
              </w:rPr>
              <w:t> </w:t>
            </w:r>
            <w:r>
              <w:rPr>
                <w:sz w:val="14"/>
              </w:rPr>
              <w:t>Recolher</w:t>
              <w:tab/>
              <w:t>(2.921,41) </w:t>
            </w:r>
            <w:r>
              <w:rPr>
                <w:spacing w:val="16"/>
                <w:sz w:val="14"/>
              </w:rPr>
              <w:t> </w:t>
            </w:r>
            <w:r>
              <w:rPr>
                <w:sz w:val="14"/>
              </w:rPr>
              <w:t>D</w:t>
            </w:r>
          </w:p>
          <w:p>
            <w:pPr>
              <w:pStyle w:val="TableParagraph"/>
              <w:tabs>
                <w:tab w:pos="3867" w:val="left" w:leader="none"/>
              </w:tabs>
              <w:spacing w:line="160" w:lineRule="exact"/>
              <w:rPr>
                <w:sz w:val="14"/>
              </w:rPr>
            </w:pPr>
            <w:r>
              <w:rPr>
                <w:sz w:val="14"/>
              </w:rPr>
              <w:t>Obrigações</w:t>
            </w:r>
            <w:r>
              <w:rPr>
                <w:spacing w:val="-1"/>
                <w:sz w:val="14"/>
              </w:rPr>
              <w:t> </w:t>
            </w:r>
            <w:r>
              <w:rPr>
                <w:sz w:val="14"/>
              </w:rPr>
              <w:t>Financeiras</w:t>
              <w:tab/>
              <w:t>16.666,67  </w:t>
            </w:r>
            <w:r>
              <w:rPr>
                <w:spacing w:val="21"/>
                <w:sz w:val="14"/>
              </w:rPr>
              <w:t> </w:t>
            </w:r>
            <w:r>
              <w:rPr>
                <w:sz w:val="14"/>
              </w:rPr>
              <w:t>C</w:t>
            </w:r>
          </w:p>
          <w:p>
            <w:pPr>
              <w:pStyle w:val="TableParagraph"/>
              <w:tabs>
                <w:tab w:pos="3870" w:val="left" w:leader="none"/>
              </w:tabs>
              <w:rPr>
                <w:sz w:val="14"/>
              </w:rPr>
            </w:pPr>
            <w:r>
              <w:rPr>
                <w:sz w:val="14"/>
              </w:rPr>
              <w:t>Juros</w:t>
            </w:r>
            <w:r>
              <w:rPr>
                <w:spacing w:val="-1"/>
                <w:sz w:val="14"/>
              </w:rPr>
              <w:t> </w:t>
            </w:r>
            <w:r>
              <w:rPr>
                <w:sz w:val="14"/>
              </w:rPr>
              <w:t>a</w:t>
            </w:r>
            <w:r>
              <w:rPr>
                <w:spacing w:val="-1"/>
                <w:sz w:val="14"/>
              </w:rPr>
              <w:t> </w:t>
            </w:r>
            <w:r>
              <w:rPr>
                <w:sz w:val="14"/>
              </w:rPr>
              <w:t>Pagar-Debentures</w:t>
              <w:tab/>
              <w:t>16.666,67  </w:t>
            </w:r>
            <w:r>
              <w:rPr>
                <w:spacing w:val="21"/>
                <w:sz w:val="14"/>
              </w:rPr>
              <w:t> </w:t>
            </w:r>
            <w:r>
              <w:rPr>
                <w:sz w:val="14"/>
              </w:rPr>
              <w:t>C</w:t>
            </w:r>
          </w:p>
          <w:p>
            <w:pPr>
              <w:pStyle w:val="TableParagraph"/>
              <w:tabs>
                <w:tab w:pos="3594" w:val="left" w:leader="none"/>
              </w:tabs>
              <w:spacing w:line="160" w:lineRule="exact"/>
              <w:rPr>
                <w:b/>
                <w:sz w:val="14"/>
              </w:rPr>
            </w:pPr>
            <w:r>
              <w:rPr>
                <w:b/>
                <w:sz w:val="14"/>
              </w:rPr>
              <w:t>Não</w:t>
            </w:r>
            <w:r>
              <w:rPr>
                <w:b/>
                <w:spacing w:val="-2"/>
                <w:sz w:val="14"/>
              </w:rPr>
              <w:t> </w:t>
            </w:r>
            <w:r>
              <w:rPr>
                <w:b/>
                <w:sz w:val="14"/>
              </w:rPr>
              <w:t>Circulante</w:t>
              <w:tab/>
              <w:t>29.436.160,00  </w:t>
            </w:r>
            <w:r>
              <w:rPr>
                <w:b/>
                <w:spacing w:val="15"/>
                <w:sz w:val="14"/>
              </w:rPr>
              <w:t> </w:t>
            </w:r>
            <w:r>
              <w:rPr>
                <w:b/>
                <w:sz w:val="14"/>
              </w:rPr>
              <w:t>C</w:t>
            </w:r>
          </w:p>
          <w:p>
            <w:pPr>
              <w:pStyle w:val="TableParagraph"/>
              <w:tabs>
                <w:tab w:pos="3587" w:val="left" w:leader="none"/>
              </w:tabs>
              <w:spacing w:line="160" w:lineRule="exact"/>
              <w:rPr>
                <w:sz w:val="14"/>
              </w:rPr>
            </w:pPr>
            <w:r>
              <w:rPr>
                <w:sz w:val="14"/>
              </w:rPr>
              <w:t>Obrigações a</w:t>
            </w:r>
            <w:r>
              <w:rPr>
                <w:spacing w:val="-2"/>
                <w:sz w:val="14"/>
              </w:rPr>
              <w:t> </w:t>
            </w:r>
            <w:r>
              <w:rPr>
                <w:sz w:val="14"/>
              </w:rPr>
              <w:t>Longo</w:t>
            </w:r>
            <w:r>
              <w:rPr>
                <w:spacing w:val="-1"/>
                <w:sz w:val="14"/>
              </w:rPr>
              <w:t> </w:t>
            </w:r>
            <w:r>
              <w:rPr>
                <w:sz w:val="14"/>
              </w:rPr>
              <w:t>Prazo</w:t>
              <w:tab/>
              <w:t>29.436.160,00  </w:t>
            </w:r>
            <w:r>
              <w:rPr>
                <w:spacing w:val="25"/>
                <w:sz w:val="14"/>
              </w:rPr>
              <w:t> </w:t>
            </w:r>
            <w:r>
              <w:rPr>
                <w:sz w:val="14"/>
              </w:rPr>
              <w:t>C</w:t>
            </w:r>
          </w:p>
          <w:p>
            <w:pPr>
              <w:pStyle w:val="TableParagraph"/>
              <w:tabs>
                <w:tab w:pos="3673" w:val="left" w:leader="none"/>
              </w:tabs>
              <w:rPr>
                <w:sz w:val="14"/>
              </w:rPr>
            </w:pPr>
            <w:r>
              <w:rPr>
                <w:sz w:val="14"/>
              </w:rPr>
              <w:t>Outras Obrigações a Pagar</w:t>
              <w:tab/>
              <w:t>6.600.000,00  </w:t>
            </w:r>
            <w:r>
              <w:rPr>
                <w:spacing w:val="13"/>
                <w:sz w:val="14"/>
              </w:rPr>
              <w:t> </w:t>
            </w:r>
            <w:r>
              <w:rPr>
                <w:sz w:val="14"/>
              </w:rPr>
              <w:t>C</w:t>
            </w:r>
          </w:p>
          <w:p>
            <w:pPr>
              <w:pStyle w:val="TableParagraph"/>
              <w:tabs>
                <w:tab w:pos="3674" w:val="left" w:leader="none"/>
              </w:tabs>
              <w:spacing w:line="160" w:lineRule="exact"/>
              <w:rPr>
                <w:sz w:val="14"/>
              </w:rPr>
            </w:pPr>
            <w:r>
              <w:rPr>
                <w:sz w:val="14"/>
              </w:rPr>
              <w:t>Debentures</w:t>
              <w:tab/>
              <w:t>6.600.000,00  </w:t>
            </w:r>
            <w:r>
              <w:rPr>
                <w:spacing w:val="13"/>
                <w:sz w:val="14"/>
              </w:rPr>
              <w:t> </w:t>
            </w:r>
            <w:r>
              <w:rPr>
                <w:sz w:val="14"/>
              </w:rPr>
              <w:t>C</w:t>
            </w:r>
          </w:p>
          <w:p>
            <w:pPr>
              <w:pStyle w:val="TableParagraph"/>
              <w:tabs>
                <w:tab w:pos="3586" w:val="left" w:leader="none"/>
              </w:tabs>
              <w:spacing w:line="160" w:lineRule="exact"/>
              <w:rPr>
                <w:sz w:val="14"/>
              </w:rPr>
            </w:pPr>
            <w:r>
              <w:rPr>
                <w:sz w:val="14"/>
              </w:rPr>
              <w:t>Obrigações Operacionais a</w:t>
            </w:r>
            <w:r>
              <w:rPr>
                <w:spacing w:val="0"/>
                <w:sz w:val="14"/>
              </w:rPr>
              <w:t> </w:t>
            </w:r>
            <w:r>
              <w:rPr>
                <w:sz w:val="14"/>
              </w:rPr>
              <w:t>Longo Prazo</w:t>
              <w:tab/>
              <w:t>22.836.160,00  </w:t>
            </w:r>
            <w:r>
              <w:rPr>
                <w:spacing w:val="25"/>
                <w:sz w:val="14"/>
              </w:rPr>
              <w:t> </w:t>
            </w:r>
            <w:r>
              <w:rPr>
                <w:sz w:val="14"/>
              </w:rPr>
              <w:t>C</w:t>
            </w:r>
          </w:p>
          <w:p>
            <w:pPr>
              <w:pStyle w:val="TableParagraph"/>
              <w:tabs>
                <w:tab w:pos="3588" w:val="left" w:leader="none"/>
              </w:tabs>
              <w:rPr>
                <w:sz w:val="14"/>
              </w:rPr>
            </w:pPr>
            <w:r>
              <w:rPr>
                <w:sz w:val="14"/>
              </w:rPr>
              <w:t>Outras Contas a Pagar</w:t>
              <w:tab/>
              <w:t>22.836.160,00  </w:t>
            </w:r>
            <w:r>
              <w:rPr>
                <w:spacing w:val="25"/>
                <w:sz w:val="14"/>
              </w:rPr>
              <w:t> </w:t>
            </w:r>
            <w:r>
              <w:rPr>
                <w:sz w:val="14"/>
              </w:rPr>
              <w:t>C</w:t>
            </w:r>
          </w:p>
          <w:p>
            <w:pPr>
              <w:pStyle w:val="TableParagraph"/>
              <w:tabs>
                <w:tab w:pos="3800" w:val="left" w:leader="none"/>
              </w:tabs>
              <w:spacing w:line="160" w:lineRule="exact"/>
              <w:rPr>
                <w:b/>
                <w:sz w:val="14"/>
              </w:rPr>
            </w:pPr>
            <w:r>
              <w:rPr>
                <w:b/>
                <w:sz w:val="14"/>
              </w:rPr>
              <w:t>Patrimônio</w:t>
            </w:r>
            <w:r>
              <w:rPr>
                <w:b/>
                <w:spacing w:val="-2"/>
                <w:sz w:val="14"/>
              </w:rPr>
              <w:t> </w:t>
            </w:r>
            <w:r>
              <w:rPr>
                <w:b/>
                <w:sz w:val="14"/>
              </w:rPr>
              <w:t>Líquido</w:t>
              <w:tab/>
              <w:t>117.232,15  </w:t>
            </w:r>
            <w:r>
              <w:rPr>
                <w:b/>
                <w:spacing w:val="12"/>
                <w:sz w:val="14"/>
              </w:rPr>
              <w:t> </w:t>
            </w:r>
            <w:r>
              <w:rPr>
                <w:b/>
                <w:sz w:val="14"/>
              </w:rPr>
              <w:t>C</w:t>
            </w:r>
          </w:p>
          <w:p>
            <w:pPr>
              <w:pStyle w:val="TableParagraph"/>
              <w:tabs>
                <w:tab w:pos="3790" w:val="left" w:leader="none"/>
              </w:tabs>
              <w:spacing w:line="160" w:lineRule="exact"/>
              <w:rPr>
                <w:sz w:val="14"/>
              </w:rPr>
            </w:pPr>
            <w:r>
              <w:rPr>
                <w:sz w:val="14"/>
              </w:rPr>
              <w:t>Capital Social</w:t>
              <w:tab/>
              <w:t>500.000,00  </w:t>
            </w:r>
            <w:r>
              <w:rPr>
                <w:spacing w:val="20"/>
                <w:sz w:val="14"/>
              </w:rPr>
              <w:t> </w:t>
            </w:r>
            <w:r>
              <w:rPr>
                <w:sz w:val="14"/>
              </w:rPr>
              <w:t>C</w:t>
            </w:r>
          </w:p>
          <w:p>
            <w:pPr>
              <w:pStyle w:val="TableParagraph"/>
              <w:tabs>
                <w:tab w:pos="3788" w:val="left" w:leader="none"/>
              </w:tabs>
              <w:rPr>
                <w:sz w:val="14"/>
              </w:rPr>
            </w:pPr>
            <w:r>
              <w:rPr>
                <w:sz w:val="14"/>
              </w:rPr>
              <w:t>Capital Social Realizado</w:t>
              <w:tab/>
              <w:t>500.000,00  </w:t>
            </w:r>
            <w:r>
              <w:rPr>
                <w:spacing w:val="20"/>
                <w:sz w:val="14"/>
              </w:rPr>
              <w:t> </w:t>
            </w:r>
            <w:r>
              <w:rPr>
                <w:sz w:val="14"/>
              </w:rPr>
              <w:t>C</w:t>
            </w:r>
          </w:p>
          <w:p>
            <w:pPr>
              <w:pStyle w:val="TableParagraph"/>
              <w:tabs>
                <w:tab w:pos="3790" w:val="left" w:leader="none"/>
                <w:tab w:pos="4168" w:val="left" w:leader="none"/>
              </w:tabs>
              <w:spacing w:line="235" w:lineRule="auto" w:before="3"/>
              <w:ind w:right="57"/>
              <w:rPr>
                <w:sz w:val="14"/>
              </w:rPr>
            </w:pPr>
            <w:r>
              <w:rPr>
                <w:sz w:val="14"/>
              </w:rPr>
              <w:t>Capital</w:t>
            </w:r>
            <w:r>
              <w:rPr>
                <w:spacing w:val="-1"/>
                <w:sz w:val="14"/>
              </w:rPr>
              <w:t> </w:t>
            </w:r>
            <w:r>
              <w:rPr>
                <w:sz w:val="14"/>
              </w:rPr>
              <w:t>Social</w:t>
            </w:r>
            <w:r>
              <w:rPr>
                <w:spacing w:val="-1"/>
                <w:sz w:val="14"/>
              </w:rPr>
              <w:t> </w:t>
            </w:r>
            <w:r>
              <w:rPr>
                <w:sz w:val="14"/>
              </w:rPr>
              <w:t>Integralizado</w:t>
              <w:tab/>
              <w:t>500.000,00 C Lucros ou</w:t>
            </w:r>
            <w:r>
              <w:rPr>
                <w:spacing w:val="1"/>
                <w:sz w:val="14"/>
              </w:rPr>
              <w:t> </w:t>
            </w:r>
            <w:r>
              <w:rPr>
                <w:sz w:val="14"/>
              </w:rPr>
              <w:t>Prejuízos</w:t>
            </w:r>
            <w:r>
              <w:rPr>
                <w:spacing w:val="-7"/>
                <w:sz w:val="14"/>
              </w:rPr>
              <w:t> </w:t>
            </w:r>
            <w:r>
              <w:rPr>
                <w:sz w:val="14"/>
              </w:rPr>
              <w:t>Acumulados</w:t>
              <w:tab/>
              <w:tab/>
              <w:t>(0,00) </w:t>
            </w:r>
            <w:r>
              <w:rPr>
                <w:spacing w:val="16"/>
                <w:sz w:val="14"/>
              </w:rPr>
              <w:t> </w:t>
            </w:r>
            <w:r>
              <w:rPr>
                <w:sz w:val="14"/>
              </w:rPr>
              <w:t>D</w:t>
            </w:r>
          </w:p>
          <w:p>
            <w:pPr>
              <w:pStyle w:val="TableParagraph"/>
              <w:tabs>
                <w:tab w:pos="4168" w:val="left" w:leader="none"/>
              </w:tabs>
              <w:rPr>
                <w:sz w:val="14"/>
              </w:rPr>
            </w:pPr>
            <w:r>
              <w:rPr>
                <w:sz w:val="14"/>
              </w:rPr>
              <w:t>Lucros</w:t>
            </w:r>
            <w:r>
              <w:rPr>
                <w:spacing w:val="-11"/>
                <w:sz w:val="14"/>
              </w:rPr>
              <w:t> </w:t>
            </w:r>
            <w:r>
              <w:rPr>
                <w:sz w:val="14"/>
              </w:rPr>
              <w:t>Acumulados</w:t>
              <w:tab/>
              <w:t>(0,00) </w:t>
            </w:r>
            <w:r>
              <w:rPr>
                <w:spacing w:val="16"/>
                <w:sz w:val="14"/>
              </w:rPr>
              <w:t> </w:t>
            </w:r>
            <w:r>
              <w:rPr>
                <w:sz w:val="14"/>
              </w:rPr>
              <w:t>D</w:t>
            </w:r>
          </w:p>
          <w:p>
            <w:pPr>
              <w:pStyle w:val="TableParagraph"/>
              <w:tabs>
                <w:tab w:pos="4168" w:val="left" w:leader="none"/>
              </w:tabs>
              <w:spacing w:line="160" w:lineRule="exact"/>
              <w:rPr>
                <w:sz w:val="14"/>
              </w:rPr>
            </w:pPr>
            <w:r>
              <w:rPr>
                <w:sz w:val="14"/>
              </w:rPr>
              <w:t>Lucros</w:t>
            </w:r>
            <w:r>
              <w:rPr>
                <w:spacing w:val="-11"/>
                <w:sz w:val="14"/>
              </w:rPr>
              <w:t> </w:t>
            </w:r>
            <w:r>
              <w:rPr>
                <w:sz w:val="14"/>
              </w:rPr>
              <w:t>Acumulados</w:t>
              <w:tab/>
              <w:t>(0,00) </w:t>
            </w:r>
            <w:r>
              <w:rPr>
                <w:spacing w:val="16"/>
                <w:sz w:val="14"/>
              </w:rPr>
              <w:t> </w:t>
            </w:r>
            <w:r>
              <w:rPr>
                <w:sz w:val="14"/>
              </w:rPr>
              <w:t>D</w:t>
            </w:r>
          </w:p>
          <w:p>
            <w:pPr>
              <w:pStyle w:val="TableParagraph"/>
              <w:tabs>
                <w:tab w:pos="3728" w:val="left" w:leader="none"/>
                <w:tab w:pos="4168" w:val="left" w:leader="none"/>
              </w:tabs>
              <w:ind w:right="57"/>
              <w:rPr>
                <w:sz w:val="14"/>
              </w:rPr>
            </w:pPr>
            <w:r>
              <w:rPr>
                <w:sz w:val="14"/>
              </w:rPr>
              <w:t>Resultado</w:t>
            </w:r>
            <w:r>
              <w:rPr>
                <w:spacing w:val="-2"/>
                <w:sz w:val="14"/>
              </w:rPr>
              <w:t> </w:t>
            </w:r>
            <w:r>
              <w:rPr>
                <w:sz w:val="14"/>
              </w:rPr>
              <w:t>do</w:t>
            </w:r>
            <w:r>
              <w:rPr>
                <w:spacing w:val="-2"/>
                <w:sz w:val="14"/>
              </w:rPr>
              <w:t> </w:t>
            </w:r>
            <w:r>
              <w:rPr>
                <w:sz w:val="14"/>
              </w:rPr>
              <w:t>Período</w:t>
              <w:tab/>
              <w:t>(382.767,85) D Lucro</w:t>
            </w:r>
            <w:r>
              <w:rPr>
                <w:spacing w:val="-2"/>
                <w:sz w:val="14"/>
              </w:rPr>
              <w:t> </w:t>
            </w:r>
            <w:r>
              <w:rPr>
                <w:sz w:val="14"/>
              </w:rPr>
              <w:t>do</w:t>
            </w:r>
            <w:r>
              <w:rPr>
                <w:spacing w:val="-2"/>
                <w:sz w:val="14"/>
              </w:rPr>
              <w:t> </w:t>
            </w:r>
            <w:r>
              <w:rPr>
                <w:sz w:val="14"/>
              </w:rPr>
              <w:t>Período</w:t>
              <w:tab/>
              <w:tab/>
              <w:t>(0,00) </w:t>
            </w:r>
            <w:r>
              <w:rPr>
                <w:spacing w:val="16"/>
                <w:sz w:val="14"/>
              </w:rPr>
              <w:t> </w:t>
            </w:r>
            <w:r>
              <w:rPr>
                <w:sz w:val="14"/>
              </w:rPr>
              <w:t>C</w:t>
            </w:r>
          </w:p>
          <w:p>
            <w:pPr>
              <w:pStyle w:val="TableParagraph"/>
              <w:tabs>
                <w:tab w:pos="4168" w:val="left" w:leader="none"/>
              </w:tabs>
              <w:spacing w:line="160" w:lineRule="exact" w:before="1"/>
              <w:rPr>
                <w:sz w:val="14"/>
              </w:rPr>
            </w:pPr>
            <w:r>
              <w:rPr>
                <w:sz w:val="14"/>
              </w:rPr>
              <w:t>Lucro Líquido</w:t>
            </w:r>
            <w:r>
              <w:rPr>
                <w:spacing w:val="-2"/>
                <w:sz w:val="14"/>
              </w:rPr>
              <w:t> </w:t>
            </w:r>
            <w:r>
              <w:rPr>
                <w:sz w:val="14"/>
              </w:rPr>
              <w:t>do</w:t>
            </w:r>
            <w:r>
              <w:rPr>
                <w:spacing w:val="-1"/>
                <w:sz w:val="14"/>
              </w:rPr>
              <w:t> </w:t>
            </w:r>
            <w:r>
              <w:rPr>
                <w:sz w:val="14"/>
              </w:rPr>
              <w:t>Período</w:t>
              <w:tab/>
              <w:t>(0,00) </w:t>
            </w:r>
            <w:r>
              <w:rPr>
                <w:spacing w:val="16"/>
                <w:sz w:val="14"/>
              </w:rPr>
              <w:t> </w:t>
            </w:r>
            <w:r>
              <w:rPr>
                <w:sz w:val="14"/>
              </w:rPr>
              <w:t>C</w:t>
            </w:r>
          </w:p>
          <w:p>
            <w:pPr>
              <w:pStyle w:val="TableParagraph"/>
              <w:tabs>
                <w:tab w:pos="3728" w:val="left" w:leader="none"/>
              </w:tabs>
              <w:spacing w:line="160" w:lineRule="exact"/>
              <w:rPr>
                <w:sz w:val="14"/>
              </w:rPr>
            </w:pPr>
            <w:r>
              <w:rPr>
                <w:sz w:val="14"/>
              </w:rPr>
              <w:t>Prejuízo</w:t>
            </w:r>
            <w:r>
              <w:rPr>
                <w:spacing w:val="-2"/>
                <w:sz w:val="14"/>
              </w:rPr>
              <w:t> </w:t>
            </w:r>
            <w:r>
              <w:rPr>
                <w:sz w:val="14"/>
              </w:rPr>
              <w:t>do</w:t>
            </w:r>
            <w:r>
              <w:rPr>
                <w:spacing w:val="-2"/>
                <w:sz w:val="14"/>
              </w:rPr>
              <w:t> </w:t>
            </w:r>
            <w:r>
              <w:rPr>
                <w:sz w:val="14"/>
              </w:rPr>
              <w:t>Período</w:t>
              <w:tab/>
              <w:t>(382.767,85) </w:t>
            </w:r>
            <w:r>
              <w:rPr>
                <w:spacing w:val="26"/>
                <w:sz w:val="14"/>
              </w:rPr>
              <w:t> </w:t>
            </w:r>
            <w:r>
              <w:rPr>
                <w:sz w:val="14"/>
              </w:rPr>
              <w:t>D</w:t>
            </w:r>
          </w:p>
          <w:p>
            <w:pPr>
              <w:pStyle w:val="TableParagraph"/>
              <w:tabs>
                <w:tab w:pos="3731" w:val="left" w:leader="none"/>
              </w:tabs>
              <w:rPr>
                <w:sz w:val="14"/>
              </w:rPr>
            </w:pPr>
            <w:r>
              <w:rPr>
                <w:sz w:val="14"/>
              </w:rPr>
              <w:t>Prejuízo Contábil do</w:t>
            </w:r>
            <w:r>
              <w:rPr>
                <w:spacing w:val="-2"/>
                <w:sz w:val="14"/>
              </w:rPr>
              <w:t> </w:t>
            </w:r>
            <w:r>
              <w:rPr>
                <w:sz w:val="14"/>
              </w:rPr>
              <w:t>Período</w:t>
            </w:r>
            <w:r>
              <w:rPr>
                <w:spacing w:val="-1"/>
                <w:sz w:val="14"/>
              </w:rPr>
              <w:t> </w:t>
            </w:r>
            <w:r>
              <w:rPr>
                <w:sz w:val="14"/>
              </w:rPr>
              <w:t>(-)</w:t>
              <w:tab/>
              <w:t>(382.767,85) </w:t>
            </w:r>
            <w:r>
              <w:rPr>
                <w:spacing w:val="27"/>
                <w:sz w:val="14"/>
              </w:rPr>
              <w:t> </w:t>
            </w:r>
            <w:r>
              <w:rPr>
                <w:sz w:val="14"/>
              </w:rPr>
              <w:t>D</w:t>
            </w:r>
          </w:p>
          <w:p>
            <w:pPr>
              <w:pStyle w:val="TableParagraph"/>
              <w:tabs>
                <w:tab w:pos="3592" w:val="left" w:leader="none"/>
              </w:tabs>
              <w:spacing w:line="131" w:lineRule="exact"/>
              <w:rPr>
                <w:b/>
                <w:sz w:val="14"/>
              </w:rPr>
            </w:pPr>
            <w:r>
              <w:rPr>
                <w:b/>
                <w:spacing w:val="-3"/>
                <w:sz w:val="14"/>
              </w:rPr>
              <w:t>Total</w:t>
            </w:r>
            <w:r>
              <w:rPr>
                <w:b/>
                <w:spacing w:val="-4"/>
                <w:sz w:val="14"/>
              </w:rPr>
              <w:t> </w:t>
            </w:r>
            <w:r>
              <w:rPr>
                <w:b/>
                <w:sz w:val="14"/>
              </w:rPr>
              <w:t>do</w:t>
            </w:r>
            <w:r>
              <w:rPr>
                <w:b/>
                <w:spacing w:val="-4"/>
                <w:sz w:val="14"/>
              </w:rPr>
              <w:t> </w:t>
            </w:r>
            <w:r>
              <w:rPr>
                <w:b/>
                <w:sz w:val="14"/>
              </w:rPr>
              <w:t>Passivo</w:t>
              <w:tab/>
              <w:t>29.568.121,98  </w:t>
            </w:r>
            <w:r>
              <w:rPr>
                <w:b/>
                <w:spacing w:val="25"/>
                <w:sz w:val="14"/>
              </w:rPr>
              <w:t> </w:t>
            </w:r>
            <w:r>
              <w:rPr>
                <w:b/>
                <w:sz w:val="14"/>
              </w:rPr>
              <w:t>C</w:t>
            </w:r>
          </w:p>
        </w:tc>
        <w:tc>
          <w:tcPr>
            <w:tcW w:w="4734" w:type="dxa"/>
            <w:tcBorders>
              <w:right w:val="nil"/>
            </w:tcBorders>
          </w:tcPr>
          <w:p>
            <w:pPr>
              <w:pStyle w:val="TableParagraph"/>
              <w:tabs>
                <w:tab w:pos="361" w:val="left" w:leader="none"/>
                <w:tab w:pos="4733" w:val="left" w:leader="none"/>
              </w:tabs>
              <w:ind w:left="52" w:right="-15" w:hanging="1"/>
              <w:rPr>
                <w:sz w:val="14"/>
              </w:rPr>
            </w:pPr>
            <w:r>
              <w:rPr>
                <w:b/>
                <w:sz w:val="14"/>
                <w:u w:val="single"/>
              </w:rPr>
              <w:t> </w:t>
              <w:tab/>
              <w:t>Demonstração do Resultado do Período </w:t>
            </w:r>
            <w:r>
              <w:rPr>
                <w:sz w:val="14"/>
                <w:u w:val="single"/>
              </w:rPr>
              <w:t>- </w:t>
            </w:r>
            <w:r>
              <w:rPr>
                <w:b/>
                <w:sz w:val="14"/>
                <w:u w:val="single"/>
              </w:rPr>
              <w:t>Dezembro</w:t>
            </w:r>
            <w:r>
              <w:rPr>
                <w:b/>
                <w:spacing w:val="15"/>
                <w:sz w:val="14"/>
                <w:u w:val="single"/>
              </w:rPr>
              <w:t> </w:t>
            </w:r>
            <w:r>
              <w:rPr>
                <w:b/>
                <w:sz w:val="14"/>
                <w:u w:val="single"/>
              </w:rPr>
              <w:t>de</w:t>
            </w:r>
            <w:r>
              <w:rPr>
                <w:b/>
                <w:spacing w:val="0"/>
                <w:sz w:val="14"/>
                <w:u w:val="single"/>
              </w:rPr>
              <w:t> </w:t>
            </w:r>
            <w:r>
              <w:rPr>
                <w:b/>
                <w:sz w:val="14"/>
                <w:u w:val="single"/>
              </w:rPr>
              <w:t>2012</w:t>
              <w:tab/>
            </w:r>
            <w:r>
              <w:rPr>
                <w:b/>
                <w:sz w:val="14"/>
              </w:rPr>
              <w:t> Receitas e Deduções: </w:t>
            </w:r>
            <w:r>
              <w:rPr>
                <w:sz w:val="14"/>
              </w:rPr>
              <w:t>Receitas Operacionais e</w:t>
            </w:r>
            <w:r>
              <w:rPr>
                <w:spacing w:val="25"/>
                <w:sz w:val="14"/>
              </w:rPr>
              <w:t> </w:t>
            </w:r>
            <w:r>
              <w:rPr>
                <w:sz w:val="14"/>
              </w:rPr>
              <w:t>Deduções</w:t>
            </w:r>
          </w:p>
          <w:p>
            <w:pPr>
              <w:pStyle w:val="TableParagraph"/>
              <w:ind w:left="52" w:right="2572"/>
              <w:rPr>
                <w:sz w:val="14"/>
              </w:rPr>
            </w:pPr>
            <w:r>
              <w:rPr>
                <w:sz w:val="14"/>
              </w:rPr>
              <w:t>Receita Bruta Operacional Receita c/ Prestação de Serviços</w:t>
            </w:r>
          </w:p>
          <w:p>
            <w:pPr>
              <w:pStyle w:val="TableParagraph"/>
              <w:tabs>
                <w:tab w:pos="3952" w:val="left" w:leader="none"/>
              </w:tabs>
              <w:spacing w:line="235" w:lineRule="auto" w:before="5"/>
              <w:ind w:left="52" w:right="-15"/>
              <w:rPr>
                <w:sz w:val="14"/>
              </w:rPr>
            </w:pPr>
            <w:r>
              <w:rPr>
                <w:sz w:val="14"/>
              </w:rPr>
              <w:t>Receitas c/ Prestação</w:t>
            </w:r>
            <w:r>
              <w:rPr>
                <w:spacing w:val="7"/>
                <w:sz w:val="14"/>
              </w:rPr>
              <w:t> </w:t>
            </w:r>
            <w:r>
              <w:rPr>
                <w:sz w:val="14"/>
              </w:rPr>
              <w:t>de</w:t>
            </w:r>
            <w:r>
              <w:rPr>
                <w:spacing w:val="1"/>
                <w:sz w:val="14"/>
              </w:rPr>
              <w:t> </w:t>
            </w:r>
            <w:r>
              <w:rPr>
                <w:sz w:val="14"/>
              </w:rPr>
              <w:t>Serviços</w:t>
              <w:tab/>
              <w:t>8.831,49 D Reduções Gerais</w:t>
            </w:r>
            <w:r>
              <w:rPr>
                <w:spacing w:val="-8"/>
                <w:sz w:val="14"/>
              </w:rPr>
              <w:t> </w:t>
            </w:r>
            <w:r>
              <w:rPr>
                <w:sz w:val="14"/>
              </w:rPr>
              <w:t>(-)</w:t>
            </w:r>
          </w:p>
          <w:p>
            <w:pPr>
              <w:pStyle w:val="TableParagraph"/>
              <w:ind w:left="52"/>
              <w:rPr>
                <w:sz w:val="14"/>
              </w:rPr>
            </w:pPr>
            <w:r>
              <w:rPr>
                <w:sz w:val="14"/>
              </w:rPr>
              <w:t>Deduções de Vendas (-)</w:t>
            </w:r>
          </w:p>
          <w:p>
            <w:pPr>
              <w:pStyle w:val="TableParagraph"/>
              <w:tabs>
                <w:tab w:pos="3948" w:val="left" w:leader="none"/>
              </w:tabs>
              <w:spacing w:line="160" w:lineRule="exact"/>
              <w:ind w:left="52" w:right="-15"/>
              <w:rPr>
                <w:sz w:val="14"/>
              </w:rPr>
            </w:pPr>
            <w:r>
              <w:rPr>
                <w:sz w:val="14"/>
              </w:rPr>
              <w:t>PIS -</w:t>
            </w:r>
            <w:r>
              <w:rPr>
                <w:spacing w:val="-1"/>
                <w:sz w:val="14"/>
              </w:rPr>
              <w:t> </w:t>
            </w:r>
            <w:r>
              <w:rPr>
                <w:sz w:val="14"/>
              </w:rPr>
              <w:t>Faturamento</w:t>
            </w:r>
            <w:r>
              <w:rPr>
                <w:spacing w:val="-1"/>
                <w:sz w:val="14"/>
              </w:rPr>
              <w:t> </w:t>
            </w:r>
            <w:r>
              <w:rPr>
                <w:sz w:val="14"/>
              </w:rPr>
              <w:t>(-)</w:t>
              <w:tab/>
              <w:t>1.898,92  </w:t>
            </w:r>
            <w:r>
              <w:rPr>
                <w:spacing w:val="12"/>
                <w:sz w:val="14"/>
              </w:rPr>
              <w:t> </w:t>
            </w:r>
            <w:r>
              <w:rPr>
                <w:sz w:val="14"/>
              </w:rPr>
              <w:t>D</w:t>
            </w:r>
          </w:p>
          <w:p>
            <w:pPr>
              <w:pStyle w:val="TableParagraph"/>
              <w:tabs>
                <w:tab w:pos="3952" w:val="left" w:leader="none"/>
              </w:tabs>
              <w:spacing w:line="160" w:lineRule="exact"/>
              <w:ind w:left="52" w:right="-15"/>
              <w:rPr>
                <w:sz w:val="14"/>
              </w:rPr>
            </w:pPr>
            <w:r>
              <w:rPr>
                <w:sz w:val="14"/>
              </w:rPr>
              <w:t>COFINS</w:t>
            </w:r>
            <w:r>
              <w:rPr>
                <w:spacing w:val="-3"/>
                <w:sz w:val="14"/>
              </w:rPr>
              <w:t> </w:t>
            </w:r>
            <w:r>
              <w:rPr>
                <w:sz w:val="14"/>
              </w:rPr>
              <w:t>(-)</w:t>
              <w:tab/>
              <w:t>8.764,24  </w:t>
            </w:r>
            <w:r>
              <w:rPr>
                <w:spacing w:val="10"/>
                <w:sz w:val="14"/>
              </w:rPr>
              <w:t> </w:t>
            </w:r>
            <w:r>
              <w:rPr>
                <w:sz w:val="14"/>
              </w:rPr>
              <w:t>D</w:t>
            </w:r>
          </w:p>
          <w:p>
            <w:pPr>
              <w:pStyle w:val="TableParagraph"/>
              <w:ind w:left="52"/>
              <w:rPr>
                <w:sz w:val="14"/>
              </w:rPr>
            </w:pPr>
            <w:r>
              <w:rPr>
                <w:sz w:val="14"/>
              </w:rPr>
              <w:t>Deduções de Receitas c/ Serviços (-)</w:t>
            </w:r>
          </w:p>
          <w:p>
            <w:pPr>
              <w:pStyle w:val="TableParagraph"/>
              <w:tabs>
                <w:tab w:pos="3871" w:val="left" w:leader="none"/>
              </w:tabs>
              <w:spacing w:line="160" w:lineRule="exact"/>
              <w:ind w:left="52" w:right="-15"/>
              <w:rPr>
                <w:sz w:val="14"/>
              </w:rPr>
            </w:pPr>
            <w:r>
              <w:rPr>
                <w:sz w:val="14"/>
              </w:rPr>
              <w:t>ISS s/ Prestação de</w:t>
            </w:r>
            <w:r>
              <w:rPr>
                <w:spacing w:val="6"/>
                <w:sz w:val="14"/>
              </w:rPr>
              <w:t> </w:t>
            </w:r>
            <w:r>
              <w:rPr>
                <w:sz w:val="14"/>
              </w:rPr>
              <w:t>Serviços</w:t>
            </w:r>
            <w:r>
              <w:rPr>
                <w:spacing w:val="0"/>
                <w:sz w:val="14"/>
              </w:rPr>
              <w:t> </w:t>
            </w:r>
            <w:r>
              <w:rPr>
                <w:sz w:val="14"/>
              </w:rPr>
              <w:t>(-)</w:t>
              <w:tab/>
              <w:t>14.607,07  </w:t>
            </w:r>
            <w:r>
              <w:rPr>
                <w:spacing w:val="15"/>
                <w:sz w:val="14"/>
              </w:rPr>
              <w:t> </w:t>
            </w:r>
            <w:r>
              <w:rPr>
                <w:sz w:val="14"/>
              </w:rPr>
              <w:t>D</w:t>
            </w:r>
          </w:p>
          <w:p>
            <w:pPr>
              <w:pStyle w:val="TableParagraph"/>
              <w:tabs>
                <w:tab w:pos="3872" w:val="left" w:leader="none"/>
              </w:tabs>
              <w:spacing w:line="160" w:lineRule="exact"/>
              <w:ind w:left="52" w:right="-15"/>
              <w:rPr>
                <w:b/>
                <w:sz w:val="14"/>
              </w:rPr>
            </w:pPr>
            <w:r>
              <w:rPr>
                <w:b/>
                <w:sz w:val="14"/>
              </w:rPr>
              <w:t>Total</w:t>
            </w:r>
            <w:r>
              <w:rPr>
                <w:b/>
                <w:spacing w:val="-6"/>
                <w:sz w:val="14"/>
              </w:rPr>
              <w:t> </w:t>
            </w:r>
            <w:r>
              <w:rPr>
                <w:b/>
                <w:sz w:val="14"/>
              </w:rPr>
              <w:t>do</w:t>
            </w:r>
            <w:r>
              <w:rPr>
                <w:b/>
                <w:spacing w:val="-6"/>
                <w:sz w:val="14"/>
              </w:rPr>
              <w:t> </w:t>
            </w:r>
            <w:r>
              <w:rPr>
                <w:b/>
                <w:sz w:val="14"/>
              </w:rPr>
              <w:t>Grupo:</w:t>
              <w:tab/>
              <w:t>34.101,72  </w:t>
            </w:r>
            <w:r>
              <w:rPr>
                <w:b/>
                <w:spacing w:val="10"/>
                <w:sz w:val="14"/>
              </w:rPr>
              <w:t> </w:t>
            </w:r>
            <w:r>
              <w:rPr>
                <w:b/>
                <w:sz w:val="14"/>
              </w:rPr>
              <w:t>D</w:t>
            </w:r>
          </w:p>
          <w:p>
            <w:pPr>
              <w:pStyle w:val="TableParagraph"/>
              <w:spacing w:line="237" w:lineRule="auto" w:before="1"/>
              <w:ind w:left="52" w:right="2688"/>
              <w:rPr>
                <w:sz w:val="14"/>
              </w:rPr>
            </w:pPr>
            <w:r>
              <w:rPr>
                <w:b/>
                <w:sz w:val="14"/>
              </w:rPr>
              <w:t>Despesas: </w:t>
            </w:r>
            <w:r>
              <w:rPr>
                <w:sz w:val="14"/>
              </w:rPr>
              <w:t>Despesas Despesas Operacionais Despesas Comerciais</w:t>
            </w:r>
            <w:r>
              <w:rPr>
                <w:spacing w:val="10"/>
                <w:sz w:val="14"/>
              </w:rPr>
              <w:t> </w:t>
            </w:r>
            <w:r>
              <w:rPr>
                <w:sz w:val="14"/>
              </w:rPr>
              <w:t>Diversas</w:t>
            </w:r>
          </w:p>
          <w:p>
            <w:pPr>
              <w:pStyle w:val="TableParagraph"/>
              <w:tabs>
                <w:tab w:pos="3793" w:val="left" w:leader="none"/>
              </w:tabs>
              <w:spacing w:line="160" w:lineRule="exact"/>
              <w:ind w:left="52" w:right="-15"/>
              <w:rPr>
                <w:sz w:val="14"/>
              </w:rPr>
            </w:pPr>
            <w:r>
              <w:rPr>
                <w:sz w:val="14"/>
              </w:rPr>
              <w:t>Despesas</w:t>
            </w:r>
            <w:r>
              <w:rPr>
                <w:spacing w:val="-2"/>
                <w:sz w:val="14"/>
              </w:rPr>
              <w:t> </w:t>
            </w:r>
            <w:r>
              <w:rPr>
                <w:sz w:val="14"/>
              </w:rPr>
              <w:t>Gerais</w:t>
              <w:tab/>
              <w:t>490.247,68</w:t>
            </w:r>
            <w:r>
              <w:rPr>
                <w:spacing w:val="8"/>
                <w:sz w:val="14"/>
              </w:rPr>
              <w:t> </w:t>
            </w:r>
            <w:r>
              <w:rPr>
                <w:sz w:val="14"/>
              </w:rPr>
              <w:t>D</w:t>
            </w:r>
          </w:p>
          <w:p>
            <w:pPr>
              <w:pStyle w:val="TableParagraph"/>
              <w:spacing w:line="160" w:lineRule="exact"/>
              <w:ind w:left="52"/>
              <w:rPr>
                <w:sz w:val="14"/>
              </w:rPr>
            </w:pPr>
            <w:r>
              <w:rPr>
                <w:sz w:val="14"/>
              </w:rPr>
              <w:t>Despesas Tributárias</w:t>
            </w:r>
          </w:p>
          <w:p>
            <w:pPr>
              <w:pStyle w:val="TableParagraph"/>
              <w:tabs>
                <w:tab w:pos="4069" w:val="left" w:leader="none"/>
              </w:tabs>
              <w:ind w:left="52" w:right="-15"/>
              <w:rPr>
                <w:sz w:val="14"/>
              </w:rPr>
            </w:pPr>
            <w:r>
              <w:rPr>
                <w:sz w:val="14"/>
              </w:rPr>
              <w:t>IOF</w:t>
              <w:tab/>
              <w:t>240,85</w:t>
            </w:r>
            <w:r>
              <w:rPr>
                <w:spacing w:val="8"/>
                <w:sz w:val="14"/>
              </w:rPr>
              <w:t> </w:t>
            </w:r>
            <w:r>
              <w:rPr>
                <w:sz w:val="14"/>
              </w:rPr>
              <w:t>D</w:t>
            </w:r>
          </w:p>
          <w:p>
            <w:pPr>
              <w:pStyle w:val="TableParagraph"/>
              <w:spacing w:line="235" w:lineRule="auto" w:before="3"/>
              <w:ind w:left="52" w:right="2689"/>
              <w:rPr>
                <w:sz w:val="14"/>
              </w:rPr>
            </w:pPr>
            <w:r>
              <w:rPr>
                <w:sz w:val="14"/>
              </w:rPr>
              <w:t>Despesas Financeiras Despesas Bancárias</w:t>
            </w:r>
          </w:p>
          <w:p>
            <w:pPr>
              <w:pStyle w:val="TableParagraph"/>
              <w:tabs>
                <w:tab w:pos="4069" w:val="left" w:leader="none"/>
              </w:tabs>
              <w:ind w:left="52" w:right="-15"/>
              <w:rPr>
                <w:sz w:val="14"/>
              </w:rPr>
            </w:pPr>
            <w:r>
              <w:rPr>
                <w:sz w:val="14"/>
              </w:rPr>
              <w:t>Encargos</w:t>
            </w:r>
            <w:r>
              <w:rPr>
                <w:spacing w:val="-1"/>
                <w:sz w:val="14"/>
              </w:rPr>
              <w:t> </w:t>
            </w:r>
            <w:r>
              <w:rPr>
                <w:sz w:val="14"/>
              </w:rPr>
              <w:t>Bancários</w:t>
              <w:tab/>
              <w:t>309,40  </w:t>
            </w:r>
            <w:r>
              <w:rPr>
                <w:spacing w:val="8"/>
                <w:sz w:val="14"/>
              </w:rPr>
              <w:t> </w:t>
            </w:r>
            <w:r>
              <w:rPr>
                <w:sz w:val="14"/>
              </w:rPr>
              <w:t>D</w:t>
            </w:r>
          </w:p>
          <w:p>
            <w:pPr>
              <w:pStyle w:val="TableParagraph"/>
              <w:tabs>
                <w:tab w:pos="3952" w:val="left" w:leader="none"/>
              </w:tabs>
              <w:spacing w:line="160" w:lineRule="exact"/>
              <w:ind w:left="52" w:right="-15"/>
              <w:rPr>
                <w:sz w:val="14"/>
              </w:rPr>
            </w:pPr>
            <w:r>
              <w:rPr>
                <w:sz w:val="14"/>
              </w:rPr>
              <w:t>Juros</w:t>
            </w:r>
            <w:r>
              <w:rPr>
                <w:spacing w:val="-2"/>
                <w:sz w:val="14"/>
              </w:rPr>
              <w:t> </w:t>
            </w:r>
            <w:r>
              <w:rPr>
                <w:sz w:val="14"/>
              </w:rPr>
              <w:t>Bancários</w:t>
              <w:tab/>
              <w:t>3.482,92  </w:t>
            </w:r>
            <w:r>
              <w:rPr>
                <w:spacing w:val="10"/>
                <w:sz w:val="14"/>
              </w:rPr>
              <w:t> </w:t>
            </w:r>
            <w:r>
              <w:rPr>
                <w:sz w:val="14"/>
              </w:rPr>
              <w:t>D</w:t>
            </w:r>
          </w:p>
          <w:p>
            <w:pPr>
              <w:pStyle w:val="TableParagraph"/>
              <w:spacing w:line="160" w:lineRule="exact"/>
              <w:ind w:left="52"/>
              <w:rPr>
                <w:sz w:val="14"/>
              </w:rPr>
            </w:pPr>
            <w:r>
              <w:rPr>
                <w:sz w:val="14"/>
              </w:rPr>
              <w:t>Outras Despesas Financeiras</w:t>
            </w:r>
          </w:p>
          <w:p>
            <w:pPr>
              <w:pStyle w:val="TableParagraph"/>
              <w:tabs>
                <w:tab w:pos="3872" w:val="left" w:leader="none"/>
              </w:tabs>
              <w:ind w:left="52" w:right="-15"/>
              <w:rPr>
                <w:sz w:val="14"/>
              </w:rPr>
            </w:pPr>
            <w:r>
              <w:rPr>
                <w:sz w:val="14"/>
              </w:rPr>
              <w:t>Juros Passivos</w:t>
              <w:tab/>
              <w:t>16.666,67  </w:t>
            </w:r>
            <w:r>
              <w:rPr>
                <w:spacing w:val="8"/>
                <w:sz w:val="14"/>
              </w:rPr>
              <w:t> </w:t>
            </w:r>
            <w:r>
              <w:rPr>
                <w:sz w:val="14"/>
              </w:rPr>
              <w:t>D</w:t>
            </w:r>
          </w:p>
          <w:p>
            <w:pPr>
              <w:pStyle w:val="TableParagraph"/>
              <w:tabs>
                <w:tab w:pos="3793" w:val="left" w:leader="none"/>
              </w:tabs>
              <w:spacing w:line="160" w:lineRule="exact"/>
              <w:ind w:left="52" w:right="-15"/>
              <w:rPr>
                <w:b/>
                <w:sz w:val="14"/>
              </w:rPr>
            </w:pPr>
            <w:r>
              <w:rPr>
                <w:b/>
                <w:sz w:val="14"/>
              </w:rPr>
              <w:t>Total</w:t>
            </w:r>
            <w:r>
              <w:rPr>
                <w:b/>
                <w:spacing w:val="-6"/>
                <w:sz w:val="14"/>
              </w:rPr>
              <w:t> </w:t>
            </w:r>
            <w:r>
              <w:rPr>
                <w:b/>
                <w:sz w:val="14"/>
              </w:rPr>
              <w:t>do</w:t>
            </w:r>
            <w:r>
              <w:rPr>
                <w:b/>
                <w:spacing w:val="-6"/>
                <w:sz w:val="14"/>
              </w:rPr>
              <w:t> </w:t>
            </w:r>
            <w:r>
              <w:rPr>
                <w:b/>
                <w:sz w:val="14"/>
              </w:rPr>
              <w:t>Grupo:</w:t>
              <w:tab/>
              <w:t>510.947,52  </w:t>
            </w:r>
            <w:r>
              <w:rPr>
                <w:b/>
                <w:spacing w:val="10"/>
                <w:sz w:val="14"/>
              </w:rPr>
              <w:t> </w:t>
            </w:r>
            <w:r>
              <w:rPr>
                <w:b/>
                <w:sz w:val="14"/>
              </w:rPr>
              <w:t>D</w:t>
            </w:r>
          </w:p>
          <w:p>
            <w:pPr>
              <w:pStyle w:val="TableParagraph"/>
              <w:tabs>
                <w:tab w:pos="3789" w:val="left" w:leader="none"/>
              </w:tabs>
              <w:spacing w:line="158" w:lineRule="exact"/>
              <w:ind w:left="52" w:right="-15"/>
              <w:rPr>
                <w:sz w:val="14"/>
              </w:rPr>
            </w:pPr>
            <w:r>
              <w:rPr>
                <w:sz w:val="14"/>
              </w:rPr>
              <w:t>Prejuízo Contábil do</w:t>
            </w:r>
            <w:r>
              <w:rPr>
                <w:spacing w:val="-2"/>
                <w:sz w:val="14"/>
              </w:rPr>
              <w:t> </w:t>
            </w:r>
            <w:r>
              <w:rPr>
                <w:sz w:val="14"/>
              </w:rPr>
              <w:t>Período</w:t>
            </w:r>
            <w:r>
              <w:rPr>
                <w:spacing w:val="-2"/>
                <w:sz w:val="14"/>
              </w:rPr>
              <w:t> </w:t>
            </w:r>
            <w:r>
              <w:rPr>
                <w:sz w:val="14"/>
              </w:rPr>
              <w:t>(-)</w:t>
              <w:tab/>
              <w:t>382.767,85  </w:t>
            </w:r>
            <w:r>
              <w:rPr>
                <w:spacing w:val="17"/>
                <w:sz w:val="14"/>
              </w:rPr>
              <w:t> </w:t>
            </w:r>
            <w:r>
              <w:rPr>
                <w:sz w:val="14"/>
              </w:rPr>
              <w:t>D</w:t>
            </w:r>
          </w:p>
        </w:tc>
      </w:tr>
      <w:tr>
        <w:trPr>
          <w:trHeight w:val="388" w:hRule="atLeast"/>
        </w:trPr>
        <w:tc>
          <w:tcPr>
            <w:tcW w:w="4745" w:type="dxa"/>
            <w:vMerge/>
            <w:tcBorders>
              <w:top w:val="nil"/>
              <w:left w:val="nil"/>
              <w:right w:val="nil"/>
            </w:tcBorders>
          </w:tcPr>
          <w:p>
            <w:pPr>
              <w:rPr>
                <w:sz w:val="2"/>
                <w:szCs w:val="2"/>
              </w:rPr>
            </w:pPr>
          </w:p>
        </w:tc>
        <w:tc>
          <w:tcPr>
            <w:tcW w:w="4800" w:type="dxa"/>
            <w:vMerge/>
            <w:tcBorders>
              <w:top w:val="nil"/>
              <w:left w:val="nil"/>
            </w:tcBorders>
          </w:tcPr>
          <w:p>
            <w:pPr>
              <w:rPr>
                <w:sz w:val="2"/>
                <w:szCs w:val="2"/>
              </w:rPr>
            </w:pPr>
          </w:p>
        </w:tc>
        <w:tc>
          <w:tcPr>
            <w:tcW w:w="4734" w:type="dxa"/>
            <w:tcBorders>
              <w:right w:val="nil"/>
            </w:tcBorders>
          </w:tcPr>
          <w:p>
            <w:pPr>
              <w:pStyle w:val="TableParagraph"/>
              <w:spacing w:before="2"/>
              <w:ind w:left="921"/>
              <w:rPr>
                <w:sz w:val="14"/>
              </w:rPr>
            </w:pPr>
            <w:r>
              <w:rPr>
                <w:b/>
                <w:sz w:val="14"/>
              </w:rPr>
              <w:t>Andre Martins Junqueira </w:t>
            </w:r>
            <w:r>
              <w:rPr>
                <w:sz w:val="14"/>
              </w:rPr>
              <w:t>- Diretor Presidente</w:t>
            </w:r>
          </w:p>
          <w:p>
            <w:pPr>
              <w:pStyle w:val="TableParagraph"/>
              <w:spacing w:before="23"/>
              <w:ind w:left="983"/>
              <w:rPr>
                <w:sz w:val="14"/>
              </w:rPr>
            </w:pPr>
            <w:r>
              <w:rPr>
                <w:b/>
                <w:sz w:val="14"/>
              </w:rPr>
              <w:t>Fernando de Jesus </w:t>
            </w:r>
            <w:r>
              <w:rPr>
                <w:sz w:val="14"/>
              </w:rPr>
              <w:t>- CRC: 1SP196710/O-1</w:t>
            </w:r>
          </w:p>
        </w:tc>
      </w:tr>
    </w:tbl>
    <w:p>
      <w:pPr>
        <w:pStyle w:val="BodyText"/>
        <w:spacing w:before="7"/>
        <w:rPr>
          <w:b/>
          <w:sz w:val="23"/>
        </w:rPr>
      </w:pPr>
    </w:p>
    <w:p>
      <w:pPr>
        <w:spacing w:line="182" w:lineRule="exact" w:before="0"/>
        <w:ind w:left="4000" w:right="0" w:firstLine="0"/>
        <w:jc w:val="left"/>
        <w:rPr>
          <w:b/>
          <w:sz w:val="16"/>
        </w:rPr>
      </w:pPr>
      <w:r>
        <w:rPr/>
        <w:drawing>
          <wp:anchor distT="0" distB="0" distL="0" distR="0" allowOverlap="1" layoutInCell="1" locked="0" behindDoc="0" simplePos="0" relativeHeight="7528">
            <wp:simplePos x="0" y="0"/>
            <wp:positionH relativeFrom="page">
              <wp:posOffset>876300</wp:posOffset>
            </wp:positionH>
            <wp:positionV relativeFrom="paragraph">
              <wp:posOffset>-158700</wp:posOffset>
            </wp:positionV>
            <wp:extent cx="1473200" cy="622300"/>
            <wp:effectExtent l="0" t="0" r="0" b="0"/>
            <wp:wrapNone/>
            <wp:docPr id="103" name="image72.jpeg" descr=""/>
            <wp:cNvGraphicFramePr>
              <a:graphicFrameLocks noChangeAspect="1"/>
            </wp:cNvGraphicFramePr>
            <a:graphic>
              <a:graphicData uri="http://schemas.openxmlformats.org/drawingml/2006/picture">
                <pic:pic>
                  <pic:nvPicPr>
                    <pic:cNvPr id="104" name="image72.jpeg"/>
                    <pic:cNvPicPr/>
                  </pic:nvPicPr>
                  <pic:blipFill>
                    <a:blip r:embed="rId81" cstate="print"/>
                    <a:stretch>
                      <a:fillRect/>
                    </a:stretch>
                  </pic:blipFill>
                  <pic:spPr>
                    <a:xfrm>
                      <a:off x="0" y="0"/>
                      <a:ext cx="1473200" cy="622300"/>
                    </a:xfrm>
                    <a:prstGeom prst="rect">
                      <a:avLst/>
                    </a:prstGeom>
                  </pic:spPr>
                </pic:pic>
              </a:graphicData>
            </a:graphic>
          </wp:anchor>
        </w:drawing>
      </w:r>
      <w:r>
        <w:rPr>
          <w:b/>
          <w:sz w:val="16"/>
        </w:rPr>
        <w:t>Página do Diário Oficial certificada pela Imprensa Oficial do Estado de São Paulo em 15/06/2013 11:45:03.</w:t>
      </w:r>
    </w:p>
    <w:p>
      <w:pPr>
        <w:spacing w:line="235" w:lineRule="auto" w:before="1"/>
        <w:ind w:left="4000" w:right="5795" w:firstLine="0"/>
        <w:jc w:val="left"/>
        <w:rPr>
          <w:b/>
          <w:sz w:val="16"/>
        </w:rPr>
      </w:pPr>
      <w:r>
        <w:rPr>
          <w:b/>
          <w:sz w:val="16"/>
        </w:rPr>
        <w:t>Nº de Série do Certificado: 92595ACB715A4E2998FB7C599AD0B46354A9D3E5 </w:t>
      </w:r>
      <w:hyperlink r:id="rId75">
        <w:r>
          <w:rPr>
            <w:b/>
            <w:sz w:val="16"/>
          </w:rPr>
          <w:t>[ Ticket: 17696275 ] - www.imprensaoficial.com.br</w:t>
        </w:r>
      </w:hyperlink>
    </w:p>
    <w:p>
      <w:pPr>
        <w:spacing w:after="0" w:line="235" w:lineRule="auto"/>
        <w:jc w:val="left"/>
        <w:rPr>
          <w:sz w:val="16"/>
        </w:rPr>
        <w:sectPr>
          <w:type w:val="continuous"/>
          <w:pgSz w:w="15770" w:h="24670"/>
          <w:pgMar w:top="260" w:bottom="0" w:left="0" w:right="0"/>
        </w:sectPr>
      </w:pPr>
    </w:p>
    <w:p>
      <w:pPr>
        <w:spacing w:before="71"/>
        <w:ind w:left="0" w:right="817" w:firstLine="0"/>
        <w:jc w:val="right"/>
        <w:rPr>
          <w:sz w:val="18"/>
        </w:rPr>
      </w:pPr>
      <w:r>
        <w:rPr>
          <w:sz w:val="18"/>
        </w:rPr>
        <w:t>fls. 68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spacing w:before="92"/>
        <w:ind w:left="4391" w:right="4391" w:firstLine="0"/>
        <w:jc w:val="center"/>
        <w:rPr>
          <w:b/>
          <w:sz w:val="28"/>
        </w:rPr>
      </w:pPr>
      <w:r>
        <w:rPr>
          <w:b/>
          <w:sz w:val="28"/>
        </w:rPr>
        <w:t>SUBSTABELECIMENTO</w:t>
      </w:r>
    </w:p>
    <w:p>
      <w:pPr>
        <w:pStyle w:val="BodyText"/>
        <w:rPr>
          <w:b/>
          <w:sz w:val="30"/>
        </w:rPr>
      </w:pPr>
    </w:p>
    <w:p>
      <w:pPr>
        <w:pStyle w:val="BodyText"/>
        <w:rPr>
          <w:b/>
          <w:sz w:val="42"/>
        </w:rPr>
      </w:pPr>
    </w:p>
    <w:p>
      <w:pPr>
        <w:spacing w:line="369" w:lineRule="auto" w:before="1"/>
        <w:ind w:left="1080" w:right="1075" w:firstLine="0"/>
        <w:jc w:val="both"/>
        <w:rPr>
          <w:b/>
          <w:sz w:val="24"/>
        </w:rPr>
      </w:pPr>
      <w:r>
        <w:rPr/>
        <w:pict>
          <v:shape style="position:absolute;margin-left:575.852539pt;margin-top:28.645908pt;width:34.1pt;height:812.4pt;mso-position-horizontal-relative:page;mso-position-vertical-relative:paragraph;z-index:7600"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07/07/2017 às 14:39, sob o número WMOR17080022010</w:t>
                  </w:r>
                </w:p>
                <w:p>
                  <w:pPr>
                    <w:spacing w:line="254" w:lineRule="auto" w:before="13"/>
                    <w:ind w:left="20" w:right="1660"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4369C07.</w:t>
                  </w:r>
                </w:p>
              </w:txbxContent>
            </v:textbox>
            <w10:wrap type="none"/>
          </v:shape>
        </w:pict>
      </w:r>
      <w:r>
        <w:rPr>
          <w:sz w:val="24"/>
        </w:rPr>
        <w:t>Substabeleço, sem reserva de iguais, os poderes constantes da procuração, com  as exceções mencionadas, aos Drs</w:t>
      </w:r>
      <w:r>
        <w:rPr>
          <w:b/>
          <w:sz w:val="24"/>
        </w:rPr>
        <w:t>. ERNESTO BORGES FILHO: OAB/MS 379, OAB/O 30256 E OAB/TO 5392-1, RENATO </w:t>
      </w:r>
      <w:r>
        <w:rPr>
          <w:b/>
          <w:spacing w:val="-3"/>
          <w:sz w:val="24"/>
        </w:rPr>
        <w:t>CHAGAS </w:t>
      </w:r>
      <w:r>
        <w:rPr>
          <w:b/>
          <w:sz w:val="24"/>
        </w:rPr>
        <w:t>CORRÊA DA SILVA, OAB/MS 5.871, OAB/MT</w:t>
      </w:r>
      <w:r>
        <w:rPr>
          <w:b/>
          <w:spacing w:val="-24"/>
          <w:sz w:val="24"/>
        </w:rPr>
        <w:t> </w:t>
      </w:r>
      <w:r>
        <w:rPr>
          <w:b/>
          <w:sz w:val="24"/>
        </w:rPr>
        <w:t>8.184- A e OAB/TO 4.867-A; BERNARDO RODRIGUES DE OLIVEIRA CASTRO, OAB/MS 13.116 e OAB/MT 14.992-A; EVANDRO CESAR ALEXANDRE DOS SANTOS, OAB/MT 13.431-A; </w:t>
      </w:r>
      <w:r>
        <w:rPr>
          <w:b/>
          <w:spacing w:val="-3"/>
          <w:sz w:val="24"/>
        </w:rPr>
        <w:t>YANA CAVALCANTE </w:t>
      </w:r>
      <w:r>
        <w:rPr>
          <w:b/>
          <w:sz w:val="24"/>
        </w:rPr>
        <w:t>DE SOUZA, OAB/GO 22.930 e FLAVIA V ANDRIGUETTI</w:t>
      </w:r>
      <w:r>
        <w:rPr>
          <w:b/>
          <w:spacing w:val="-20"/>
          <w:sz w:val="24"/>
        </w:rPr>
        <w:t> </w:t>
      </w:r>
      <w:r>
        <w:rPr>
          <w:b/>
          <w:sz w:val="24"/>
        </w:rPr>
        <w:t>BORGES:</w:t>
      </w:r>
    </w:p>
    <w:p>
      <w:pPr>
        <w:spacing w:line="364" w:lineRule="auto" w:before="4"/>
        <w:ind w:left="1080" w:right="1077" w:firstLine="0"/>
        <w:jc w:val="both"/>
        <w:rPr>
          <w:b/>
          <w:sz w:val="24"/>
        </w:rPr>
      </w:pPr>
      <w:r>
        <w:rPr>
          <w:b/>
          <w:sz w:val="24"/>
        </w:rPr>
        <w:t>OAB/MS 9197, OAB/GO 30238 E OAB/MT 9716-A</w:t>
      </w:r>
      <w:r>
        <w:rPr>
          <w:sz w:val="24"/>
        </w:rPr>
        <w:t>, todos integrantes do escritórios </w:t>
      </w:r>
      <w:r>
        <w:rPr>
          <w:b/>
          <w:sz w:val="24"/>
        </w:rPr>
        <w:t>ERNESTO BORGES ADVOGADOS SC</w:t>
      </w:r>
      <w:r>
        <w:rPr>
          <w:sz w:val="24"/>
        </w:rPr>
        <w:t>, com </w:t>
      </w:r>
      <w:r>
        <w:rPr>
          <w:b/>
          <w:sz w:val="24"/>
        </w:rPr>
        <w:t>OAB 051/96</w:t>
      </w:r>
      <w:r>
        <w:rPr>
          <w:sz w:val="24"/>
        </w:rPr>
        <w:t>, na Rua XV de Novembro, n.º 2.029, Jardim Aclimação, Campo Grande – MS; CEP: 79020-300, Rua Manoel Leopoldino, n.º 358, Cuiabá/MT e Rua 102, n.º 87, Setor Sul, Goiânia/GO, os poderes que me foram outorgados pelo </w:t>
      </w:r>
      <w:r>
        <w:rPr>
          <w:b/>
          <w:sz w:val="24"/>
        </w:rPr>
        <w:t>ITAÚ UNIBANCO S.A e Outros.</w:t>
      </w:r>
    </w:p>
    <w:p>
      <w:pPr>
        <w:pStyle w:val="BodyText"/>
        <w:rPr>
          <w:b/>
          <w:sz w:val="37"/>
        </w:rPr>
      </w:pPr>
    </w:p>
    <w:p>
      <w:pPr>
        <w:spacing w:before="1"/>
        <w:ind w:left="4392" w:right="4391" w:firstLine="0"/>
        <w:jc w:val="center"/>
        <w:rPr>
          <w:sz w:val="24"/>
        </w:rPr>
      </w:pPr>
      <w:r>
        <w:rPr>
          <w:sz w:val="24"/>
        </w:rPr>
        <w:t>São Paulo, 22 de julho de 2016.</w:t>
      </w:r>
    </w:p>
    <w:p>
      <w:pPr>
        <w:pStyle w:val="BodyText"/>
        <w:rPr>
          <w:sz w:val="20"/>
        </w:rPr>
      </w:pPr>
    </w:p>
    <w:p>
      <w:pPr>
        <w:pStyle w:val="BodyText"/>
        <w:rPr>
          <w:sz w:val="20"/>
        </w:rPr>
      </w:pPr>
    </w:p>
    <w:p>
      <w:pPr>
        <w:pStyle w:val="BodyText"/>
        <w:rPr>
          <w:sz w:val="20"/>
        </w:rPr>
      </w:pPr>
    </w:p>
    <w:p>
      <w:pPr>
        <w:pStyle w:val="BodyText"/>
        <w:spacing w:before="1"/>
        <w:rPr>
          <w:sz w:val="21"/>
        </w:rPr>
      </w:pPr>
      <w:r>
        <w:rPr/>
        <w:drawing>
          <wp:anchor distT="0" distB="0" distL="0" distR="0" allowOverlap="1" layoutInCell="1" locked="0" behindDoc="0" simplePos="0" relativeHeight="7576">
            <wp:simplePos x="0" y="0"/>
            <wp:positionH relativeFrom="page">
              <wp:posOffset>1965451</wp:posOffset>
            </wp:positionH>
            <wp:positionV relativeFrom="paragraph">
              <wp:posOffset>179140</wp:posOffset>
            </wp:positionV>
            <wp:extent cx="3787572" cy="2486596"/>
            <wp:effectExtent l="0" t="0" r="0" b="0"/>
            <wp:wrapTopAndBottom/>
            <wp:docPr id="105" name="image73.jpeg" descr=""/>
            <wp:cNvGraphicFramePr>
              <a:graphicFrameLocks noChangeAspect="1"/>
            </wp:cNvGraphicFramePr>
            <a:graphic>
              <a:graphicData uri="http://schemas.openxmlformats.org/drawingml/2006/picture">
                <pic:pic>
                  <pic:nvPicPr>
                    <pic:cNvPr id="106" name="image73.jpeg"/>
                    <pic:cNvPicPr/>
                  </pic:nvPicPr>
                  <pic:blipFill>
                    <a:blip r:embed="rId82" cstate="print"/>
                    <a:stretch>
                      <a:fillRect/>
                    </a:stretch>
                  </pic:blipFill>
                  <pic:spPr>
                    <a:xfrm>
                      <a:off x="0" y="0"/>
                      <a:ext cx="3787572" cy="2486596"/>
                    </a:xfrm>
                    <a:prstGeom prst="rect">
                      <a:avLst/>
                    </a:prstGeom>
                  </pic:spPr>
                </pic:pic>
              </a:graphicData>
            </a:graphic>
          </wp:anchor>
        </w:drawing>
      </w:r>
    </w:p>
    <w:p>
      <w:pPr>
        <w:spacing w:after="0"/>
        <w:rPr>
          <w:sz w:val="21"/>
        </w:rPr>
        <w:sectPr>
          <w:pgSz w:w="12240" w:h="20160"/>
          <w:pgMar w:top="320" w:bottom="0" w:left="0" w:right="0"/>
        </w:sectPr>
      </w:pPr>
    </w:p>
    <w:p>
      <w:pPr>
        <w:pStyle w:val="BodyText"/>
        <w:rPr>
          <w:sz w:val="20"/>
        </w:rPr>
      </w:pPr>
    </w:p>
    <w:p>
      <w:pPr>
        <w:pStyle w:val="BodyText"/>
        <w:rPr>
          <w:sz w:val="20"/>
        </w:rPr>
      </w:pPr>
    </w:p>
    <w:p>
      <w:pPr>
        <w:pStyle w:val="BodyText"/>
        <w:spacing w:before="1"/>
      </w:pPr>
    </w:p>
    <w:p>
      <w:pPr>
        <w:pStyle w:val="BodyText"/>
        <w:ind w:left="5611"/>
        <w:rPr>
          <w:sz w:val="20"/>
        </w:rPr>
      </w:pPr>
      <w:r>
        <w:rPr>
          <w:sz w:val="20"/>
        </w:rPr>
        <w:drawing>
          <wp:inline distT="0" distB="0" distL="0" distR="0">
            <wp:extent cx="436392" cy="432053"/>
            <wp:effectExtent l="0" t="0" r="0" b="0"/>
            <wp:docPr id="107" name="image74.jpeg" descr=""/>
            <wp:cNvGraphicFramePr>
              <a:graphicFrameLocks noChangeAspect="1"/>
            </wp:cNvGraphicFramePr>
            <a:graphic>
              <a:graphicData uri="http://schemas.openxmlformats.org/drawingml/2006/picture">
                <pic:pic>
                  <pic:nvPicPr>
                    <pic:cNvPr id="108" name="image74.jpeg"/>
                    <pic:cNvPicPr/>
                  </pic:nvPicPr>
                  <pic:blipFill>
                    <a:blip r:embed="rId83" cstate="print"/>
                    <a:stretch>
                      <a:fillRect/>
                    </a:stretch>
                  </pic:blipFill>
                  <pic:spPr>
                    <a:xfrm>
                      <a:off x="0" y="0"/>
                      <a:ext cx="436392" cy="432053"/>
                    </a:xfrm>
                    <a:prstGeom prst="rect">
                      <a:avLst/>
                    </a:prstGeom>
                  </pic:spPr>
                </pic:pic>
              </a:graphicData>
            </a:graphic>
          </wp:inline>
        </w:drawing>
      </w:r>
      <w:r>
        <w:rPr>
          <w:sz w:val="20"/>
        </w:rPr>
      </w:r>
    </w:p>
    <w:p>
      <w:pPr>
        <w:pStyle w:val="BodyText"/>
        <w:spacing w:before="1" w:after="1"/>
        <w:rPr>
          <w:sz w:val="10"/>
        </w:rPr>
      </w:pPr>
    </w:p>
    <w:p>
      <w:pPr>
        <w:pStyle w:val="BodyText"/>
        <w:ind w:left="4922" w:right="-42"/>
        <w:rPr>
          <w:sz w:val="20"/>
        </w:rPr>
      </w:pPr>
      <w:r>
        <w:rPr>
          <w:sz w:val="20"/>
        </w:rPr>
        <w:drawing>
          <wp:inline distT="0" distB="0" distL="0" distR="0">
            <wp:extent cx="1313064" cy="157162"/>
            <wp:effectExtent l="0" t="0" r="0" b="0"/>
            <wp:docPr id="109" name="image75.png" descr=""/>
            <wp:cNvGraphicFramePr>
              <a:graphicFrameLocks noChangeAspect="1"/>
            </wp:cNvGraphicFramePr>
            <a:graphic>
              <a:graphicData uri="http://schemas.openxmlformats.org/drawingml/2006/picture">
                <pic:pic>
                  <pic:nvPicPr>
                    <pic:cNvPr id="110" name="image75.png"/>
                    <pic:cNvPicPr/>
                  </pic:nvPicPr>
                  <pic:blipFill>
                    <a:blip r:embed="rId84" cstate="print"/>
                    <a:stretch>
                      <a:fillRect/>
                    </a:stretch>
                  </pic:blipFill>
                  <pic:spPr>
                    <a:xfrm>
                      <a:off x="0" y="0"/>
                      <a:ext cx="1313064" cy="157162"/>
                    </a:xfrm>
                    <a:prstGeom prst="rect">
                      <a:avLst/>
                    </a:prstGeom>
                  </pic:spPr>
                </pic:pic>
              </a:graphicData>
            </a:graphic>
          </wp:inline>
        </w:drawing>
      </w:r>
      <w:r>
        <w:rPr>
          <w:sz w:val="20"/>
        </w:rPr>
      </w:r>
    </w:p>
    <w:p>
      <w:pPr>
        <w:pStyle w:val="BodyText"/>
      </w:pPr>
    </w:p>
    <w:p>
      <w:pPr>
        <w:pStyle w:val="BodyText"/>
        <w:spacing w:line="20" w:lineRule="exact"/>
        <w:ind w:left="4898" w:right="-80"/>
        <w:rPr>
          <w:sz w:val="2"/>
        </w:rPr>
      </w:pPr>
      <w:r>
        <w:rPr>
          <w:rFonts w:ascii="Times New Roman"/>
          <w:spacing w:val="2"/>
          <w:sz w:val="2"/>
        </w:rPr>
        <w:t> </w:t>
      </w:r>
      <w:r>
        <w:rPr>
          <w:spacing w:val="2"/>
          <w:sz w:val="2"/>
        </w:rPr>
        <w:pict>
          <v:group style="width:105pt;height:.6pt;mso-position-horizontal-relative:char;mso-position-vertical-relative:line" coordorigin="0,0" coordsize="2100,12">
            <v:line style="position:absolute" from="0,6" to="2100,6" stroked="true" strokeweight=".6pt" strokecolor="#d2d3d5">
              <v:stroke dashstyle="solid"/>
            </v:line>
          </v:group>
        </w:pict>
      </w:r>
      <w:r>
        <w:rPr>
          <w:spacing w:val="2"/>
          <w:sz w:val="2"/>
        </w:rPr>
      </w:r>
    </w:p>
    <w:p>
      <w:pPr>
        <w:spacing w:before="83"/>
        <w:ind w:left="0" w:right="814" w:firstLine="0"/>
        <w:jc w:val="right"/>
        <w:rPr>
          <w:rFonts w:ascii="PMingLiU"/>
          <w:sz w:val="9"/>
        </w:rPr>
      </w:pPr>
      <w:r>
        <w:rPr>
          <w:rFonts w:ascii="PMingLiU"/>
          <w:color w:val="606062"/>
          <w:w w:val="105"/>
          <w:sz w:val="9"/>
        </w:rPr>
        <w:t>desde 1951</w:t>
      </w:r>
    </w:p>
    <w:p>
      <w:pPr>
        <w:spacing w:before="71"/>
        <w:ind w:left="0" w:right="817" w:firstLine="0"/>
        <w:jc w:val="right"/>
        <w:rPr>
          <w:sz w:val="18"/>
        </w:rPr>
      </w:pPr>
      <w:r>
        <w:rPr/>
        <w:br w:type="column"/>
      </w:r>
      <w:r>
        <w:rPr>
          <w:sz w:val="18"/>
        </w:rPr>
        <w:t>fls. 69</w:t>
      </w:r>
    </w:p>
    <w:p>
      <w:pPr>
        <w:spacing w:after="0"/>
        <w:jc w:val="right"/>
        <w:rPr>
          <w:sz w:val="18"/>
        </w:rPr>
        <w:sectPr>
          <w:pgSz w:w="11910" w:h="16840"/>
          <w:pgMar w:top="320" w:bottom="0" w:left="0" w:right="0"/>
          <w:cols w:num="2" w:equalWidth="0">
            <w:col w:w="6989" w:space="40"/>
            <w:col w:w="4881"/>
          </w:cols>
        </w:sectPr>
      </w:pPr>
    </w:p>
    <w:p>
      <w:pPr>
        <w:pStyle w:val="BodyText"/>
        <w:spacing w:before="9"/>
        <w:rPr>
          <w:sz w:val="12"/>
        </w:rPr>
      </w:pPr>
      <w:r>
        <w:rPr/>
        <w:pict>
          <v:line style="position:absolute;mso-position-horizontal-relative:page;mso-position-vertical-relative:page;z-index:-109336" from="430.980011pt,751.97998pt" to="430.980011pt,816.47998pt" stroked="true" strokeweight=".539pt" strokecolor="#bdbfc1">
            <v:stroke dashstyle="solid"/>
            <w10:wrap type="none"/>
          </v:line>
        </w:pict>
      </w:r>
      <w:r>
        <w:rPr/>
        <w:pict>
          <v:shape style="position:absolute;margin-left:559.07251pt;margin-top:25.60006pt;width:34.1pt;height:812.4pt;mso-position-horizontal-relative:page;mso-position-vertical-relative:page;z-index:7840"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07/07/2017 às 14:39, sob o número WMOR17080022010</w:t>
                  </w:r>
                </w:p>
                <w:p>
                  <w:pPr>
                    <w:spacing w:line="254" w:lineRule="auto" w:before="13"/>
                    <w:ind w:left="20" w:right="1660"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4369C0D.</w:t>
                  </w:r>
                </w:p>
              </w:txbxContent>
            </v:textbox>
            <w10:wrap type="none"/>
          </v:shape>
        </w:pict>
      </w:r>
    </w:p>
    <w:p>
      <w:pPr>
        <w:spacing w:before="100"/>
        <w:ind w:left="1219" w:right="1216" w:firstLine="0"/>
        <w:jc w:val="center"/>
        <w:rPr>
          <w:rFonts w:ascii="Garamond"/>
          <w:b/>
          <w:sz w:val="18"/>
        </w:rPr>
      </w:pPr>
      <w:r>
        <w:rPr>
          <w:rFonts w:ascii="Garamond"/>
          <w:b/>
          <w:sz w:val="18"/>
          <w:u w:val="single"/>
        </w:rPr>
        <w:t>SUBSTABELECIMENTO</w:t>
      </w:r>
    </w:p>
    <w:p>
      <w:pPr>
        <w:pStyle w:val="BodyText"/>
        <w:rPr>
          <w:rFonts w:ascii="Garamond"/>
          <w:b/>
          <w:sz w:val="20"/>
        </w:rPr>
      </w:pPr>
    </w:p>
    <w:p>
      <w:pPr>
        <w:pStyle w:val="BodyText"/>
        <w:rPr>
          <w:rFonts w:ascii="Garamond"/>
          <w:b/>
          <w:sz w:val="24"/>
        </w:rPr>
      </w:pPr>
    </w:p>
    <w:p>
      <w:pPr>
        <w:spacing w:line="276" w:lineRule="auto" w:before="1"/>
        <w:ind w:left="1418" w:right="1410" w:firstLine="0"/>
        <w:jc w:val="both"/>
        <w:rPr>
          <w:rFonts w:ascii="Garamond" w:hAnsi="Garamond"/>
          <w:b/>
          <w:sz w:val="18"/>
        </w:rPr>
      </w:pPr>
      <w:r>
        <w:rPr>
          <w:rFonts w:ascii="Garamond" w:hAnsi="Garamond"/>
          <w:b/>
          <w:sz w:val="18"/>
          <w:u w:val="single"/>
        </w:rPr>
        <w:t>COM RESERVA</w:t>
      </w:r>
      <w:r>
        <w:rPr>
          <w:rFonts w:ascii="Garamond" w:hAnsi="Garamond"/>
          <w:b/>
          <w:sz w:val="18"/>
        </w:rPr>
        <w:t> </w:t>
      </w:r>
      <w:r>
        <w:rPr>
          <w:rFonts w:ascii="Garamond" w:hAnsi="Garamond"/>
          <w:sz w:val="18"/>
        </w:rPr>
        <w:t>de poderes substabeleço na pessoa de </w:t>
      </w:r>
      <w:r>
        <w:rPr>
          <w:rFonts w:ascii="Garamond" w:hAnsi="Garamond"/>
          <w:b/>
          <w:sz w:val="18"/>
        </w:rPr>
        <w:t>ANA CAROLINA CUNHA DE FIGUEIREDO</w:t>
      </w:r>
      <w:r>
        <w:rPr>
          <w:rFonts w:ascii="Garamond" w:hAnsi="Garamond"/>
          <w:sz w:val="18"/>
        </w:rPr>
        <w:t>, brasileira, advogada, inscrita na OAB/MS sob o nº 14.689, </w:t>
      </w:r>
      <w:r>
        <w:rPr>
          <w:rFonts w:ascii="Garamond" w:hAnsi="Garamond"/>
          <w:b/>
          <w:sz w:val="18"/>
        </w:rPr>
        <w:t>DIEGO BALTUILHE DOS SANTOS</w:t>
      </w:r>
      <w:r>
        <w:rPr>
          <w:rFonts w:ascii="Garamond" w:hAnsi="Garamond"/>
          <w:sz w:val="18"/>
        </w:rPr>
        <w:t>, brasileiro, advogado, inscrita na OAB/MS sob o nº 13.079, </w:t>
      </w:r>
      <w:r>
        <w:rPr>
          <w:rFonts w:ascii="Garamond" w:hAnsi="Garamond"/>
          <w:b/>
          <w:sz w:val="18"/>
        </w:rPr>
        <w:t>MICHELLE DE AVILA BRUNO</w:t>
      </w:r>
      <w:r>
        <w:rPr>
          <w:rFonts w:ascii="Garamond" w:hAnsi="Garamond"/>
          <w:sz w:val="18"/>
        </w:rPr>
        <w:t>, brasileira, advogada, inscrita na OAB/MS 18.274, </w:t>
      </w:r>
      <w:r>
        <w:rPr>
          <w:rFonts w:ascii="Garamond" w:hAnsi="Garamond"/>
          <w:b/>
          <w:sz w:val="18"/>
        </w:rPr>
        <w:t>CAMILA HENRIQUE LEITE</w:t>
      </w:r>
      <w:r>
        <w:rPr>
          <w:rFonts w:ascii="Garamond" w:hAnsi="Garamond"/>
          <w:sz w:val="18"/>
        </w:rPr>
        <w:t>, brasileira, advogada, inscrita na OAB/MS 16.647, </w:t>
      </w:r>
      <w:r>
        <w:rPr>
          <w:rFonts w:ascii="Garamond" w:hAnsi="Garamond"/>
          <w:b/>
          <w:sz w:val="18"/>
        </w:rPr>
        <w:t>ANNELISE ARRUDA ADAMES</w:t>
      </w:r>
      <w:r>
        <w:rPr>
          <w:rFonts w:ascii="Garamond" w:hAnsi="Garamond"/>
          <w:sz w:val="18"/>
        </w:rPr>
        <w:t>, brasileira, advogada, inscrita na OAB/MS 17.221, </w:t>
      </w:r>
      <w:r>
        <w:rPr>
          <w:rFonts w:ascii="Garamond" w:hAnsi="Garamond"/>
          <w:b/>
          <w:sz w:val="18"/>
        </w:rPr>
        <w:t>EVA BEATRIZ BLASCO XAVIER, </w:t>
      </w:r>
      <w:r>
        <w:rPr>
          <w:rFonts w:ascii="Garamond" w:hAnsi="Garamond"/>
          <w:sz w:val="18"/>
        </w:rPr>
        <w:t>brasileira, advogada, inscrita na OAB/MS 16.958, </w:t>
      </w:r>
      <w:r>
        <w:rPr>
          <w:rFonts w:ascii="Garamond" w:hAnsi="Garamond"/>
          <w:b/>
          <w:sz w:val="18"/>
        </w:rPr>
        <w:t>EDITE KAMILA PIRES DA SILVA</w:t>
      </w:r>
      <w:r>
        <w:rPr>
          <w:rFonts w:ascii="Garamond" w:hAnsi="Garamond"/>
          <w:sz w:val="18"/>
        </w:rPr>
        <w:t>, brasileira, advogada, inscrita na OAB/MS 17.660, </w:t>
      </w:r>
      <w:r>
        <w:rPr>
          <w:rFonts w:ascii="Garamond" w:hAnsi="Garamond"/>
          <w:b/>
          <w:sz w:val="18"/>
        </w:rPr>
        <w:t>YURI ARRAES FONSECA DE  SÁ</w:t>
      </w:r>
      <w:r>
        <w:rPr>
          <w:rFonts w:ascii="Garamond" w:hAnsi="Garamond"/>
          <w:sz w:val="18"/>
        </w:rPr>
        <w:t>, brasileiro, advogado, inscrito na OAB/MS 17.866, </w:t>
      </w:r>
      <w:r>
        <w:rPr>
          <w:rFonts w:ascii="Garamond" w:hAnsi="Garamond"/>
          <w:b/>
          <w:sz w:val="18"/>
        </w:rPr>
        <w:t>KAREN CRISTINA REZENDE NUNES</w:t>
      </w:r>
      <w:r>
        <w:rPr>
          <w:rFonts w:ascii="Garamond" w:hAnsi="Garamond"/>
          <w:sz w:val="18"/>
        </w:rPr>
        <w:t>, brasileira, advogada, inscrita na OAB/MS 15.553, </w:t>
      </w:r>
      <w:r>
        <w:rPr>
          <w:rFonts w:ascii="Garamond" w:hAnsi="Garamond"/>
          <w:b/>
          <w:sz w:val="18"/>
        </w:rPr>
        <w:t>PAOLA DA ROSA SIQUEIRA, </w:t>
      </w:r>
      <w:r>
        <w:rPr>
          <w:rFonts w:ascii="Garamond" w:hAnsi="Garamond"/>
          <w:sz w:val="18"/>
        </w:rPr>
        <w:t>brasileira, advogada, inscrita na OAB/MS 14.199, </w:t>
      </w:r>
      <w:r>
        <w:rPr>
          <w:rFonts w:ascii="Garamond" w:hAnsi="Garamond"/>
          <w:b/>
          <w:sz w:val="18"/>
        </w:rPr>
        <w:t>GABRIEL DE FREITAS MANDRUZZATO, </w:t>
      </w:r>
      <w:r>
        <w:rPr>
          <w:rFonts w:ascii="Garamond" w:hAnsi="Garamond"/>
          <w:sz w:val="18"/>
        </w:rPr>
        <w:t>brasileiro, advogado, inscr. OAB/MS 15.038, </w:t>
      </w:r>
      <w:r>
        <w:rPr>
          <w:rFonts w:ascii="Garamond" w:hAnsi="Garamond"/>
          <w:b/>
          <w:sz w:val="18"/>
        </w:rPr>
        <w:t>NATHALIA FIGUEIREIDO MARTINEZ</w:t>
      </w:r>
      <w:r>
        <w:rPr>
          <w:rFonts w:ascii="Garamond" w:hAnsi="Garamond"/>
          <w:sz w:val="18"/>
        </w:rPr>
        <w:t>, brasileira, advogada, inscrito na OAB/MS 19.008, </w:t>
      </w:r>
      <w:r>
        <w:rPr>
          <w:rFonts w:ascii="Garamond" w:hAnsi="Garamond"/>
          <w:b/>
          <w:sz w:val="18"/>
        </w:rPr>
        <w:t>MARILIA MENEZES FABRICIO, </w:t>
      </w:r>
      <w:r>
        <w:rPr>
          <w:rFonts w:ascii="Garamond" w:hAnsi="Garamond"/>
          <w:sz w:val="18"/>
        </w:rPr>
        <w:t>brasileira, advogada, inscrita na OAB/MS 18.914, </w:t>
      </w:r>
      <w:r>
        <w:rPr>
          <w:rFonts w:ascii="Garamond" w:hAnsi="Garamond"/>
          <w:b/>
          <w:sz w:val="18"/>
        </w:rPr>
        <w:t>GIOVANNA ABRAHAN MACHADO DE CARVALHO, </w:t>
      </w:r>
      <w:r>
        <w:rPr>
          <w:rFonts w:ascii="Garamond" w:hAnsi="Garamond"/>
          <w:sz w:val="18"/>
        </w:rPr>
        <w:t>brasileira, advogada, inscrita na OAB/MS 15.920, </w:t>
      </w:r>
      <w:r>
        <w:rPr>
          <w:rFonts w:ascii="Garamond" w:hAnsi="Garamond"/>
          <w:b/>
          <w:sz w:val="18"/>
        </w:rPr>
        <w:t>ANA MARIA ZAHRAN TAVARES</w:t>
      </w:r>
      <w:r>
        <w:rPr>
          <w:rFonts w:ascii="Garamond" w:hAnsi="Garamond"/>
          <w:sz w:val="18"/>
        </w:rPr>
        <w:t>, brasileira, advogada, inscrita na OAB/MS 20.265, </w:t>
      </w:r>
      <w:r>
        <w:rPr>
          <w:rFonts w:ascii="Garamond" w:hAnsi="Garamond"/>
          <w:b/>
          <w:sz w:val="18"/>
        </w:rPr>
        <w:t>ROBERTO GALEANO CHAMORRO</w:t>
      </w:r>
      <w:r>
        <w:rPr>
          <w:rFonts w:ascii="Garamond" w:hAnsi="Garamond"/>
          <w:sz w:val="18"/>
        </w:rPr>
        <w:t>, brasileiro, advogado, inscrito na OAB/MS 20.057, </w:t>
      </w:r>
      <w:r>
        <w:rPr>
          <w:rFonts w:ascii="Garamond" w:hAnsi="Garamond"/>
          <w:b/>
          <w:sz w:val="18"/>
        </w:rPr>
        <w:t>ANDRESSA KLEIN ASSUMPÇÃO</w:t>
      </w:r>
      <w:r>
        <w:rPr>
          <w:rFonts w:ascii="Garamond" w:hAnsi="Garamond"/>
          <w:sz w:val="18"/>
        </w:rPr>
        <w:t>, brasileira, advogada, inscrita na OAB/MS 15.062, </w:t>
      </w:r>
      <w:r>
        <w:rPr>
          <w:rFonts w:ascii="Garamond" w:hAnsi="Garamond"/>
          <w:b/>
          <w:sz w:val="18"/>
        </w:rPr>
        <w:t>ANA FRANCISCA DE MARTINO CARVALHO</w:t>
      </w:r>
      <w:r>
        <w:rPr>
          <w:rFonts w:ascii="Garamond" w:hAnsi="Garamond"/>
          <w:sz w:val="18"/>
        </w:rPr>
        <w:t>, brasileira, advogada, inscrita na OAB/MS 17.924, </w:t>
      </w:r>
      <w:r>
        <w:rPr>
          <w:rFonts w:ascii="Garamond" w:hAnsi="Garamond"/>
          <w:b/>
          <w:sz w:val="18"/>
        </w:rPr>
        <w:t>ROSEMEIRE RODRIGUES MARTINS</w:t>
      </w:r>
      <w:r>
        <w:rPr>
          <w:rFonts w:ascii="Garamond" w:hAnsi="Garamond"/>
          <w:sz w:val="18"/>
        </w:rPr>
        <w:t>, brasileira, advogada, inscrita na OAB/MS 16.799, </w:t>
      </w:r>
      <w:r>
        <w:rPr>
          <w:rFonts w:ascii="Garamond" w:hAnsi="Garamond"/>
          <w:b/>
          <w:sz w:val="18"/>
        </w:rPr>
        <w:t>BRENDA VASQUES BENITES</w:t>
      </w:r>
      <w:r>
        <w:rPr>
          <w:rFonts w:ascii="Garamond" w:hAnsi="Garamond"/>
          <w:sz w:val="18"/>
        </w:rPr>
        <w:t>, brasileira, advogada, inscrita na OAB/MS 21.228, </w:t>
      </w:r>
      <w:r>
        <w:rPr>
          <w:rFonts w:ascii="Garamond" w:hAnsi="Garamond"/>
          <w:b/>
          <w:sz w:val="18"/>
        </w:rPr>
        <w:t>MICHELLE NASCIMENTO BAMBIL JACQUES</w:t>
      </w:r>
      <w:r>
        <w:rPr>
          <w:rFonts w:ascii="Garamond" w:hAnsi="Garamond"/>
          <w:sz w:val="18"/>
        </w:rPr>
        <w:t>, brasileira, advogada, inscrita na OAB/MS 21.229, </w:t>
      </w:r>
      <w:r>
        <w:rPr>
          <w:rFonts w:ascii="Garamond" w:hAnsi="Garamond"/>
          <w:b/>
          <w:sz w:val="18"/>
        </w:rPr>
        <w:t>CATIA CRISTIANE ROCHA, </w:t>
      </w:r>
      <w:r>
        <w:rPr>
          <w:rFonts w:ascii="Garamond" w:hAnsi="Garamond"/>
          <w:sz w:val="18"/>
        </w:rPr>
        <w:t>brasileira, advogada, inscrita na OAB/MS 19.814, </w:t>
      </w:r>
      <w:r>
        <w:rPr>
          <w:rFonts w:ascii="Garamond" w:hAnsi="Garamond"/>
          <w:b/>
          <w:sz w:val="18"/>
        </w:rPr>
        <w:t>JAQUELINE SILVESTRO PASSAIA</w:t>
      </w:r>
      <w:r>
        <w:rPr>
          <w:rFonts w:ascii="Garamond" w:hAnsi="Garamond"/>
          <w:sz w:val="18"/>
        </w:rPr>
        <w:t>, advogada, inscrita na OAB/MS 20.378 e </w:t>
      </w:r>
      <w:r>
        <w:rPr>
          <w:rFonts w:ascii="Garamond" w:hAnsi="Garamond"/>
          <w:b/>
          <w:sz w:val="18"/>
        </w:rPr>
        <w:t>ADRIANA DA SILVA BAIRRADA</w:t>
      </w:r>
      <w:r>
        <w:rPr>
          <w:rFonts w:ascii="Garamond" w:hAnsi="Garamond"/>
          <w:sz w:val="18"/>
        </w:rPr>
        <w:t>, advogada, inscrita na OAB/MS 22.080, todos com escritório profissional na Rua XV de Novembro, nº 2.029, Jardim Aclimação, CEP 79020-300, na cidade de Campo Grande/MS, os poderes da cláusula “ad judicia” que nos foram outorgados por </w:t>
      </w:r>
      <w:r>
        <w:rPr>
          <w:rFonts w:ascii="Garamond" w:hAnsi="Garamond"/>
          <w:b/>
          <w:sz w:val="18"/>
        </w:rPr>
        <w:t>BANCO ITAÚ S/A, ITAÚ UNIBANCO S/A, ITAÚ SEGUROS S.A, MARCEP CORRETAGEM DE SEGUROS S.A, UNIBANCO – UNIÃO DE BANCOS BRASILEIROS S/A, BANCO ITAULEASING S/A, BANCO ITAUCARD S/A, FIC-FINANCEIRA ITAÚ CBD S/A, ITAÚ ADMISNITRADORA DE CONSÓRCIOS LTDA, CIA ITAÚ DE CAPITALIZAÇÃO, BANCO FIAT S.A., FAI – FINANCEIRA AMERICANAS ITAÚ S.A. CRÉDITO, FINANCIAMENTO E INVESTIMENTO, BANCO ITAÚ HOLDING FINANCEIRA S.A., BANCO ITAUCRED FINANCIAMENTOS S.A., BANCO ITAUBANK S.A., BANCO BANESTADO S.A., BANCO BEG S.A., BANCO BANERJ S.A., BANCO DIBENS S/A, DIBENS LEASING S/A – ARRENDAMENTO MERCANTIL, BANCO INVESTCRED UNIBANCO S.A., BANCO FIAT S.A., HIPERCARD BANCO MÚLTIPLO S.A, ITAÚ CORRETORA DE VALORES S.A., ITAÚ FUNDO MULTIPATROCINADO, LUIZACRED S.A. – SOCIEDADE DE CRÉDITO, FINANCIAMENTO E INVESTIMENTO, MICROINVEST S.A. – SOCIEDADE DE CRÉDITO A MICROEMPREENDEDOR, PONTO FRIO LEASING S.A. - ARRENDAMENTO MERCANTIL, UNICARD BANCO</w:t>
      </w:r>
      <w:r>
        <w:rPr>
          <w:rFonts w:ascii="Garamond" w:hAnsi="Garamond"/>
          <w:b/>
          <w:spacing w:val="11"/>
          <w:sz w:val="18"/>
        </w:rPr>
        <w:t> </w:t>
      </w:r>
      <w:r>
        <w:rPr>
          <w:rFonts w:ascii="Garamond" w:hAnsi="Garamond"/>
          <w:b/>
          <w:sz w:val="18"/>
        </w:rPr>
        <w:t>MÚLTIPLO</w:t>
      </w:r>
      <w:r>
        <w:rPr>
          <w:rFonts w:ascii="Garamond" w:hAnsi="Garamond"/>
          <w:b/>
          <w:spacing w:val="11"/>
          <w:sz w:val="18"/>
        </w:rPr>
        <w:t> </w:t>
      </w:r>
      <w:r>
        <w:rPr>
          <w:rFonts w:ascii="Garamond" w:hAnsi="Garamond"/>
          <w:b/>
          <w:sz w:val="18"/>
        </w:rPr>
        <w:t>S.A.,</w:t>
      </w:r>
      <w:r>
        <w:rPr>
          <w:rFonts w:ascii="Garamond" w:hAnsi="Garamond"/>
          <w:b/>
          <w:spacing w:val="12"/>
          <w:sz w:val="18"/>
        </w:rPr>
        <w:t> </w:t>
      </w:r>
      <w:r>
        <w:rPr>
          <w:rFonts w:ascii="Garamond" w:hAnsi="Garamond"/>
          <w:b/>
          <w:sz w:val="18"/>
        </w:rPr>
        <w:t>FINAUSTRIA</w:t>
      </w:r>
      <w:r>
        <w:rPr>
          <w:rFonts w:ascii="Garamond" w:hAnsi="Garamond"/>
          <w:b/>
          <w:spacing w:val="11"/>
          <w:sz w:val="18"/>
        </w:rPr>
        <w:t> </w:t>
      </w:r>
      <w:r>
        <w:rPr>
          <w:rFonts w:ascii="Garamond" w:hAnsi="Garamond"/>
          <w:b/>
          <w:sz w:val="18"/>
        </w:rPr>
        <w:t>ARRENDAMENTO</w:t>
      </w:r>
      <w:r>
        <w:rPr>
          <w:rFonts w:ascii="Garamond" w:hAnsi="Garamond"/>
          <w:b/>
          <w:spacing w:val="11"/>
          <w:sz w:val="18"/>
        </w:rPr>
        <w:t> </w:t>
      </w:r>
      <w:r>
        <w:rPr>
          <w:rFonts w:ascii="Garamond" w:hAnsi="Garamond"/>
          <w:b/>
          <w:sz w:val="18"/>
        </w:rPr>
        <w:t>MERCANTIL</w:t>
      </w:r>
      <w:r>
        <w:rPr>
          <w:rFonts w:ascii="Garamond" w:hAnsi="Garamond"/>
          <w:b/>
          <w:spacing w:val="11"/>
          <w:sz w:val="18"/>
        </w:rPr>
        <w:t> </w:t>
      </w:r>
      <w:r>
        <w:rPr>
          <w:rFonts w:ascii="Garamond" w:hAnsi="Garamond"/>
          <w:b/>
          <w:sz w:val="18"/>
        </w:rPr>
        <w:t>S/A,</w:t>
      </w:r>
      <w:r>
        <w:rPr>
          <w:rFonts w:ascii="Garamond" w:hAnsi="Garamond"/>
          <w:b/>
          <w:spacing w:val="10"/>
          <w:sz w:val="18"/>
        </w:rPr>
        <w:t> </w:t>
      </w:r>
      <w:r>
        <w:rPr>
          <w:rFonts w:ascii="Garamond" w:hAnsi="Garamond"/>
          <w:b/>
          <w:sz w:val="18"/>
        </w:rPr>
        <w:t>BANCO</w:t>
      </w:r>
      <w:r>
        <w:rPr>
          <w:rFonts w:ascii="Garamond" w:hAnsi="Garamond"/>
          <w:b/>
          <w:spacing w:val="11"/>
          <w:sz w:val="18"/>
        </w:rPr>
        <w:t> </w:t>
      </w:r>
      <w:r>
        <w:rPr>
          <w:rFonts w:ascii="Garamond" w:hAnsi="Garamond"/>
          <w:b/>
          <w:sz w:val="18"/>
        </w:rPr>
        <w:t>ITAÚ</w:t>
      </w:r>
      <w:r>
        <w:rPr>
          <w:rFonts w:ascii="Garamond" w:hAnsi="Garamond"/>
          <w:b/>
          <w:spacing w:val="10"/>
          <w:sz w:val="18"/>
        </w:rPr>
        <w:t> </w:t>
      </w:r>
      <w:r>
        <w:rPr>
          <w:rFonts w:ascii="Garamond" w:hAnsi="Garamond"/>
          <w:b/>
          <w:sz w:val="18"/>
        </w:rPr>
        <w:t>BMG</w:t>
      </w:r>
    </w:p>
    <w:p>
      <w:pPr>
        <w:spacing w:line="276" w:lineRule="auto" w:before="0"/>
        <w:ind w:left="1418" w:right="1409" w:firstLine="0"/>
        <w:jc w:val="both"/>
        <w:rPr>
          <w:rFonts w:ascii="Garamond" w:hAnsi="Garamond"/>
          <w:sz w:val="18"/>
        </w:rPr>
      </w:pPr>
      <w:r>
        <w:rPr>
          <w:rFonts w:ascii="Garamond" w:hAnsi="Garamond"/>
          <w:b/>
          <w:sz w:val="18"/>
        </w:rPr>
        <w:t>CONSIGNADO S/A e BANCO CREDICARD S/A </w:t>
      </w:r>
      <w:r>
        <w:rPr>
          <w:rFonts w:ascii="Garamond" w:hAnsi="Garamond"/>
          <w:sz w:val="18"/>
        </w:rPr>
        <w:t>nos autos de todas as ações em que constam as outorgantes como autores, réus, denunciantes ou intervenientes em trâmite por qualquer Juízo, Tribunal ou órgãos Municipais, Estaduais e Federais nos Estados de Mato Grosso, Mato Grosso do Sul, Tocantins, Goiás e Distrito Federal em processos judiciais ou extrajudiciais, podendo doravante os substabelecidos praticarem todos os atos necessários ao cumprimento de seu mister.</w:t>
      </w:r>
    </w:p>
    <w:p>
      <w:pPr>
        <w:pStyle w:val="BodyText"/>
        <w:spacing w:before="9"/>
        <w:rPr>
          <w:rFonts w:ascii="Garamond"/>
          <w:sz w:val="16"/>
        </w:rPr>
      </w:pPr>
      <w:r>
        <w:rPr/>
        <w:drawing>
          <wp:anchor distT="0" distB="0" distL="0" distR="0" allowOverlap="1" layoutInCell="1" locked="0" behindDoc="0" simplePos="0" relativeHeight="7648">
            <wp:simplePos x="0" y="0"/>
            <wp:positionH relativeFrom="page">
              <wp:posOffset>2679192</wp:posOffset>
            </wp:positionH>
            <wp:positionV relativeFrom="paragraph">
              <wp:posOffset>145039</wp:posOffset>
            </wp:positionV>
            <wp:extent cx="2200656" cy="1005839"/>
            <wp:effectExtent l="0" t="0" r="0" b="0"/>
            <wp:wrapTopAndBottom/>
            <wp:docPr id="111" name="image76.png" descr=""/>
            <wp:cNvGraphicFramePr>
              <a:graphicFrameLocks noChangeAspect="1"/>
            </wp:cNvGraphicFramePr>
            <a:graphic>
              <a:graphicData uri="http://schemas.openxmlformats.org/drawingml/2006/picture">
                <pic:pic>
                  <pic:nvPicPr>
                    <pic:cNvPr id="112" name="image76.png"/>
                    <pic:cNvPicPr/>
                  </pic:nvPicPr>
                  <pic:blipFill>
                    <a:blip r:embed="rId85" cstate="print"/>
                    <a:stretch>
                      <a:fillRect/>
                    </a:stretch>
                  </pic:blipFill>
                  <pic:spPr>
                    <a:xfrm>
                      <a:off x="0" y="0"/>
                      <a:ext cx="2200656" cy="1005839"/>
                    </a:xfrm>
                    <a:prstGeom prst="rect">
                      <a:avLst/>
                    </a:prstGeom>
                  </pic:spPr>
                </pic:pic>
              </a:graphicData>
            </a:graphic>
          </wp:anchor>
        </w:drawing>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1"/>
        <w:rPr>
          <w:rFonts w:ascii="Garamond"/>
          <w:sz w:val="16"/>
        </w:rPr>
      </w:pPr>
      <w:r>
        <w:rPr/>
        <w:drawing>
          <wp:anchor distT="0" distB="0" distL="0" distR="0" allowOverlap="1" layoutInCell="1" locked="0" behindDoc="0" simplePos="0" relativeHeight="7672">
            <wp:simplePos x="0" y="0"/>
            <wp:positionH relativeFrom="page">
              <wp:posOffset>905255</wp:posOffset>
            </wp:positionH>
            <wp:positionV relativeFrom="paragraph">
              <wp:posOffset>144653</wp:posOffset>
            </wp:positionV>
            <wp:extent cx="2062249" cy="165163"/>
            <wp:effectExtent l="0" t="0" r="0" b="0"/>
            <wp:wrapTopAndBottom/>
            <wp:docPr id="113" name="image77.png" descr=""/>
            <wp:cNvGraphicFramePr>
              <a:graphicFrameLocks noChangeAspect="1"/>
            </wp:cNvGraphicFramePr>
            <a:graphic>
              <a:graphicData uri="http://schemas.openxmlformats.org/drawingml/2006/picture">
                <pic:pic>
                  <pic:nvPicPr>
                    <pic:cNvPr id="114" name="image77.png"/>
                    <pic:cNvPicPr/>
                  </pic:nvPicPr>
                  <pic:blipFill>
                    <a:blip r:embed="rId86" cstate="print"/>
                    <a:stretch>
                      <a:fillRect/>
                    </a:stretch>
                  </pic:blipFill>
                  <pic:spPr>
                    <a:xfrm>
                      <a:off x="0" y="0"/>
                      <a:ext cx="2062249" cy="165163"/>
                    </a:xfrm>
                    <a:prstGeom prst="rect">
                      <a:avLst/>
                    </a:prstGeom>
                  </pic:spPr>
                </pic:pic>
              </a:graphicData>
            </a:graphic>
          </wp:anchor>
        </w:drawing>
      </w:r>
      <w:r>
        <w:rPr/>
        <w:drawing>
          <wp:anchor distT="0" distB="0" distL="0" distR="0" allowOverlap="1" layoutInCell="1" locked="0" behindDoc="0" simplePos="0" relativeHeight="7696">
            <wp:simplePos x="0" y="0"/>
            <wp:positionH relativeFrom="page">
              <wp:posOffset>3180588</wp:posOffset>
            </wp:positionH>
            <wp:positionV relativeFrom="paragraph">
              <wp:posOffset>140080</wp:posOffset>
            </wp:positionV>
            <wp:extent cx="2143870" cy="171450"/>
            <wp:effectExtent l="0" t="0" r="0" b="0"/>
            <wp:wrapTopAndBottom/>
            <wp:docPr id="115" name="image78.png" descr=""/>
            <wp:cNvGraphicFramePr>
              <a:graphicFrameLocks noChangeAspect="1"/>
            </wp:cNvGraphicFramePr>
            <a:graphic>
              <a:graphicData uri="http://schemas.openxmlformats.org/drawingml/2006/picture">
                <pic:pic>
                  <pic:nvPicPr>
                    <pic:cNvPr id="116" name="image78.png"/>
                    <pic:cNvPicPr/>
                  </pic:nvPicPr>
                  <pic:blipFill>
                    <a:blip r:embed="rId87" cstate="print"/>
                    <a:stretch>
                      <a:fillRect/>
                    </a:stretch>
                  </pic:blipFill>
                  <pic:spPr>
                    <a:xfrm>
                      <a:off x="0" y="0"/>
                      <a:ext cx="2143870" cy="171450"/>
                    </a:xfrm>
                    <a:prstGeom prst="rect">
                      <a:avLst/>
                    </a:prstGeom>
                  </pic:spPr>
                </pic:pic>
              </a:graphicData>
            </a:graphic>
          </wp:anchor>
        </w:drawing>
      </w:r>
    </w:p>
    <w:p>
      <w:pPr>
        <w:pStyle w:val="BodyText"/>
        <w:spacing w:before="8"/>
        <w:rPr>
          <w:rFonts w:ascii="Garamond"/>
          <w:sz w:val="7"/>
        </w:rPr>
      </w:pPr>
    </w:p>
    <w:p>
      <w:pPr>
        <w:tabs>
          <w:tab w:pos="5011" w:val="left" w:leader="none"/>
          <w:tab w:pos="8854" w:val="left" w:leader="none"/>
        </w:tabs>
        <w:spacing w:line="240" w:lineRule="auto"/>
        <w:ind w:left="1427" w:right="0" w:firstLine="0"/>
        <w:rPr>
          <w:rFonts w:ascii="Garamond"/>
          <w:sz w:val="20"/>
        </w:rPr>
      </w:pPr>
      <w:r>
        <w:rPr>
          <w:rFonts w:ascii="Garamond"/>
          <w:sz w:val="20"/>
        </w:rPr>
        <w:pict>
          <v:group style="width:163.15pt;height:13.15pt;mso-position-horizontal-relative:char;mso-position-vertical-relative:line" coordorigin="0,0" coordsize="3263,263">
            <v:shape style="position:absolute;left:0;top:0;width:539;height:95" type="#_x0000_t75" stroked="false">
              <v:imagedata r:id="rId88" o:title=""/>
            </v:shape>
            <v:shape style="position:absolute;left:1;top:150;width:3261;height:113" type="#_x0000_t75" stroked="false">
              <v:imagedata r:id="rId89" o:title=""/>
            </v:shape>
          </v:group>
        </w:pict>
      </w:r>
      <w:r>
        <w:rPr>
          <w:rFonts w:ascii="Garamond"/>
          <w:sz w:val="20"/>
        </w:rPr>
      </w:r>
      <w:r>
        <w:rPr>
          <w:rFonts w:ascii="Garamond"/>
          <w:sz w:val="20"/>
        </w:rPr>
        <w:tab/>
      </w:r>
      <w:r>
        <w:rPr>
          <w:rFonts w:ascii="Garamond"/>
          <w:sz w:val="20"/>
        </w:rPr>
        <w:pict>
          <v:group style="width:154.35pt;height:13.65pt;mso-position-horizontal-relative:char;mso-position-vertical-relative:line" coordorigin="0,0" coordsize="3087,273">
            <v:shape style="position:absolute;left:0;top:0;width:603;height:100" type="#_x0000_t75" stroked="false">
              <v:imagedata r:id="rId90" o:title=""/>
            </v:shape>
            <v:shape style="position:absolute;left:5;top:159;width:3081;height:113" type="#_x0000_t75" stroked="false">
              <v:imagedata r:id="rId91" o:title=""/>
            </v:shape>
          </v:group>
        </w:pict>
      </w:r>
      <w:r>
        <w:rPr>
          <w:rFonts w:ascii="Garamond"/>
          <w:sz w:val="20"/>
        </w:rPr>
      </w:r>
      <w:r>
        <w:rPr>
          <w:rFonts w:ascii="Garamond"/>
          <w:sz w:val="20"/>
        </w:rPr>
        <w:tab/>
      </w:r>
      <w:r>
        <w:rPr>
          <w:rFonts w:ascii="Garamond"/>
          <w:sz w:val="20"/>
        </w:rPr>
        <w:drawing>
          <wp:inline distT="0" distB="0" distL="0" distR="0">
            <wp:extent cx="1021371" cy="82295"/>
            <wp:effectExtent l="0" t="0" r="0" b="0"/>
            <wp:docPr id="117" name="image83.png" descr=""/>
            <wp:cNvGraphicFramePr>
              <a:graphicFrameLocks noChangeAspect="1"/>
            </wp:cNvGraphicFramePr>
            <a:graphic>
              <a:graphicData uri="http://schemas.openxmlformats.org/drawingml/2006/picture">
                <pic:pic>
                  <pic:nvPicPr>
                    <pic:cNvPr id="118" name="image83.png"/>
                    <pic:cNvPicPr/>
                  </pic:nvPicPr>
                  <pic:blipFill>
                    <a:blip r:embed="rId92" cstate="print"/>
                    <a:stretch>
                      <a:fillRect/>
                    </a:stretch>
                  </pic:blipFill>
                  <pic:spPr>
                    <a:xfrm>
                      <a:off x="0" y="0"/>
                      <a:ext cx="1021371" cy="82295"/>
                    </a:xfrm>
                    <a:prstGeom prst="rect">
                      <a:avLst/>
                    </a:prstGeom>
                  </pic:spPr>
                </pic:pic>
              </a:graphicData>
            </a:graphic>
          </wp:inline>
        </w:drawing>
      </w:r>
      <w:r>
        <w:rPr>
          <w:rFonts w:ascii="Garamond"/>
          <w:sz w:val="20"/>
        </w:rPr>
      </w:r>
    </w:p>
    <w:p>
      <w:pPr>
        <w:pStyle w:val="BodyText"/>
        <w:spacing w:before="1"/>
        <w:rPr>
          <w:rFonts w:ascii="Garamond"/>
          <w:sz w:val="6"/>
        </w:rPr>
      </w:pPr>
      <w:r>
        <w:rPr/>
        <w:pict>
          <v:shape style="position:absolute;margin-left:71.400002pt;margin-top:5.4425pt;width:27.8pt;height:5pt;mso-position-horizontal-relative:page;mso-position-vertical-relative:paragraph;z-index:7768;mso-wrap-distance-left:0;mso-wrap-distance-right:0" coordorigin="1428,109" coordsize="556,100" path="m1453,111l1444,111,1438,112,1433,112,1428,114,1428,204,1445,204,1445,170,1452,170,1466,168,1477,161,1478,159,1462,159,1462,157,1447,157,1445,156,1445,126,1453,126,1464,125,1481,125,1480,123,1478,121,1476,120,1472,116,1463,113,1453,111xm1481,125l1464,125,1463,128,1468,136,1468,144,1462,159,1478,159,1483,151,1484,136,1484,130,1482,126,1481,125xm1461,154l1451,157,1462,157,1461,154xm1541,148l1518,148,1522,150,1523,151,1525,152,1526,154,1526,160,1519,160,1513,162,1506,164,1499,168,1498,170,1494,174,1493,176,1493,180,1492,182,1492,189,1493,193,1499,201,1507,205,1516,204,1525,200,1526,199,1528,196,1544,196,1544,194,1516,194,1512,190,1511,190,1510,189,1510,188,1508,186,1508,180,1510,177,1512,175,1517,172,1524,172,1528,171,1544,171,1544,158,1543,153,1541,148xm1544,196l1529,196,1530,204,1546,204,1544,196xm1544,171l1528,171,1528,181,1526,184,1526,187,1523,191,1516,194,1544,194,1544,171xm1523,136l1512,136,1506,139,1500,140,1496,142,1499,153,1504,152,1506,150,1511,150,1516,148,1541,148,1538,145,1537,142,1536,141,1529,138,1525,138,1523,136xm1576,109l1559,109,1559,204,1576,204,1576,109xm1604,138l1590,138,1590,204,1608,204,1608,158,1609,156,1613,152,1614,152,1616,151,1678,151,1676,147,1642,147,1641,146,1606,146,1604,138xm1650,151l1620,151,1622,152,1625,154,1626,157,1626,159,1627,162,1627,204,1644,204,1644,158,1645,156,1650,151xm1678,151l1656,151,1658,152,1662,156,1662,159,1663,163,1663,204,1680,204,1680,157,1678,151xm1665,137l1654,137,1643,145,1642,147,1676,147,1675,143,1665,137xm1621,134l1609,142,1606,146,1641,146,1640,145,1631,134,1621,134xm1739,148l1717,148,1722,151,1723,152,1724,154,1724,156,1726,158,1726,160,1718,160,1695,172,1691,191,1703,204,1726,199,1727,196,1744,196,1744,192,1712,192,1711,190,1710,190,1708,188,1706,178,1709,173,1723,172,1726,171,1744,171,1744,164,1742,158,1739,148xm1744,196l1727,196,1728,204,1744,204,1744,196xm1744,171l1726,171,1726,184,1724,187,1724,188,1722,189,1721,190,1718,192,1744,192,1744,171xm1713,137l1699,140,1694,142,1698,153,1702,152,1705,150,1710,150,1715,148,1739,148,1738,145,1727,138,1713,137xm1757,188l1753,200,1757,202,1766,205,1777,205,1782,204,1787,201,1794,196,1796,192,1768,192,1764,190,1759,189,1757,188xm1772,137l1760,144,1755,156,1760,170,1764,172,1768,174,1771,176,1776,178,1781,183,1781,187,1780,188,1780,189,1778,190,1776,192,1796,192,1796,189,1798,184,1798,181,1795,169,1783,165,1774,159,1772,158,1771,158,1771,156,1770,147,1793,147,1795,140,1788,138,1772,137xm1793,147l1770,147,1784,148,1789,151,1792,152,1793,147xm1843,111l1831,111,1800,208,1812,208,1843,111xm1882,128l1865,128,1865,204,1882,204,1882,128xm1904,112l1843,112,1843,128,1904,128,1904,112xm1951,111l1939,111,1917,129,1909,158,1916,187,1938,205,1946,205,1973,193,1974,190,1946,190,1932,182,1927,162,1930,141,1940,127,1942,126,1972,126,1960,114,1956,112,1951,111xm1972,126l1951,126,1954,127,1958,132,1961,135,1966,145,1966,171,1958,186,1955,188,1954,189,1951,189,1949,190,1974,190,1984,165,1980,134,1972,126xe" filled="true" fillcolor="#606062" stroked="false">
            <v:path arrowok="t"/>
            <v:fill type="solid"/>
            <w10:wrap type="topAndBottom"/>
          </v:shape>
        </w:pict>
      </w:r>
      <w:r>
        <w:rPr/>
        <w:drawing>
          <wp:anchor distT="0" distB="0" distL="0" distR="0" allowOverlap="1" layoutInCell="1" locked="0" behindDoc="0" simplePos="0" relativeHeight="7792">
            <wp:simplePos x="0" y="0"/>
            <wp:positionH relativeFrom="page">
              <wp:posOffset>3185160</wp:posOffset>
            </wp:positionH>
            <wp:positionV relativeFrom="paragraph">
              <wp:posOffset>68357</wp:posOffset>
            </wp:positionV>
            <wp:extent cx="353796" cy="63150"/>
            <wp:effectExtent l="0" t="0" r="0" b="0"/>
            <wp:wrapTopAndBottom/>
            <wp:docPr id="119" name="image84.png" descr=""/>
            <wp:cNvGraphicFramePr>
              <a:graphicFrameLocks noChangeAspect="1"/>
            </wp:cNvGraphicFramePr>
            <a:graphic>
              <a:graphicData uri="http://schemas.openxmlformats.org/drawingml/2006/picture">
                <pic:pic>
                  <pic:nvPicPr>
                    <pic:cNvPr id="120" name="image84.png"/>
                    <pic:cNvPicPr/>
                  </pic:nvPicPr>
                  <pic:blipFill>
                    <a:blip r:embed="rId93" cstate="print"/>
                    <a:stretch>
                      <a:fillRect/>
                    </a:stretch>
                  </pic:blipFill>
                  <pic:spPr>
                    <a:xfrm>
                      <a:off x="0" y="0"/>
                      <a:ext cx="353796" cy="63150"/>
                    </a:xfrm>
                    <a:prstGeom prst="rect">
                      <a:avLst/>
                    </a:prstGeom>
                  </pic:spPr>
                </pic:pic>
              </a:graphicData>
            </a:graphic>
          </wp:anchor>
        </w:drawing>
      </w:r>
    </w:p>
    <w:p>
      <w:pPr>
        <w:pStyle w:val="BodyText"/>
        <w:spacing w:before="4"/>
        <w:rPr>
          <w:rFonts w:ascii="Garamond"/>
          <w:sz w:val="5"/>
        </w:rPr>
      </w:pPr>
    </w:p>
    <w:p>
      <w:pPr>
        <w:tabs>
          <w:tab w:pos="5011" w:val="left" w:leader="none"/>
        </w:tabs>
        <w:spacing w:line="240" w:lineRule="auto"/>
        <w:ind w:left="1419" w:right="0" w:firstLine="0"/>
        <w:rPr>
          <w:rFonts w:ascii="Garamond"/>
          <w:sz w:val="20"/>
        </w:rPr>
      </w:pPr>
      <w:r>
        <w:rPr>
          <w:rFonts w:ascii="Garamond"/>
          <w:sz w:val="20"/>
        </w:rPr>
        <w:drawing>
          <wp:inline distT="0" distB="0" distL="0" distR="0">
            <wp:extent cx="1895121" cy="161925"/>
            <wp:effectExtent l="0" t="0" r="0" b="0"/>
            <wp:docPr id="121" name="image85.png" descr=""/>
            <wp:cNvGraphicFramePr>
              <a:graphicFrameLocks noChangeAspect="1"/>
            </wp:cNvGraphicFramePr>
            <a:graphic>
              <a:graphicData uri="http://schemas.openxmlformats.org/drawingml/2006/picture">
                <pic:pic>
                  <pic:nvPicPr>
                    <pic:cNvPr id="122" name="image85.png"/>
                    <pic:cNvPicPr/>
                  </pic:nvPicPr>
                  <pic:blipFill>
                    <a:blip r:embed="rId94" cstate="print"/>
                    <a:stretch>
                      <a:fillRect/>
                    </a:stretch>
                  </pic:blipFill>
                  <pic:spPr>
                    <a:xfrm>
                      <a:off x="0" y="0"/>
                      <a:ext cx="1895121" cy="161925"/>
                    </a:xfrm>
                    <a:prstGeom prst="rect">
                      <a:avLst/>
                    </a:prstGeom>
                  </pic:spPr>
                </pic:pic>
              </a:graphicData>
            </a:graphic>
          </wp:inline>
        </w:drawing>
      </w:r>
      <w:r>
        <w:rPr>
          <w:rFonts w:ascii="Garamond"/>
          <w:sz w:val="20"/>
        </w:rPr>
      </w:r>
      <w:r>
        <w:rPr>
          <w:rFonts w:ascii="Garamond"/>
          <w:sz w:val="20"/>
        </w:rPr>
        <w:tab/>
      </w:r>
      <w:r>
        <w:rPr>
          <w:rFonts w:ascii="Garamond"/>
          <w:sz w:val="20"/>
        </w:rPr>
        <w:drawing>
          <wp:inline distT="0" distB="0" distL="0" distR="0">
            <wp:extent cx="1761997" cy="165163"/>
            <wp:effectExtent l="0" t="0" r="0" b="0"/>
            <wp:docPr id="123" name="image86.png" descr=""/>
            <wp:cNvGraphicFramePr>
              <a:graphicFrameLocks noChangeAspect="1"/>
            </wp:cNvGraphicFramePr>
            <a:graphic>
              <a:graphicData uri="http://schemas.openxmlformats.org/drawingml/2006/picture">
                <pic:pic>
                  <pic:nvPicPr>
                    <pic:cNvPr id="124" name="image86.png"/>
                    <pic:cNvPicPr/>
                  </pic:nvPicPr>
                  <pic:blipFill>
                    <a:blip r:embed="rId95" cstate="print"/>
                    <a:stretch>
                      <a:fillRect/>
                    </a:stretch>
                  </pic:blipFill>
                  <pic:spPr>
                    <a:xfrm>
                      <a:off x="0" y="0"/>
                      <a:ext cx="1761997" cy="165163"/>
                    </a:xfrm>
                    <a:prstGeom prst="rect">
                      <a:avLst/>
                    </a:prstGeom>
                  </pic:spPr>
                </pic:pic>
              </a:graphicData>
            </a:graphic>
          </wp:inline>
        </w:drawing>
      </w:r>
      <w:r>
        <w:rPr>
          <w:rFonts w:ascii="Garamond"/>
          <w:sz w:val="20"/>
        </w:rPr>
      </w:r>
    </w:p>
    <w:p>
      <w:pPr>
        <w:spacing w:after="0" w:line="240" w:lineRule="auto"/>
        <w:rPr>
          <w:rFonts w:ascii="Garamond"/>
          <w:sz w:val="20"/>
        </w:rPr>
        <w:sectPr>
          <w:type w:val="continuous"/>
          <w:pgSz w:w="11910" w:h="16840"/>
          <w:pgMar w:top="260" w:bottom="0" w:left="0" w:right="0"/>
        </w:sectPr>
      </w:pPr>
    </w:p>
    <w:p>
      <w:pPr>
        <w:spacing w:before="71"/>
        <w:ind w:left="0" w:right="817" w:firstLine="0"/>
        <w:jc w:val="right"/>
        <w:rPr>
          <w:sz w:val="18"/>
        </w:rPr>
      </w:pPr>
      <w:r>
        <w:rPr/>
        <w:pict>
          <v:shape style="position:absolute;margin-left:559.07251pt;margin-top:25.60006pt;width:34.1pt;height:812.4pt;mso-position-horizontal-relative:page;mso-position-vertical-relative:page;z-index:7912"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07/07/2017 às 14:39, sob o número WMOR17080022010</w:t>
                  </w:r>
                </w:p>
                <w:p>
                  <w:pPr>
                    <w:spacing w:line="254" w:lineRule="auto" w:before="13"/>
                    <w:ind w:left="20" w:right="1660" w:firstLine="0"/>
                    <w:jc w:val="left"/>
                    <w:rPr>
                      <w:sz w:val="18"/>
                    </w:rPr>
                  </w:pPr>
                  <w:hyperlink r:id="rId5">
                    <w:r>
                      <w:rPr>
                        <w:sz w:val="18"/>
                      </w:rPr>
                      <w:t>, e liberado nos autos digitais por Usuário padrão para acesso SAJ/AT, em 07/07/2017 às 15:15. Para acessar os autos processuais, acesse o site http://www.tjms.jus.br/esaj,</w:t>
                    </w:r>
                  </w:hyperlink>
                  <w:r>
                    <w:rPr>
                      <w:sz w:val="18"/>
                    </w:rPr>
                    <w:t> informe o processo 0800382-36.2017.8.12.0104 e o código 4369C12.</w:t>
                  </w:r>
                </w:p>
              </w:txbxContent>
            </v:textbox>
            <w10:wrap type="none"/>
          </v:shape>
        </w:pict>
      </w:r>
      <w:r>
        <w:rPr>
          <w:sz w:val="18"/>
        </w:rPr>
        <w:t>fls. 70</w:t>
      </w:r>
    </w:p>
    <w:p>
      <w:pPr>
        <w:pStyle w:val="BodyText"/>
        <w:rPr>
          <w:sz w:val="20"/>
        </w:rPr>
      </w:pPr>
    </w:p>
    <w:p>
      <w:pPr>
        <w:pStyle w:val="BodyText"/>
        <w:spacing w:before="2"/>
        <w:rPr>
          <w:sz w:val="28"/>
        </w:rPr>
      </w:pPr>
    </w:p>
    <w:p>
      <w:pPr>
        <w:spacing w:before="100"/>
        <w:ind w:left="5103" w:right="0" w:firstLine="0"/>
        <w:jc w:val="left"/>
        <w:rPr>
          <w:rFonts w:ascii="Garamond" w:hAnsi="Garamond"/>
          <w:b/>
          <w:sz w:val="24"/>
        </w:rPr>
      </w:pPr>
      <w:r>
        <w:rPr>
          <w:rFonts w:ascii="Garamond" w:hAnsi="Garamond"/>
          <w:b/>
          <w:sz w:val="24"/>
        </w:rPr>
        <w:t>CARTA DE PREPOSIÇÃO</w:t>
      </w:r>
    </w:p>
    <w:p>
      <w:pPr>
        <w:pStyle w:val="BodyText"/>
        <w:rPr>
          <w:rFonts w:ascii="Garamond"/>
          <w:b/>
          <w:sz w:val="26"/>
        </w:rPr>
      </w:pPr>
    </w:p>
    <w:p>
      <w:pPr>
        <w:pStyle w:val="BodyText"/>
        <w:rPr>
          <w:rFonts w:ascii="Garamond"/>
          <w:b/>
          <w:sz w:val="26"/>
        </w:rPr>
      </w:pPr>
    </w:p>
    <w:p>
      <w:pPr>
        <w:pStyle w:val="BodyText"/>
        <w:spacing w:before="11"/>
        <w:rPr>
          <w:rFonts w:ascii="Garamond"/>
          <w:b/>
          <w:sz w:val="27"/>
        </w:rPr>
      </w:pPr>
    </w:p>
    <w:p>
      <w:pPr>
        <w:spacing w:line="360" w:lineRule="auto" w:before="0"/>
        <w:ind w:left="1701" w:right="1125" w:firstLine="0"/>
        <w:jc w:val="both"/>
        <w:rPr>
          <w:rFonts w:ascii="Garamond" w:hAnsi="Garamond"/>
          <w:sz w:val="24"/>
        </w:rPr>
      </w:pPr>
      <w:r>
        <w:rPr/>
        <w:pict>
          <v:rect style="position:absolute;margin-left:535.979980pt;margin-top:92.242043pt;width:2.7pt;height:.60004pt;mso-position-horizontal-relative:page;mso-position-vertical-relative:paragraph;z-index:-109264" filled="true" fillcolor="#000000" stroked="false">
            <v:fill type="solid"/>
            <w10:wrap type="none"/>
          </v:rect>
        </w:pict>
      </w:r>
      <w:r>
        <w:rPr>
          <w:rFonts w:ascii="Garamond" w:hAnsi="Garamond"/>
          <w:b/>
          <w:sz w:val="24"/>
        </w:rPr>
        <w:t>BANCO ITAÚ BMG CONSIGNADO S/A, </w:t>
      </w:r>
      <w:r>
        <w:rPr>
          <w:rFonts w:ascii="Garamond" w:hAnsi="Garamond"/>
          <w:sz w:val="24"/>
        </w:rPr>
        <w:t>já qualificada nos autos em epígrafe, por seu representante legal abaixo assinado, constitui prepostos </w:t>
      </w:r>
      <w:r>
        <w:rPr>
          <w:rFonts w:ascii="Garamond" w:hAnsi="Garamond"/>
          <w:b/>
          <w:sz w:val="24"/>
        </w:rPr>
        <w:t>ELLEN GREICI TRANCOSO RAMOS</w:t>
      </w:r>
      <w:r>
        <w:rPr>
          <w:rFonts w:ascii="Garamond" w:hAnsi="Garamond"/>
          <w:sz w:val="24"/>
        </w:rPr>
        <w:t>, portadora do CPF: nº 033.651.931-11, </w:t>
      </w:r>
      <w:r>
        <w:rPr>
          <w:rFonts w:ascii="Garamond" w:hAnsi="Garamond"/>
          <w:b/>
          <w:sz w:val="24"/>
        </w:rPr>
        <w:t>CAROLINE SILVA SILVESTRI</w:t>
      </w:r>
      <w:r>
        <w:rPr>
          <w:rFonts w:ascii="Garamond" w:hAnsi="Garamond"/>
          <w:sz w:val="24"/>
        </w:rPr>
        <w:t>, inscrita no CPF: nº 050.991.711-92, </w:t>
      </w:r>
      <w:r>
        <w:rPr>
          <w:rFonts w:ascii="Garamond" w:hAnsi="Garamond"/>
          <w:b/>
          <w:sz w:val="24"/>
        </w:rPr>
        <w:t>BIANCA MANDETTA TORRES</w:t>
      </w:r>
      <w:r>
        <w:rPr>
          <w:rFonts w:ascii="Garamond" w:hAnsi="Garamond"/>
          <w:sz w:val="24"/>
        </w:rPr>
        <w:t>, inscrita no CPF: nº 029.224.741- 94, </w:t>
      </w:r>
      <w:r>
        <w:rPr>
          <w:rFonts w:ascii="Garamond" w:hAnsi="Garamond"/>
          <w:b/>
          <w:sz w:val="24"/>
        </w:rPr>
        <w:t>DEBORAH CRISTHINA PEIXOTO DANTAS</w:t>
      </w:r>
      <w:r>
        <w:rPr>
          <w:rFonts w:ascii="Garamond" w:hAnsi="Garamond"/>
          <w:sz w:val="24"/>
        </w:rPr>
        <w:t>, inscrita no CPF: nº 039.198.151-06, </w:t>
      </w:r>
      <w:r>
        <w:rPr>
          <w:rFonts w:ascii="Garamond" w:hAnsi="Garamond"/>
          <w:b/>
          <w:sz w:val="24"/>
        </w:rPr>
        <w:t>ALESSANDRA DELMONDES DA CRUZ</w:t>
      </w:r>
      <w:r>
        <w:rPr>
          <w:rFonts w:ascii="Garamond" w:hAnsi="Garamond"/>
          <w:sz w:val="24"/>
        </w:rPr>
        <w:t>, inscrita no </w:t>
      </w:r>
      <w:r>
        <w:rPr>
          <w:rFonts w:ascii="Garamond" w:hAnsi="Garamond"/>
          <w:b/>
          <w:sz w:val="24"/>
        </w:rPr>
        <w:t>CPF: nº 053.863.331-00</w:t>
      </w:r>
      <w:r>
        <w:rPr>
          <w:rFonts w:ascii="Garamond" w:hAnsi="Garamond"/>
          <w:sz w:val="24"/>
        </w:rPr>
        <w:t>, </w:t>
      </w:r>
      <w:r>
        <w:rPr>
          <w:rFonts w:ascii="Garamond" w:hAnsi="Garamond"/>
          <w:b/>
          <w:sz w:val="24"/>
        </w:rPr>
        <w:t>KAROLINE GOES ALVES</w:t>
      </w:r>
      <w:r>
        <w:rPr>
          <w:rFonts w:ascii="Garamond" w:hAnsi="Garamond"/>
          <w:sz w:val="24"/>
        </w:rPr>
        <w:t>, inscrita no CPF: nº 005.076.181-14, </w:t>
      </w:r>
      <w:r>
        <w:rPr>
          <w:rFonts w:ascii="Garamond" w:hAnsi="Garamond"/>
          <w:b/>
          <w:sz w:val="24"/>
        </w:rPr>
        <w:t>KARINE DE MELO DOS SANTOS</w:t>
      </w:r>
      <w:r>
        <w:rPr>
          <w:rFonts w:ascii="Garamond" w:hAnsi="Garamond"/>
          <w:sz w:val="24"/>
        </w:rPr>
        <w:t>, inscrita no CPF nº 050.836.341-12, </w:t>
      </w:r>
      <w:r>
        <w:rPr>
          <w:rFonts w:ascii="Garamond" w:hAnsi="Garamond"/>
          <w:b/>
          <w:sz w:val="24"/>
        </w:rPr>
        <w:t>CAMILA ADRIELE FERREIRA DA SILVA, </w:t>
      </w:r>
      <w:r>
        <w:rPr>
          <w:rFonts w:ascii="Garamond" w:hAnsi="Garamond"/>
          <w:sz w:val="24"/>
        </w:rPr>
        <w:t>inscrita  no  CPF  Nº  021.430.561-92,  </w:t>
      </w:r>
      <w:r>
        <w:rPr>
          <w:rFonts w:ascii="Garamond" w:hAnsi="Garamond"/>
          <w:b/>
          <w:sz w:val="24"/>
        </w:rPr>
        <w:t>NAGEM  GEORGES  ABDUL  AHAD  ZACARIAS</w:t>
      </w:r>
      <w:r>
        <w:rPr>
          <w:rFonts w:ascii="Garamond" w:hAnsi="Garamond"/>
          <w:sz w:val="24"/>
        </w:rPr>
        <w:t>,</w:t>
      </w:r>
    </w:p>
    <w:p>
      <w:pPr>
        <w:spacing w:line="360" w:lineRule="auto" w:before="0"/>
        <w:ind w:left="1701" w:right="1128" w:firstLine="0"/>
        <w:jc w:val="both"/>
        <w:rPr>
          <w:rFonts w:ascii="Garamond" w:hAnsi="Garamond"/>
          <w:sz w:val="24"/>
        </w:rPr>
      </w:pPr>
      <w:r>
        <w:rPr>
          <w:rFonts w:ascii="Garamond" w:hAnsi="Garamond"/>
          <w:sz w:val="24"/>
        </w:rPr>
        <w:t>portador do CPF 047.088.791-56, </w:t>
      </w:r>
      <w:r>
        <w:rPr>
          <w:rFonts w:ascii="Garamond" w:hAnsi="Garamond"/>
          <w:b/>
          <w:sz w:val="24"/>
        </w:rPr>
        <w:t>FLÁVIO HENRIQUE GODOY LOPES</w:t>
      </w:r>
      <w:r>
        <w:rPr>
          <w:rFonts w:ascii="Garamond" w:hAnsi="Garamond"/>
          <w:sz w:val="24"/>
        </w:rPr>
        <w:t>, inscrito no CPF nº 050.084.361-98, </w:t>
      </w:r>
      <w:r>
        <w:rPr>
          <w:rFonts w:ascii="Garamond" w:hAnsi="Garamond"/>
          <w:b/>
          <w:sz w:val="24"/>
        </w:rPr>
        <w:t>GUILHERME TSUTSUMI DE ALMEIDA</w:t>
      </w:r>
      <w:r>
        <w:rPr>
          <w:rFonts w:ascii="Garamond" w:hAnsi="Garamond"/>
          <w:sz w:val="24"/>
        </w:rPr>
        <w:t>, brasileiro, portador do CPF n.º 007.261.011-50, </w:t>
      </w:r>
      <w:r>
        <w:rPr>
          <w:rFonts w:ascii="Garamond" w:hAnsi="Garamond"/>
          <w:b/>
          <w:sz w:val="24"/>
        </w:rPr>
        <w:t>ANDRESSA DE OLIVEIRA FURTADO</w:t>
      </w:r>
      <w:r>
        <w:rPr>
          <w:rFonts w:ascii="Garamond" w:hAnsi="Garamond"/>
          <w:sz w:val="24"/>
        </w:rPr>
        <w:t>, brasileira, portadora do CPF n. 049.782.631-31, </w:t>
      </w:r>
      <w:r>
        <w:rPr>
          <w:rFonts w:ascii="Garamond" w:hAnsi="Garamond"/>
          <w:b/>
          <w:sz w:val="24"/>
        </w:rPr>
        <w:t>FERNANDA FERREIRA MARTINS</w:t>
      </w:r>
      <w:r>
        <w:rPr>
          <w:rFonts w:ascii="Garamond" w:hAnsi="Garamond"/>
          <w:sz w:val="24"/>
        </w:rPr>
        <w:t>, inscrita no CPF: nº 054.918.441-44 e</w:t>
      </w:r>
    </w:p>
    <w:p>
      <w:pPr>
        <w:spacing w:line="360" w:lineRule="auto" w:before="0"/>
        <w:ind w:left="1701" w:right="1125" w:firstLine="0"/>
        <w:jc w:val="both"/>
        <w:rPr>
          <w:rFonts w:ascii="Garamond" w:hAnsi="Garamond"/>
          <w:sz w:val="24"/>
        </w:rPr>
      </w:pPr>
      <w:r>
        <w:rPr>
          <w:rFonts w:ascii="Garamond" w:hAnsi="Garamond"/>
          <w:b/>
          <w:sz w:val="24"/>
        </w:rPr>
        <w:t>FERNANDO BASTOS DE REZENDE</w:t>
      </w:r>
      <w:r>
        <w:rPr>
          <w:rFonts w:ascii="Garamond" w:hAnsi="Garamond"/>
          <w:sz w:val="24"/>
        </w:rPr>
        <w:t>, brasileiro, inscrito no CPF nº 016.997.441-30, </w:t>
      </w:r>
      <w:r>
        <w:rPr>
          <w:rFonts w:ascii="Garamond" w:hAnsi="Garamond"/>
          <w:b/>
          <w:sz w:val="24"/>
        </w:rPr>
        <w:t>ANDRIELY AQUINO MENDES</w:t>
      </w:r>
      <w:r>
        <w:rPr>
          <w:rFonts w:ascii="Garamond" w:hAnsi="Garamond"/>
          <w:sz w:val="24"/>
        </w:rPr>
        <w:t>, brasileira, inscrita no CPF nº 058.580.571-79 para representarem o outorgante na </w:t>
      </w:r>
      <w:r>
        <w:rPr>
          <w:rFonts w:ascii="Garamond" w:hAnsi="Garamond"/>
          <w:b/>
          <w:sz w:val="24"/>
        </w:rPr>
        <w:t>Ação Indenizatória </w:t>
      </w:r>
      <w:r>
        <w:rPr>
          <w:rFonts w:ascii="Garamond" w:hAnsi="Garamond"/>
          <w:sz w:val="24"/>
        </w:rPr>
        <w:t>nº </w:t>
      </w:r>
      <w:r>
        <w:rPr>
          <w:rFonts w:ascii="Garamond" w:hAnsi="Garamond"/>
          <w:b/>
          <w:sz w:val="24"/>
        </w:rPr>
        <w:t>0800382-36.2017.8.12.0104</w:t>
      </w:r>
      <w:r>
        <w:rPr>
          <w:rFonts w:ascii="Garamond" w:hAnsi="Garamond"/>
          <w:sz w:val="24"/>
        </w:rPr>
        <w:t>, em curso perante o 04º Juizado Especial Cível da Comarca de Campo Grande - MS, proposta por </w:t>
      </w:r>
      <w:r>
        <w:rPr>
          <w:rFonts w:ascii="Garamond" w:hAnsi="Garamond"/>
          <w:b/>
          <w:sz w:val="24"/>
        </w:rPr>
        <w:t>MARIA APARECIDA DE SOUSA ALVES, </w:t>
      </w:r>
      <w:r>
        <w:rPr>
          <w:rFonts w:ascii="Garamond" w:hAnsi="Garamond"/>
          <w:sz w:val="24"/>
        </w:rPr>
        <w:t>na Audiência de Conciliação designada para o dia 10/07/2017 às 13:40, bem como nas demais que se sucederem, conferindo-lhe poderes para prestar depoimento pessoal em nome do outorgante, declarar ou ratificar atos, confessar, </w:t>
      </w:r>
      <w:r>
        <w:rPr>
          <w:rFonts w:ascii="Garamond" w:hAnsi="Garamond"/>
          <w:b/>
          <w:sz w:val="24"/>
          <w:u w:val="single"/>
        </w:rPr>
        <w:t>transigir</w:t>
      </w:r>
      <w:r>
        <w:rPr>
          <w:rFonts w:ascii="Garamond" w:hAnsi="Garamond"/>
          <w:sz w:val="24"/>
        </w:rPr>
        <w:t>, enfim, praticar todos os atos inerentes ao desempenho deste mandato.</w:t>
      </w:r>
    </w:p>
    <w:p>
      <w:pPr>
        <w:pStyle w:val="BodyText"/>
        <w:rPr>
          <w:rFonts w:ascii="Garamond"/>
          <w:sz w:val="20"/>
        </w:rPr>
      </w:pPr>
    </w:p>
    <w:p>
      <w:pPr>
        <w:pStyle w:val="BodyText"/>
        <w:spacing w:before="4"/>
        <w:rPr>
          <w:rFonts w:ascii="Garamond"/>
          <w:sz w:val="28"/>
        </w:rPr>
      </w:pPr>
    </w:p>
    <w:p>
      <w:pPr>
        <w:pStyle w:val="Heading7"/>
        <w:spacing w:before="101"/>
        <w:ind w:left="4300"/>
        <w:jc w:val="left"/>
        <w:rPr>
          <w:rFonts w:ascii="Garamond"/>
        </w:rPr>
      </w:pPr>
      <w:r>
        <w:rPr>
          <w:rFonts w:ascii="Garamond"/>
        </w:rPr>
        <w:t>Campo Grande/MS, 07 de julho de 2017.</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6"/>
        <w:rPr>
          <w:rFonts w:ascii="Garamond"/>
          <w:sz w:val="16"/>
        </w:rPr>
      </w:pPr>
      <w:r>
        <w:rPr/>
        <w:drawing>
          <wp:anchor distT="0" distB="0" distL="0" distR="0" allowOverlap="1" layoutInCell="1" locked="0" behindDoc="0" simplePos="0" relativeHeight="7864">
            <wp:simplePos x="0" y="0"/>
            <wp:positionH relativeFrom="page">
              <wp:posOffset>2899410</wp:posOffset>
            </wp:positionH>
            <wp:positionV relativeFrom="paragraph">
              <wp:posOffset>143251</wp:posOffset>
            </wp:positionV>
            <wp:extent cx="2121281" cy="979169"/>
            <wp:effectExtent l="0" t="0" r="0" b="0"/>
            <wp:wrapTopAndBottom/>
            <wp:docPr id="125" name="image87.png" descr=""/>
            <wp:cNvGraphicFramePr>
              <a:graphicFrameLocks noChangeAspect="1"/>
            </wp:cNvGraphicFramePr>
            <a:graphic>
              <a:graphicData uri="http://schemas.openxmlformats.org/drawingml/2006/picture">
                <pic:pic>
                  <pic:nvPicPr>
                    <pic:cNvPr id="126" name="image87.png"/>
                    <pic:cNvPicPr/>
                  </pic:nvPicPr>
                  <pic:blipFill>
                    <a:blip r:embed="rId96" cstate="print"/>
                    <a:stretch>
                      <a:fillRect/>
                    </a:stretch>
                  </pic:blipFill>
                  <pic:spPr>
                    <a:xfrm>
                      <a:off x="0" y="0"/>
                      <a:ext cx="2121281" cy="979169"/>
                    </a:xfrm>
                    <a:prstGeom prst="rect">
                      <a:avLst/>
                    </a:prstGeom>
                  </pic:spPr>
                </pic:pic>
              </a:graphicData>
            </a:graphic>
          </wp:anchor>
        </w:drawing>
      </w:r>
    </w:p>
    <w:p>
      <w:pPr>
        <w:spacing w:after="0"/>
        <w:rPr>
          <w:rFonts w:ascii="Garamond"/>
          <w:sz w:val="16"/>
        </w:rPr>
        <w:sectPr>
          <w:pgSz w:w="11910" w:h="16840"/>
          <w:pgMar w:top="320" w:bottom="0" w:left="0" w:right="0"/>
        </w:sectPr>
      </w:pPr>
    </w:p>
    <w:p>
      <w:pPr>
        <w:spacing w:before="131"/>
        <w:ind w:left="0" w:right="817" w:firstLine="0"/>
        <w:jc w:val="right"/>
        <w:rPr>
          <w:sz w:val="18"/>
        </w:rPr>
      </w:pPr>
      <w:r>
        <w:rPr/>
        <w:drawing>
          <wp:anchor distT="0" distB="0" distL="0" distR="0" allowOverlap="1" layoutInCell="1" locked="0" behindDoc="1" simplePos="0" relativeHeight="268326263">
            <wp:simplePos x="0" y="0"/>
            <wp:positionH relativeFrom="page">
              <wp:posOffset>3544823</wp:posOffset>
            </wp:positionH>
            <wp:positionV relativeFrom="paragraph">
              <wp:posOffset>-3658</wp:posOffset>
            </wp:positionV>
            <wp:extent cx="470915" cy="534924"/>
            <wp:effectExtent l="0" t="0" r="0" b="0"/>
            <wp:wrapNone/>
            <wp:docPr id="127" name="image28.png" descr=""/>
            <wp:cNvGraphicFramePr>
              <a:graphicFrameLocks noChangeAspect="1"/>
            </wp:cNvGraphicFramePr>
            <a:graphic>
              <a:graphicData uri="http://schemas.openxmlformats.org/drawingml/2006/picture">
                <pic:pic>
                  <pic:nvPicPr>
                    <pic:cNvPr id="128" name="image28.png"/>
                    <pic:cNvPicPr/>
                  </pic:nvPicPr>
                  <pic:blipFill>
                    <a:blip r:embed="rId35" cstate="print"/>
                    <a:stretch>
                      <a:fillRect/>
                    </a:stretch>
                  </pic:blipFill>
                  <pic:spPr>
                    <a:xfrm>
                      <a:off x="0" y="0"/>
                      <a:ext cx="470915" cy="534924"/>
                    </a:xfrm>
                    <a:prstGeom prst="rect">
                      <a:avLst/>
                    </a:prstGeom>
                  </pic:spPr>
                </pic:pic>
              </a:graphicData>
            </a:graphic>
          </wp:anchor>
        </w:drawing>
      </w:r>
      <w:r>
        <w:rPr/>
        <w:pict>
          <v:shape style="position:absolute;margin-left:570.852539pt;margin-top:67.572227pt;width:23.1pt;height:770.45pt;mso-position-horizontal-relative:page;mso-position-vertical-relative:page;z-index:7984"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JHOM EVERTON LOPES DA SILVA. Liberado nos autos digitais por Jhom Everton Lopes da Silva, em 10/07/2017 às 13:52. Para </w:t>
                  </w:r>
                  <w:hyperlink r:id="rId5">
                    <w:r>
                      <w:rPr>
                        <w:sz w:val="18"/>
                      </w:rPr>
                      <w:t>acessar os autos processuais, acesse o site http://www.tjms.jus.br/esaj,</w:t>
                    </w:r>
                  </w:hyperlink>
                  <w:r>
                    <w:rPr>
                      <w:sz w:val="18"/>
                    </w:rPr>
                    <w:t> informe o processo 0800382-36.2017.8.12.0104 e o código 4377BA8.</w:t>
                  </w:r>
                </w:p>
              </w:txbxContent>
            </v:textbox>
            <w10:wrap type="none"/>
          </v:shape>
        </w:pict>
      </w:r>
      <w:r>
        <w:rPr>
          <w:sz w:val="18"/>
        </w:rPr>
        <w:t>fls. 71</w:t>
      </w:r>
    </w:p>
    <w:p>
      <w:pPr>
        <w:pStyle w:val="BodyText"/>
        <w:rPr>
          <w:sz w:val="20"/>
        </w:rPr>
      </w:pPr>
    </w:p>
    <w:p>
      <w:pPr>
        <w:pStyle w:val="BodyText"/>
        <w:spacing w:before="6"/>
        <w:rPr>
          <w:sz w:val="22"/>
        </w:rPr>
      </w:pPr>
    </w:p>
    <w:p>
      <w:pPr>
        <w:spacing w:before="0"/>
        <w:ind w:left="1711" w:right="1751" w:firstLine="0"/>
        <w:jc w:val="center"/>
        <w:rPr>
          <w:b/>
          <w:sz w:val="44"/>
        </w:rPr>
      </w:pPr>
      <w:r>
        <w:rPr>
          <w:b/>
          <w:w w:val="80"/>
          <w:sz w:val="44"/>
        </w:rPr>
        <w:t>P</w:t>
      </w:r>
      <w:r>
        <w:rPr>
          <w:b/>
          <w:spacing w:val="-71"/>
          <w:w w:val="80"/>
          <w:sz w:val="44"/>
        </w:rPr>
        <w:t> </w:t>
      </w:r>
      <w:r>
        <w:rPr>
          <w:b/>
          <w:w w:val="75"/>
          <w:sz w:val="44"/>
        </w:rPr>
        <w:t>oder Judiciário</w:t>
      </w:r>
      <w:r>
        <w:rPr>
          <w:b/>
          <w:spacing w:val="-51"/>
          <w:w w:val="75"/>
          <w:sz w:val="44"/>
        </w:rPr>
        <w:t> </w:t>
      </w:r>
      <w:r>
        <w:rPr>
          <w:b/>
          <w:w w:val="75"/>
          <w:sz w:val="44"/>
        </w:rPr>
        <w:t>do Estado de </w:t>
      </w:r>
      <w:r>
        <w:rPr>
          <w:b/>
          <w:w w:val="80"/>
          <w:sz w:val="44"/>
        </w:rPr>
        <w:t>M</w:t>
      </w:r>
      <w:r>
        <w:rPr>
          <w:b/>
          <w:spacing w:val="-65"/>
          <w:w w:val="80"/>
          <w:sz w:val="44"/>
        </w:rPr>
        <w:t> </w:t>
      </w:r>
      <w:r>
        <w:rPr>
          <w:b/>
          <w:w w:val="75"/>
          <w:sz w:val="44"/>
        </w:rPr>
        <w:t>ato </w:t>
      </w:r>
      <w:r>
        <w:rPr>
          <w:b/>
          <w:w w:val="80"/>
          <w:sz w:val="44"/>
        </w:rPr>
        <w:t>G</w:t>
      </w:r>
      <w:r>
        <w:rPr>
          <w:b/>
          <w:spacing w:val="-67"/>
          <w:w w:val="80"/>
          <w:sz w:val="44"/>
        </w:rPr>
        <w:t> </w:t>
      </w:r>
      <w:r>
        <w:rPr>
          <w:b/>
          <w:w w:val="75"/>
          <w:sz w:val="44"/>
        </w:rPr>
        <w:t>rosso do </w:t>
      </w:r>
      <w:r>
        <w:rPr>
          <w:b/>
          <w:spacing w:val="7"/>
          <w:w w:val="75"/>
          <w:sz w:val="44"/>
        </w:rPr>
        <w:t>Sul</w:t>
      </w:r>
    </w:p>
    <w:p>
      <w:pPr>
        <w:spacing w:before="50"/>
        <w:ind w:left="1711" w:right="1770" w:firstLine="0"/>
        <w:jc w:val="center"/>
        <w:rPr>
          <w:b/>
          <w:sz w:val="40"/>
        </w:rPr>
      </w:pPr>
      <w:r>
        <w:rPr>
          <w:b/>
          <w:w w:val="75"/>
          <w:sz w:val="40"/>
        </w:rPr>
        <w:t>Comarca de Campo </w:t>
      </w:r>
      <w:r>
        <w:rPr>
          <w:b/>
          <w:w w:val="80"/>
          <w:sz w:val="40"/>
        </w:rPr>
        <w:t>G </w:t>
      </w:r>
      <w:r>
        <w:rPr>
          <w:b/>
          <w:w w:val="75"/>
          <w:sz w:val="40"/>
        </w:rPr>
        <w:t>rande</w:t>
      </w:r>
    </w:p>
    <w:p>
      <w:pPr>
        <w:spacing w:before="43"/>
        <w:ind w:left="1711" w:right="1728" w:firstLine="0"/>
        <w:jc w:val="center"/>
        <w:rPr>
          <w:b/>
          <w:sz w:val="36"/>
        </w:rPr>
      </w:pPr>
      <w:r>
        <w:rPr>
          <w:b/>
          <w:w w:val="70"/>
          <w:sz w:val="36"/>
        </w:rPr>
        <w:t>4ª Vara do Juizado Especial Cível e Criminal</w:t>
      </w:r>
    </w:p>
    <w:p>
      <w:pPr>
        <w:pStyle w:val="BodyText"/>
        <w:spacing w:before="4"/>
        <w:rPr>
          <w:b/>
          <w:sz w:val="20"/>
        </w:rPr>
      </w:pPr>
      <w:r>
        <w:rPr/>
        <w:pict>
          <v:shape style="position:absolute;margin-left:85.080002pt;margin-top:13.694704pt;width:425.2pt;height:27.85pt;mso-position-horizontal-relative:page;mso-position-vertical-relative:paragraph;z-index:7936;mso-wrap-distance-left:0;mso-wrap-distance-right:0" type="#_x0000_t202" filled="true" fillcolor="#bebebe" stroked="true" strokeweight="0pt" strokecolor="#000000">
            <v:textbox inset="0,0,0,0">
              <w:txbxContent>
                <w:p>
                  <w:pPr>
                    <w:spacing w:before="110"/>
                    <w:ind w:left="2816" w:right="2816" w:firstLine="0"/>
                    <w:jc w:val="center"/>
                    <w:rPr>
                      <w:rFonts w:ascii="Times New Roman"/>
                      <w:b/>
                      <w:sz w:val="28"/>
                    </w:rPr>
                  </w:pPr>
                  <w:r>
                    <w:rPr>
                      <w:rFonts w:ascii="Times New Roman"/>
                      <w:b/>
                      <w:sz w:val="28"/>
                    </w:rPr>
                    <w:t>TERMO DE ACORDO</w:t>
                  </w:r>
                </w:p>
              </w:txbxContent>
            </v:textbox>
            <v:fill type="solid"/>
            <v:stroke dashstyle="solid"/>
            <w10:wrap type="topAndBottom"/>
          </v:shape>
        </w:pict>
      </w:r>
    </w:p>
    <w:p>
      <w:pPr>
        <w:pStyle w:val="BodyText"/>
        <w:rPr>
          <w:b/>
          <w:sz w:val="20"/>
        </w:rPr>
      </w:pPr>
    </w:p>
    <w:p>
      <w:pPr>
        <w:pStyle w:val="BodyText"/>
        <w:spacing w:before="6"/>
        <w:rPr>
          <w:b/>
          <w:sz w:val="22"/>
        </w:rPr>
      </w:pPr>
    </w:p>
    <w:p>
      <w:pPr>
        <w:spacing w:line="360" w:lineRule="auto" w:before="90"/>
        <w:ind w:left="1701" w:right="1712" w:firstLine="2287"/>
        <w:jc w:val="both"/>
        <w:rPr>
          <w:rFonts w:ascii="Times New Roman" w:hAnsi="Times New Roman"/>
          <w:sz w:val="24"/>
        </w:rPr>
      </w:pPr>
      <w:r>
        <w:rPr>
          <w:rFonts w:ascii="Times New Roman" w:hAnsi="Times New Roman"/>
          <w:sz w:val="24"/>
        </w:rPr>
        <w:t>Aos 10 de julho de 2017 nesta cidade e comarca de Campo Grande, capital do Estado de Mato Grosso do sul, às 13:40h horas, na sala de audiências deste Juizado, sito na Rua Barreiras, 718 - Moreninha II, presente o(a) Conciliador(a) Dr(a) Jhom Everton Lopes da Silva, da 4ª Vara do Juizado Especial Cível e Criminal, comigo abaixo assinado, foi feito o pregão das partes nos autos de Procedimento do Juizado Especial Cível n.º 0800382-36.2017.8.12.0104 que Maria Aparecida de Souza Alves move(m) em face de Banco Itaú Bmg Consignado S/A. Certifico estar(em) presente(s) a Parte Requerente, assistida do Advogado(a) Dr João Pedro Murano Borges OAB 13176/MS e a Parte Requerida representada pelo preposto Flávio Henrique Godoy Lopes RG nº 1.634.643 SSP/MS assistida do Advogado(a) Dr(a) Yuri Arraes Fonsêca de Sá OAB/MS</w:t>
      </w:r>
      <w:r>
        <w:rPr>
          <w:rFonts w:ascii="Times New Roman" w:hAnsi="Times New Roman"/>
          <w:spacing w:val="-2"/>
          <w:sz w:val="24"/>
        </w:rPr>
        <w:t> </w:t>
      </w:r>
      <w:r>
        <w:rPr>
          <w:rFonts w:ascii="Times New Roman" w:hAnsi="Times New Roman"/>
          <w:sz w:val="24"/>
        </w:rPr>
        <w:t>17866.</w:t>
      </w:r>
    </w:p>
    <w:p>
      <w:pPr>
        <w:spacing w:line="360" w:lineRule="auto" w:before="87"/>
        <w:ind w:left="1701" w:right="1713" w:firstLine="2268"/>
        <w:jc w:val="both"/>
        <w:rPr>
          <w:rFonts w:ascii="Times New Roman" w:hAnsi="Times New Roman"/>
          <w:i/>
          <w:sz w:val="24"/>
        </w:rPr>
      </w:pPr>
      <w:r>
        <w:rPr>
          <w:rFonts w:ascii="Times New Roman" w:hAnsi="Times New Roman"/>
          <w:i/>
          <w:sz w:val="24"/>
        </w:rPr>
        <w:t>Questionada a parte autora acerca da proposição deste mesmo </w:t>
      </w:r>
      <w:r>
        <w:rPr>
          <w:rFonts w:ascii="Times New Roman" w:hAnsi="Times New Roman"/>
          <w:i/>
          <w:sz w:val="24"/>
        </w:rPr>
        <w:t>procedimento em outras Varas do Juizado, afirmou que não. A autora ratifica o endereço apresentado na inicial e informa o telefone (67) 99179-5729. A ré confirma o endereço e informa o telefone (67) 3389-0143.</w:t>
      </w:r>
    </w:p>
    <w:p>
      <w:pPr>
        <w:spacing w:line="360" w:lineRule="auto" w:before="87"/>
        <w:ind w:left="1701" w:right="1712" w:firstLine="2268"/>
        <w:jc w:val="both"/>
        <w:rPr>
          <w:rFonts w:ascii="Times New Roman" w:hAnsi="Times New Roman"/>
          <w:sz w:val="24"/>
        </w:rPr>
      </w:pPr>
      <w:r>
        <w:rPr>
          <w:rFonts w:ascii="Times New Roman" w:hAnsi="Times New Roman"/>
          <w:sz w:val="24"/>
        </w:rPr>
        <w:t>Aberta a audiência, foi proposta a conciliação, a qual foi obtida nos seguintes termos: </w:t>
      </w:r>
      <w:r>
        <w:rPr>
          <w:rFonts w:ascii="Times New Roman" w:hAnsi="Times New Roman"/>
          <w:b/>
          <w:sz w:val="24"/>
        </w:rPr>
        <w:t>A parte Requerida se compromete a pagar a parte Requerente, a quantia de R$ 2.000,00 (dois mil reais), que serão pagos em até 15 (quinze) dias úteis a contar desta data da audiência. O pagamento será realizado depósito bancário na conta do(a) patrono da autora, junto ao Banco do Brasil, Agência 5783-5, Conta Corrente 7211-7, CPF 728.087.801-68</w:t>
      </w:r>
      <w:r>
        <w:rPr>
          <w:rFonts w:ascii="Times New Roman" w:hAnsi="Times New Roman"/>
          <w:sz w:val="24"/>
        </w:rPr>
        <w:t>.</w:t>
      </w:r>
    </w:p>
    <w:p>
      <w:pPr>
        <w:pStyle w:val="Heading6"/>
        <w:spacing w:line="360" w:lineRule="auto" w:before="87"/>
        <w:ind w:left="1701" w:right="1712" w:firstLine="2268"/>
        <w:jc w:val="both"/>
        <w:rPr>
          <w:rFonts w:ascii="Times New Roman" w:hAnsi="Times New Roman"/>
        </w:rPr>
      </w:pPr>
      <w:r>
        <w:rPr>
          <w:rFonts w:ascii="Times New Roman" w:hAnsi="Times New Roman"/>
        </w:rPr>
        <w:t>Ainda, a ré procederá a baixa nos contratos que deram origem na cobrança que constou na inicial no valor total de R$ 1.906,24 (mil novecentos e seis reais e vinte e quatro centavos).</w:t>
      </w:r>
    </w:p>
    <w:p>
      <w:pPr>
        <w:spacing w:line="360" w:lineRule="auto" w:before="87"/>
        <w:ind w:left="1701" w:right="1712" w:firstLine="2268"/>
        <w:jc w:val="both"/>
        <w:rPr>
          <w:rFonts w:ascii="Times New Roman" w:hAnsi="Times New Roman"/>
          <w:b/>
          <w:sz w:val="24"/>
        </w:rPr>
      </w:pPr>
      <w:r>
        <w:rPr>
          <w:rFonts w:ascii="Times New Roman" w:hAnsi="Times New Roman"/>
          <w:b/>
          <w:sz w:val="24"/>
        </w:rPr>
        <w:t>A autora, no entanto, requer desde já, a expedição de ofício para o órgão pagador, qual seja a Secretaria de Administração do Estado de MS para liberação da margem consignável.</w:t>
      </w:r>
    </w:p>
    <w:p>
      <w:pPr>
        <w:pStyle w:val="BodyText"/>
        <w:spacing w:before="8"/>
        <w:rPr>
          <w:rFonts w:ascii="Times New Roman"/>
          <w:b/>
          <w:sz w:val="22"/>
        </w:rPr>
      </w:pPr>
    </w:p>
    <w:p>
      <w:pPr>
        <w:spacing w:before="93"/>
        <w:ind w:left="1711" w:right="1812" w:firstLine="0"/>
        <w:jc w:val="center"/>
        <w:rPr>
          <w:b/>
          <w:sz w:val="20"/>
        </w:rPr>
      </w:pPr>
      <w:r>
        <w:rPr>
          <w:b/>
          <w:sz w:val="20"/>
        </w:rPr>
        <w:t>Modelo 811505 - Endereço: Rua Barreiras, 718, Fax: (67) 3314-9151, Moreninhas II - CEP 79065-200, Fone: (67) 3314-9150, Campo Grande-MS - E-mail: </w:t>
      </w:r>
      <w:hyperlink r:id="rId34">
        <w:r>
          <w:rPr>
            <w:b/>
            <w:sz w:val="20"/>
          </w:rPr>
          <w:t>vjecmoreninhas@tjms.jus.br</w:t>
        </w:r>
      </w:hyperlink>
    </w:p>
    <w:p>
      <w:pPr>
        <w:spacing w:after="0"/>
        <w:jc w:val="center"/>
        <w:rPr>
          <w:sz w:val="20"/>
        </w:rPr>
        <w:sectPr>
          <w:pgSz w:w="11920" w:h="16840"/>
          <w:pgMar w:top="260" w:bottom="0" w:left="0" w:right="0"/>
        </w:sectPr>
      </w:pPr>
    </w:p>
    <w:p>
      <w:pPr>
        <w:spacing w:before="131"/>
        <w:ind w:left="0" w:right="817" w:firstLine="0"/>
        <w:jc w:val="right"/>
        <w:rPr>
          <w:sz w:val="18"/>
        </w:rPr>
      </w:pPr>
      <w:r>
        <w:rPr/>
        <w:drawing>
          <wp:anchor distT="0" distB="0" distL="0" distR="0" allowOverlap="1" layoutInCell="1" locked="0" behindDoc="1" simplePos="0" relativeHeight="268326311">
            <wp:simplePos x="0" y="0"/>
            <wp:positionH relativeFrom="page">
              <wp:posOffset>3544823</wp:posOffset>
            </wp:positionH>
            <wp:positionV relativeFrom="paragraph">
              <wp:posOffset>-3658</wp:posOffset>
            </wp:positionV>
            <wp:extent cx="470915" cy="534924"/>
            <wp:effectExtent l="0" t="0" r="0" b="0"/>
            <wp:wrapNone/>
            <wp:docPr id="129" name="image28.png" descr=""/>
            <wp:cNvGraphicFramePr>
              <a:graphicFrameLocks noChangeAspect="1"/>
            </wp:cNvGraphicFramePr>
            <a:graphic>
              <a:graphicData uri="http://schemas.openxmlformats.org/drawingml/2006/picture">
                <pic:pic>
                  <pic:nvPicPr>
                    <pic:cNvPr id="130" name="image28.png"/>
                    <pic:cNvPicPr/>
                  </pic:nvPicPr>
                  <pic:blipFill>
                    <a:blip r:embed="rId35" cstate="print"/>
                    <a:stretch>
                      <a:fillRect/>
                    </a:stretch>
                  </pic:blipFill>
                  <pic:spPr>
                    <a:xfrm>
                      <a:off x="0" y="0"/>
                      <a:ext cx="470915" cy="534924"/>
                    </a:xfrm>
                    <a:prstGeom prst="rect">
                      <a:avLst/>
                    </a:prstGeom>
                  </pic:spPr>
                </pic:pic>
              </a:graphicData>
            </a:graphic>
          </wp:anchor>
        </w:drawing>
      </w:r>
      <w:r>
        <w:rPr/>
        <w:pict>
          <v:shape style="position:absolute;margin-left:570.852539pt;margin-top:67.572227pt;width:23.1pt;height:770.45pt;mso-position-horizontal-relative:page;mso-position-vertical-relative:page;z-index:8032"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JHOM EVERTON LOPES DA SILVA. Liberado nos autos digitais por Jhom Everton Lopes da Silva, em 10/07/2017 às 13:52. Para </w:t>
                  </w:r>
                  <w:hyperlink r:id="rId5">
                    <w:r>
                      <w:rPr>
                        <w:sz w:val="18"/>
                      </w:rPr>
                      <w:t>acessar os autos processuais, acesse o site http://www.tjms.jus.br/esaj,</w:t>
                    </w:r>
                  </w:hyperlink>
                  <w:r>
                    <w:rPr>
                      <w:sz w:val="18"/>
                    </w:rPr>
                    <w:t> informe o processo 0800382-36.2017.8.12.0104 e o código 4377BA8.</w:t>
                  </w:r>
                </w:p>
              </w:txbxContent>
            </v:textbox>
            <w10:wrap type="none"/>
          </v:shape>
        </w:pict>
      </w:r>
      <w:r>
        <w:rPr>
          <w:sz w:val="18"/>
        </w:rPr>
        <w:t>fls. 72</w:t>
      </w:r>
    </w:p>
    <w:p>
      <w:pPr>
        <w:pStyle w:val="BodyText"/>
        <w:rPr>
          <w:sz w:val="20"/>
        </w:rPr>
      </w:pPr>
    </w:p>
    <w:p>
      <w:pPr>
        <w:pStyle w:val="BodyText"/>
        <w:spacing w:before="6"/>
        <w:rPr>
          <w:sz w:val="22"/>
        </w:rPr>
      </w:pPr>
    </w:p>
    <w:p>
      <w:pPr>
        <w:spacing w:before="0"/>
        <w:ind w:left="1711" w:right="1751" w:firstLine="0"/>
        <w:jc w:val="center"/>
        <w:rPr>
          <w:b/>
          <w:sz w:val="44"/>
        </w:rPr>
      </w:pPr>
      <w:r>
        <w:rPr>
          <w:b/>
          <w:w w:val="80"/>
          <w:sz w:val="44"/>
        </w:rPr>
        <w:t>P</w:t>
      </w:r>
      <w:r>
        <w:rPr>
          <w:b/>
          <w:spacing w:val="-71"/>
          <w:w w:val="80"/>
          <w:sz w:val="44"/>
        </w:rPr>
        <w:t> </w:t>
      </w:r>
      <w:r>
        <w:rPr>
          <w:b/>
          <w:w w:val="75"/>
          <w:sz w:val="44"/>
        </w:rPr>
        <w:t>oder Judiciário</w:t>
      </w:r>
      <w:r>
        <w:rPr>
          <w:b/>
          <w:spacing w:val="-51"/>
          <w:w w:val="75"/>
          <w:sz w:val="44"/>
        </w:rPr>
        <w:t> </w:t>
      </w:r>
      <w:r>
        <w:rPr>
          <w:b/>
          <w:w w:val="75"/>
          <w:sz w:val="44"/>
        </w:rPr>
        <w:t>do Estado de </w:t>
      </w:r>
      <w:r>
        <w:rPr>
          <w:b/>
          <w:w w:val="80"/>
          <w:sz w:val="44"/>
        </w:rPr>
        <w:t>M</w:t>
      </w:r>
      <w:r>
        <w:rPr>
          <w:b/>
          <w:spacing w:val="-65"/>
          <w:w w:val="80"/>
          <w:sz w:val="44"/>
        </w:rPr>
        <w:t> </w:t>
      </w:r>
      <w:r>
        <w:rPr>
          <w:b/>
          <w:w w:val="75"/>
          <w:sz w:val="44"/>
        </w:rPr>
        <w:t>ato </w:t>
      </w:r>
      <w:r>
        <w:rPr>
          <w:b/>
          <w:w w:val="80"/>
          <w:sz w:val="44"/>
        </w:rPr>
        <w:t>G</w:t>
      </w:r>
      <w:r>
        <w:rPr>
          <w:b/>
          <w:spacing w:val="-67"/>
          <w:w w:val="80"/>
          <w:sz w:val="44"/>
        </w:rPr>
        <w:t> </w:t>
      </w:r>
      <w:r>
        <w:rPr>
          <w:b/>
          <w:w w:val="75"/>
          <w:sz w:val="44"/>
        </w:rPr>
        <w:t>rosso do </w:t>
      </w:r>
      <w:r>
        <w:rPr>
          <w:b/>
          <w:spacing w:val="7"/>
          <w:w w:val="75"/>
          <w:sz w:val="44"/>
        </w:rPr>
        <w:t>Sul</w:t>
      </w:r>
    </w:p>
    <w:p>
      <w:pPr>
        <w:spacing w:before="50"/>
        <w:ind w:left="1711" w:right="1770" w:firstLine="0"/>
        <w:jc w:val="center"/>
        <w:rPr>
          <w:b/>
          <w:sz w:val="40"/>
        </w:rPr>
      </w:pPr>
      <w:r>
        <w:rPr>
          <w:b/>
          <w:w w:val="75"/>
          <w:sz w:val="40"/>
        </w:rPr>
        <w:t>Comarca de Campo </w:t>
      </w:r>
      <w:r>
        <w:rPr>
          <w:b/>
          <w:w w:val="80"/>
          <w:sz w:val="40"/>
        </w:rPr>
        <w:t>G </w:t>
      </w:r>
      <w:r>
        <w:rPr>
          <w:b/>
          <w:w w:val="75"/>
          <w:sz w:val="40"/>
        </w:rPr>
        <w:t>rande</w:t>
      </w:r>
    </w:p>
    <w:p>
      <w:pPr>
        <w:spacing w:before="43"/>
        <w:ind w:left="1711" w:right="1728" w:firstLine="0"/>
        <w:jc w:val="center"/>
        <w:rPr>
          <w:b/>
          <w:sz w:val="36"/>
        </w:rPr>
      </w:pPr>
      <w:r>
        <w:rPr>
          <w:b/>
          <w:w w:val="70"/>
          <w:sz w:val="36"/>
        </w:rPr>
        <w:t>4ª Vara do Juizado Especial Cível e Criminal</w:t>
      </w:r>
    </w:p>
    <w:p>
      <w:pPr>
        <w:pStyle w:val="BodyText"/>
        <w:spacing w:before="1"/>
        <w:rPr>
          <w:b/>
          <w:sz w:val="21"/>
        </w:rPr>
      </w:pPr>
    </w:p>
    <w:p>
      <w:pPr>
        <w:spacing w:line="360" w:lineRule="auto" w:before="90"/>
        <w:ind w:left="1701" w:right="1713" w:firstLine="2268"/>
        <w:jc w:val="both"/>
        <w:rPr>
          <w:rFonts w:ascii="Times New Roman" w:hAnsi="Times New Roman"/>
          <w:sz w:val="24"/>
        </w:rPr>
      </w:pPr>
      <w:r>
        <w:rPr>
          <w:rFonts w:ascii="Times New Roman" w:hAnsi="Times New Roman"/>
          <w:sz w:val="24"/>
        </w:rPr>
        <w:t>Caso a Parte Requerida não cumpra com o acordo ora celebrado desde já fica estipulado uma multa no valor de 10% sobre o valor do acordo, correção monetária pelo IGPM/FGV e juros legais de 12% ao ano até o efetivo pagamento.</w:t>
      </w:r>
    </w:p>
    <w:p>
      <w:pPr>
        <w:spacing w:line="360" w:lineRule="auto" w:before="87"/>
        <w:ind w:left="1701" w:right="1715" w:firstLine="2268"/>
        <w:jc w:val="both"/>
        <w:rPr>
          <w:rFonts w:ascii="Times New Roman" w:hAnsi="Times New Roman"/>
          <w:sz w:val="24"/>
        </w:rPr>
      </w:pPr>
      <w:r>
        <w:rPr>
          <w:rFonts w:ascii="Times New Roman" w:hAnsi="Times New Roman"/>
          <w:sz w:val="24"/>
        </w:rPr>
        <w:t>Por estarem em perfeito acordo, firmam o presente, valendo este como título executivo judicial, após a homologação.</w:t>
      </w:r>
    </w:p>
    <w:p>
      <w:pPr>
        <w:spacing w:line="360" w:lineRule="auto" w:before="87"/>
        <w:ind w:left="1701" w:right="1715" w:firstLine="2268"/>
        <w:jc w:val="both"/>
        <w:rPr>
          <w:rFonts w:ascii="Times New Roman" w:hAnsi="Times New Roman"/>
          <w:sz w:val="24"/>
        </w:rPr>
      </w:pPr>
      <w:r>
        <w:rPr>
          <w:rFonts w:ascii="Times New Roman" w:hAnsi="Times New Roman"/>
          <w:sz w:val="24"/>
        </w:rPr>
        <w:t>Submeto o presente acordo à homologação da MM. Juíza togada, nos termos do artigo 22, parágrafo único da Lei</w:t>
      </w:r>
      <w:r>
        <w:rPr>
          <w:rFonts w:ascii="Times New Roman" w:hAnsi="Times New Roman"/>
          <w:spacing w:val="-9"/>
          <w:sz w:val="24"/>
        </w:rPr>
        <w:t> </w:t>
      </w:r>
      <w:r>
        <w:rPr>
          <w:rFonts w:ascii="Times New Roman" w:hAnsi="Times New Roman"/>
          <w:sz w:val="24"/>
        </w:rPr>
        <w:t>9.099/95.</w:t>
      </w:r>
    </w:p>
    <w:p>
      <w:pPr>
        <w:spacing w:line="360" w:lineRule="auto" w:before="87"/>
        <w:ind w:left="1701" w:right="1713" w:firstLine="2268"/>
        <w:jc w:val="both"/>
        <w:rPr>
          <w:rFonts w:ascii="Times New Roman" w:hAnsi="Times New Roman"/>
          <w:sz w:val="24"/>
        </w:rPr>
      </w:pPr>
      <w:r>
        <w:rPr>
          <w:rFonts w:ascii="Times New Roman" w:hAnsi="Times New Roman"/>
          <w:sz w:val="24"/>
        </w:rPr>
        <w:t>Deixo de colher a assinatura das partes em razão do contido no artigo 9º, parágrafo único do Provimento 148/2008 do Tribunal de Justiça deste Estado.</w:t>
      </w:r>
    </w:p>
    <w:p>
      <w:pPr>
        <w:pStyle w:val="BodyText"/>
        <w:rPr>
          <w:rFonts w:ascii="Times New Roman"/>
          <w:sz w:val="26"/>
        </w:rPr>
      </w:pPr>
    </w:p>
    <w:p>
      <w:pPr>
        <w:pStyle w:val="BodyText"/>
        <w:spacing w:before="9"/>
        <w:rPr>
          <w:rFonts w:ascii="Times New Roman"/>
          <w:sz w:val="24"/>
        </w:rPr>
      </w:pPr>
    </w:p>
    <w:p>
      <w:pPr>
        <w:spacing w:before="0"/>
        <w:ind w:left="3969" w:right="0" w:firstLine="0"/>
        <w:jc w:val="left"/>
        <w:rPr>
          <w:rFonts w:ascii="Times New Roman"/>
          <w:sz w:val="24"/>
        </w:rPr>
      </w:pPr>
      <w:r>
        <w:rPr>
          <w:rFonts w:ascii="Times New Roman"/>
          <w:sz w:val="24"/>
        </w:rPr>
        <w:t>Campo Grande-MS, 10 de julho de 2017.</w:t>
      </w:r>
    </w:p>
    <w:p>
      <w:pPr>
        <w:pStyle w:val="BodyText"/>
        <w:rPr>
          <w:rFonts w:ascii="Times New Roman"/>
          <w:sz w:val="26"/>
        </w:rPr>
      </w:pPr>
    </w:p>
    <w:p>
      <w:pPr>
        <w:pStyle w:val="BodyText"/>
        <w:spacing w:before="4"/>
        <w:rPr>
          <w:rFonts w:ascii="Times New Roman"/>
          <w:sz w:val="36"/>
        </w:rPr>
      </w:pPr>
    </w:p>
    <w:p>
      <w:pPr>
        <w:spacing w:before="0"/>
        <w:ind w:left="3969" w:right="0" w:firstLine="0"/>
        <w:jc w:val="left"/>
        <w:rPr>
          <w:rFonts w:ascii="Times New Roman"/>
          <w:sz w:val="24"/>
        </w:rPr>
      </w:pPr>
      <w:r>
        <w:rPr>
          <w:rFonts w:ascii="Times New Roman"/>
          <w:sz w:val="24"/>
        </w:rPr>
        <w:t>Conciliador: Jhom Everton Lopes da Silva</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2"/>
        </w:rPr>
      </w:pPr>
    </w:p>
    <w:p>
      <w:pPr>
        <w:spacing w:before="0"/>
        <w:ind w:left="1711" w:right="1812" w:firstLine="0"/>
        <w:jc w:val="center"/>
        <w:rPr>
          <w:b/>
          <w:sz w:val="20"/>
        </w:rPr>
      </w:pPr>
      <w:r>
        <w:rPr>
          <w:b/>
          <w:sz w:val="20"/>
        </w:rPr>
        <w:t>Modelo 811505 - Endereço: Rua Barreiras, 718, Fax: (67) 3314-9151, Moreninhas II - CEP 79065-200, Fone: (67) 3314-9150, Campo Grande-MS - E-mail: </w:t>
      </w:r>
      <w:hyperlink r:id="rId34">
        <w:r>
          <w:rPr>
            <w:b/>
            <w:sz w:val="20"/>
          </w:rPr>
          <w:t>vjecmoreninhas@tjms.jus.br</w:t>
        </w:r>
      </w:hyperlink>
    </w:p>
    <w:p>
      <w:pPr>
        <w:spacing w:after="0"/>
        <w:jc w:val="center"/>
        <w:rPr>
          <w:sz w:val="20"/>
        </w:rPr>
        <w:sectPr>
          <w:pgSz w:w="11920" w:h="16840"/>
          <w:pgMar w:top="260" w:bottom="0" w:left="0" w:right="0"/>
        </w:sectPr>
      </w:pPr>
    </w:p>
    <w:p>
      <w:pPr>
        <w:spacing w:before="71"/>
        <w:ind w:left="0" w:right="817" w:firstLine="0"/>
        <w:jc w:val="right"/>
        <w:rPr>
          <w:sz w:val="18"/>
        </w:rPr>
      </w:pPr>
      <w:r>
        <w:rPr/>
        <w:drawing>
          <wp:anchor distT="0" distB="0" distL="0" distR="0" allowOverlap="1" layoutInCell="1" locked="0" behindDoc="0" simplePos="0" relativeHeight="8056">
            <wp:simplePos x="0" y="0"/>
            <wp:positionH relativeFrom="page">
              <wp:posOffset>3476244</wp:posOffset>
            </wp:positionH>
            <wp:positionV relativeFrom="paragraph">
              <wp:posOffset>256945</wp:posOffset>
            </wp:positionV>
            <wp:extent cx="695171" cy="466344"/>
            <wp:effectExtent l="0" t="0" r="0" b="0"/>
            <wp:wrapTopAndBottom/>
            <wp:docPr id="131" name="image88.png" descr=""/>
            <wp:cNvGraphicFramePr>
              <a:graphicFrameLocks noChangeAspect="1"/>
            </wp:cNvGraphicFramePr>
            <a:graphic>
              <a:graphicData uri="http://schemas.openxmlformats.org/drawingml/2006/picture">
                <pic:pic>
                  <pic:nvPicPr>
                    <pic:cNvPr id="132" name="image88.png"/>
                    <pic:cNvPicPr/>
                  </pic:nvPicPr>
                  <pic:blipFill>
                    <a:blip r:embed="rId97" cstate="print"/>
                    <a:stretch>
                      <a:fillRect/>
                    </a:stretch>
                  </pic:blipFill>
                  <pic:spPr>
                    <a:xfrm>
                      <a:off x="0" y="0"/>
                      <a:ext cx="695171" cy="466344"/>
                    </a:xfrm>
                    <a:prstGeom prst="rect">
                      <a:avLst/>
                    </a:prstGeom>
                  </pic:spPr>
                </pic:pic>
              </a:graphicData>
            </a:graphic>
          </wp:anchor>
        </w:drawing>
      </w:r>
      <w:r>
        <w:rPr/>
        <w:pict>
          <v:shape style="position:absolute;margin-left:570.852539pt;margin-top:82.074181pt;width:23.1pt;height:755.95pt;mso-position-horizontal-relative:page;mso-position-vertical-relative:page;z-index:8080"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ELISABETH ROSA BAISCH. Liberado nos autos digitais por Elisabeth Rosa Baisch, em 11/07/2017 às 15:05. Para acessar os </w:t>
                  </w:r>
                  <w:hyperlink r:id="rId5">
                    <w:r>
                      <w:rPr>
                        <w:sz w:val="18"/>
                      </w:rPr>
                      <w:t>autos processuais, acesse o site http://www.tjms.jus.br/esaj,</w:t>
                    </w:r>
                  </w:hyperlink>
                  <w:r>
                    <w:rPr>
                      <w:sz w:val="18"/>
                    </w:rPr>
                    <w:t> informe o processo 0800382-36.2017.8.12.0104 e o código 438AC8C.</w:t>
                  </w:r>
                </w:p>
              </w:txbxContent>
            </v:textbox>
            <w10:wrap type="none"/>
          </v:shape>
        </w:pict>
      </w:r>
      <w:r>
        <w:rPr>
          <w:sz w:val="18"/>
        </w:rPr>
        <w:t>fls. 73</w:t>
      </w:r>
    </w:p>
    <w:p>
      <w:pPr>
        <w:spacing w:before="33"/>
        <w:ind w:left="1711" w:right="1624" w:firstLine="0"/>
        <w:jc w:val="center"/>
        <w:rPr>
          <w:b/>
          <w:sz w:val="44"/>
        </w:rPr>
      </w:pPr>
      <w:r>
        <w:rPr>
          <w:b/>
          <w:w w:val="80"/>
          <w:sz w:val="44"/>
        </w:rPr>
        <w:t>P</w:t>
      </w:r>
      <w:r>
        <w:rPr>
          <w:b/>
          <w:spacing w:val="-71"/>
          <w:w w:val="80"/>
          <w:sz w:val="44"/>
        </w:rPr>
        <w:t> </w:t>
      </w:r>
      <w:r>
        <w:rPr>
          <w:b/>
          <w:w w:val="75"/>
          <w:sz w:val="44"/>
        </w:rPr>
        <w:t>oder Judiciário</w:t>
      </w:r>
      <w:r>
        <w:rPr>
          <w:b/>
          <w:spacing w:val="-51"/>
          <w:w w:val="75"/>
          <w:sz w:val="44"/>
        </w:rPr>
        <w:t> </w:t>
      </w:r>
      <w:r>
        <w:rPr>
          <w:b/>
          <w:w w:val="75"/>
          <w:sz w:val="44"/>
        </w:rPr>
        <w:t>do Estado de </w:t>
      </w:r>
      <w:r>
        <w:rPr>
          <w:b/>
          <w:w w:val="80"/>
          <w:sz w:val="44"/>
        </w:rPr>
        <w:t>M</w:t>
      </w:r>
      <w:r>
        <w:rPr>
          <w:b/>
          <w:spacing w:val="-65"/>
          <w:w w:val="80"/>
          <w:sz w:val="44"/>
        </w:rPr>
        <w:t> </w:t>
      </w:r>
      <w:r>
        <w:rPr>
          <w:b/>
          <w:w w:val="75"/>
          <w:sz w:val="44"/>
        </w:rPr>
        <w:t>ato </w:t>
      </w:r>
      <w:r>
        <w:rPr>
          <w:b/>
          <w:w w:val="80"/>
          <w:sz w:val="44"/>
        </w:rPr>
        <w:t>G</w:t>
      </w:r>
      <w:r>
        <w:rPr>
          <w:b/>
          <w:spacing w:val="-67"/>
          <w:w w:val="80"/>
          <w:sz w:val="44"/>
        </w:rPr>
        <w:t> </w:t>
      </w:r>
      <w:r>
        <w:rPr>
          <w:b/>
          <w:w w:val="75"/>
          <w:sz w:val="44"/>
        </w:rPr>
        <w:t>rosso do </w:t>
      </w:r>
      <w:r>
        <w:rPr>
          <w:b/>
          <w:spacing w:val="7"/>
          <w:w w:val="75"/>
          <w:sz w:val="44"/>
        </w:rPr>
        <w:t>Sul</w:t>
      </w:r>
    </w:p>
    <w:p>
      <w:pPr>
        <w:spacing w:before="49"/>
        <w:ind w:left="1711" w:right="1644" w:firstLine="0"/>
        <w:jc w:val="center"/>
        <w:rPr>
          <w:b/>
          <w:sz w:val="40"/>
        </w:rPr>
      </w:pPr>
      <w:r>
        <w:rPr>
          <w:b/>
          <w:w w:val="75"/>
          <w:sz w:val="40"/>
        </w:rPr>
        <w:t>Comarca de Campo </w:t>
      </w:r>
      <w:r>
        <w:rPr>
          <w:b/>
          <w:w w:val="80"/>
          <w:sz w:val="40"/>
        </w:rPr>
        <w:t>G </w:t>
      </w:r>
      <w:r>
        <w:rPr>
          <w:b/>
          <w:w w:val="75"/>
          <w:sz w:val="40"/>
        </w:rPr>
        <w:t>rande</w:t>
      </w:r>
    </w:p>
    <w:p>
      <w:pPr>
        <w:spacing w:before="42"/>
        <w:ind w:left="1711" w:right="1602" w:firstLine="0"/>
        <w:jc w:val="center"/>
        <w:rPr>
          <w:b/>
          <w:sz w:val="36"/>
        </w:rPr>
      </w:pPr>
      <w:r>
        <w:rPr>
          <w:b/>
          <w:w w:val="70"/>
          <w:sz w:val="36"/>
        </w:rPr>
        <w:t>4ª Vara do Juizado Especial Cível e Criminal</w:t>
      </w:r>
    </w:p>
    <w:p>
      <w:pPr>
        <w:pStyle w:val="BodyText"/>
        <w:rPr>
          <w:b/>
          <w:sz w:val="25"/>
        </w:rPr>
      </w:pPr>
    </w:p>
    <w:p>
      <w:pPr>
        <w:spacing w:line="722" w:lineRule="auto" w:before="90"/>
        <w:ind w:left="2836" w:right="4702" w:firstLine="0"/>
        <w:jc w:val="left"/>
        <w:rPr>
          <w:rFonts w:ascii="Times New Roman" w:hAnsi="Times New Roman"/>
          <w:sz w:val="24"/>
        </w:rPr>
      </w:pPr>
      <w:r>
        <w:rPr>
          <w:rFonts w:ascii="Times New Roman" w:hAnsi="Times New Roman"/>
          <w:sz w:val="24"/>
        </w:rPr>
        <w:t>PROCESSO N.º 0800382-36.2017.8.12.0104 VISTOS ETC.,</w:t>
      </w:r>
    </w:p>
    <w:p>
      <w:pPr>
        <w:spacing w:line="360" w:lineRule="auto" w:before="19"/>
        <w:ind w:left="1701" w:right="1710" w:firstLine="1135"/>
        <w:jc w:val="both"/>
        <w:rPr>
          <w:rFonts w:ascii="Times New Roman" w:hAnsi="Times New Roman"/>
          <w:sz w:val="24"/>
        </w:rPr>
      </w:pPr>
      <w:r>
        <w:rPr>
          <w:rFonts w:ascii="Times New Roman" w:hAnsi="Times New Roman"/>
          <w:sz w:val="24"/>
        </w:rPr>
        <w:t>Maria Aparecida de Souza Alves, qualificado(a) na inicial, move a presente ação de Procedimento do Juizado Especial Cível em face de Banco Itaú Bmg Consignado S/A, também qualificado(a).</w:t>
      </w:r>
    </w:p>
    <w:p>
      <w:pPr>
        <w:spacing w:before="6"/>
        <w:ind w:left="2836" w:right="0" w:firstLine="0"/>
        <w:jc w:val="left"/>
        <w:rPr>
          <w:rFonts w:ascii="Times New Roman" w:hAnsi="Times New Roman"/>
          <w:sz w:val="24"/>
        </w:rPr>
      </w:pPr>
      <w:r>
        <w:rPr>
          <w:rFonts w:ascii="Times New Roman" w:hAnsi="Times New Roman"/>
          <w:sz w:val="24"/>
        </w:rPr>
        <w:t>Relatório dispensado nos termos da legislação de</w:t>
      </w:r>
      <w:r>
        <w:rPr>
          <w:rFonts w:ascii="Times New Roman" w:hAnsi="Times New Roman"/>
          <w:spacing w:val="51"/>
          <w:sz w:val="24"/>
        </w:rPr>
        <w:t> </w:t>
      </w:r>
      <w:r>
        <w:rPr>
          <w:rFonts w:ascii="Times New Roman" w:hAnsi="Times New Roman"/>
          <w:sz w:val="24"/>
        </w:rPr>
        <w:t>regência.</w:t>
      </w:r>
    </w:p>
    <w:p>
      <w:pPr>
        <w:spacing w:line="360" w:lineRule="auto" w:before="139"/>
        <w:ind w:left="1701" w:right="1712" w:firstLine="1135"/>
        <w:jc w:val="both"/>
        <w:rPr>
          <w:rFonts w:ascii="Times New Roman" w:hAnsi="Times New Roman"/>
          <w:sz w:val="24"/>
        </w:rPr>
      </w:pPr>
      <w:r>
        <w:rPr>
          <w:rFonts w:ascii="Times New Roman" w:hAnsi="Times New Roman"/>
          <w:sz w:val="24"/>
        </w:rPr>
        <w:t>Diante da composição efetuada, com fulcro no artigo 22, parágrafo único, da Lei n.º 9.099/95, </w:t>
      </w:r>
      <w:r>
        <w:rPr>
          <w:rFonts w:ascii="Times New Roman" w:hAnsi="Times New Roman"/>
          <w:b/>
          <w:sz w:val="24"/>
          <w:u w:val="single"/>
        </w:rPr>
        <w:t>homologa-se, por sentença, o acordo celebrado entre as partes</w:t>
      </w:r>
      <w:r>
        <w:rPr>
          <w:rFonts w:ascii="Times New Roman" w:hAnsi="Times New Roman"/>
          <w:b/>
          <w:sz w:val="24"/>
        </w:rPr>
        <w:t> </w:t>
      </w:r>
      <w:r>
        <w:rPr>
          <w:rFonts w:ascii="Times New Roman" w:hAnsi="Times New Roman"/>
          <w:sz w:val="24"/>
        </w:rPr>
        <w:t>e, por conseguinte, profere-se sentença com resolução de mérito, extinguindo o feito, nos termos do art. 487, inciso III, "b", do Novo Código de Processo Civil.</w:t>
      </w:r>
    </w:p>
    <w:p>
      <w:pPr>
        <w:spacing w:line="360" w:lineRule="auto" w:before="6"/>
        <w:ind w:left="1701" w:right="1713" w:firstLine="1135"/>
        <w:jc w:val="both"/>
        <w:rPr>
          <w:rFonts w:ascii="Times New Roman" w:hAnsi="Times New Roman"/>
          <w:sz w:val="24"/>
        </w:rPr>
      </w:pPr>
      <w:r>
        <w:rPr>
          <w:rFonts w:ascii="Times New Roman" w:hAnsi="Times New Roman"/>
          <w:sz w:val="24"/>
        </w:rPr>
        <w:t>Oficie-se para liberação da margem somente em relação aos débitos noticiados como indevidos nestes autos.</w:t>
      </w:r>
    </w:p>
    <w:p>
      <w:pPr>
        <w:spacing w:line="360" w:lineRule="auto" w:before="6"/>
        <w:ind w:left="1701" w:right="1712" w:firstLine="1135"/>
        <w:jc w:val="both"/>
        <w:rPr>
          <w:rFonts w:ascii="Times New Roman" w:hAnsi="Times New Roman"/>
          <w:sz w:val="24"/>
        </w:rPr>
      </w:pPr>
      <w:r>
        <w:rPr>
          <w:rFonts w:ascii="Times New Roman" w:hAnsi="Times New Roman"/>
          <w:sz w:val="24"/>
        </w:rPr>
        <w:t>Certificado o trânsito em julgado, nada mais sendo requerido e cumpridas as formalidades legais, arquivem-se os autos com as anotações de praxe.</w:t>
      </w:r>
    </w:p>
    <w:p>
      <w:pPr>
        <w:spacing w:line="722" w:lineRule="auto" w:before="6"/>
        <w:ind w:left="2836" w:right="4765" w:firstLine="0"/>
        <w:jc w:val="left"/>
        <w:rPr>
          <w:rFonts w:ascii="Times New Roman"/>
          <w:sz w:val="24"/>
        </w:rPr>
      </w:pPr>
      <w:r>
        <w:rPr>
          <w:rFonts w:ascii="Times New Roman"/>
          <w:b/>
          <w:sz w:val="24"/>
        </w:rPr>
        <w:t>P</w:t>
      </w:r>
      <w:r>
        <w:rPr>
          <w:rFonts w:ascii="Times New Roman"/>
          <w:sz w:val="24"/>
        </w:rPr>
        <w:t>ublique-se. </w:t>
      </w:r>
      <w:r>
        <w:rPr>
          <w:rFonts w:ascii="Times New Roman"/>
          <w:b/>
          <w:sz w:val="24"/>
        </w:rPr>
        <w:t>R</w:t>
      </w:r>
      <w:r>
        <w:rPr>
          <w:rFonts w:ascii="Times New Roman"/>
          <w:sz w:val="24"/>
        </w:rPr>
        <w:t>egistre-se. </w:t>
      </w:r>
      <w:r>
        <w:rPr>
          <w:rFonts w:ascii="Times New Roman"/>
          <w:b/>
          <w:sz w:val="24"/>
        </w:rPr>
        <w:t>I</w:t>
      </w:r>
      <w:r>
        <w:rPr>
          <w:rFonts w:ascii="Times New Roman"/>
          <w:sz w:val="24"/>
        </w:rPr>
        <w:t>ntimem-se. Campo Grande, 11 de julho de 2017.</w:t>
      </w:r>
    </w:p>
    <w:p>
      <w:pPr>
        <w:pStyle w:val="BodyText"/>
        <w:rPr>
          <w:rFonts w:ascii="Times New Roman"/>
          <w:sz w:val="26"/>
        </w:rPr>
      </w:pPr>
    </w:p>
    <w:p>
      <w:pPr>
        <w:spacing w:before="208"/>
        <w:ind w:left="4591" w:right="4604" w:firstLine="0"/>
        <w:jc w:val="center"/>
        <w:rPr>
          <w:rFonts w:ascii="Times New Roman"/>
          <w:b/>
          <w:sz w:val="24"/>
        </w:rPr>
      </w:pPr>
      <w:r>
        <w:rPr>
          <w:rFonts w:ascii="Times New Roman"/>
          <w:b/>
          <w:sz w:val="24"/>
        </w:rPr>
        <w:t>Elisabeth Rosa Baisch</w:t>
      </w:r>
    </w:p>
    <w:p>
      <w:pPr>
        <w:spacing w:before="138"/>
        <w:ind w:left="4591" w:right="4604" w:firstLine="0"/>
        <w:jc w:val="center"/>
        <w:rPr>
          <w:rFonts w:ascii="Times New Roman" w:hAnsi="Times New Roman"/>
          <w:sz w:val="24"/>
        </w:rPr>
      </w:pPr>
      <w:r>
        <w:rPr>
          <w:rFonts w:ascii="Times New Roman" w:hAnsi="Times New Roman"/>
          <w:sz w:val="24"/>
        </w:rPr>
        <w:t>Juíza de Direito</w:t>
      </w:r>
    </w:p>
    <w:p>
      <w:pPr>
        <w:spacing w:after="0"/>
        <w:jc w:val="center"/>
        <w:rPr>
          <w:rFonts w:ascii="Times New Roman" w:hAnsi="Times New Roman"/>
          <w:sz w:val="24"/>
        </w:rPr>
        <w:sectPr>
          <w:pgSz w:w="11920" w:h="16840"/>
          <w:pgMar w:top="320" w:bottom="0" w:left="0" w:right="0"/>
        </w:sectPr>
      </w:pPr>
    </w:p>
    <w:p>
      <w:pPr>
        <w:spacing w:before="131"/>
        <w:ind w:left="0" w:right="817" w:firstLine="0"/>
        <w:jc w:val="right"/>
        <w:rPr>
          <w:sz w:val="18"/>
        </w:rPr>
      </w:pPr>
      <w:r>
        <w:rPr/>
        <w:drawing>
          <wp:anchor distT="0" distB="0" distL="0" distR="0" allowOverlap="1" layoutInCell="1" locked="0" behindDoc="1" simplePos="0" relativeHeight="268326455">
            <wp:simplePos x="0" y="0"/>
            <wp:positionH relativeFrom="page">
              <wp:posOffset>3521964</wp:posOffset>
            </wp:positionH>
            <wp:positionV relativeFrom="paragraph">
              <wp:posOffset>-3658</wp:posOffset>
            </wp:positionV>
            <wp:extent cx="515112" cy="522731"/>
            <wp:effectExtent l="0" t="0" r="0" b="0"/>
            <wp:wrapNone/>
            <wp:docPr id="133" name="image89.png" descr=""/>
            <wp:cNvGraphicFramePr>
              <a:graphicFrameLocks noChangeAspect="1"/>
            </wp:cNvGraphicFramePr>
            <a:graphic>
              <a:graphicData uri="http://schemas.openxmlformats.org/drawingml/2006/picture">
                <pic:pic>
                  <pic:nvPicPr>
                    <pic:cNvPr id="134" name="image89.png"/>
                    <pic:cNvPicPr/>
                  </pic:nvPicPr>
                  <pic:blipFill>
                    <a:blip r:embed="rId98" cstate="print"/>
                    <a:stretch>
                      <a:fillRect/>
                    </a:stretch>
                  </pic:blipFill>
                  <pic:spPr>
                    <a:xfrm>
                      <a:off x="0" y="0"/>
                      <a:ext cx="515112" cy="522731"/>
                    </a:xfrm>
                    <a:prstGeom prst="rect">
                      <a:avLst/>
                    </a:prstGeom>
                  </pic:spPr>
                </pic:pic>
              </a:graphicData>
            </a:graphic>
          </wp:anchor>
        </w:drawing>
      </w:r>
      <w:r>
        <w:rPr/>
        <w:pict>
          <v:shape style="position:absolute;margin-left:570.852539pt;margin-top:79.591270pt;width:23.1pt;height:758.45pt;mso-position-horizontal-relative:page;mso-position-vertical-relative:page;z-index:8200"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PROTOCOLADORA TJMS 1. Liberado nos autos digitais por Elisabeth Rosa Baisch, em 11/07/2017 às 15:05. Para acessar os </w:t>
                  </w:r>
                  <w:hyperlink r:id="rId5">
                    <w:r>
                      <w:rPr>
                        <w:sz w:val="18"/>
                      </w:rPr>
                      <w:t>autos processuais, acesse o site http://www.tjms.jus.br/esaj,</w:t>
                    </w:r>
                  </w:hyperlink>
                  <w:r>
                    <w:rPr>
                      <w:sz w:val="18"/>
                    </w:rPr>
                    <w:t> informe o processo 0800382-36.2017.8.12.0104 e o código 438CA11.</w:t>
                  </w:r>
                </w:p>
              </w:txbxContent>
            </v:textbox>
            <w10:wrap type="none"/>
          </v:shape>
        </w:pict>
      </w:r>
      <w:r>
        <w:rPr>
          <w:sz w:val="18"/>
        </w:rPr>
        <w:t>fls. 74</w:t>
      </w:r>
    </w:p>
    <w:p>
      <w:pPr>
        <w:pStyle w:val="BodyText"/>
        <w:rPr>
          <w:sz w:val="20"/>
        </w:rPr>
      </w:pPr>
    </w:p>
    <w:p>
      <w:pPr>
        <w:pStyle w:val="BodyText"/>
        <w:spacing w:before="9"/>
        <w:rPr>
          <w:sz w:val="20"/>
        </w:rPr>
      </w:pPr>
    </w:p>
    <w:p>
      <w:pPr>
        <w:spacing w:before="1"/>
        <w:ind w:left="1711" w:right="1751" w:firstLine="0"/>
        <w:jc w:val="center"/>
        <w:rPr>
          <w:b/>
          <w:sz w:val="44"/>
        </w:rPr>
      </w:pPr>
      <w:r>
        <w:rPr>
          <w:b/>
          <w:w w:val="80"/>
          <w:sz w:val="44"/>
        </w:rPr>
        <w:t>P</w:t>
      </w:r>
      <w:r>
        <w:rPr>
          <w:b/>
          <w:spacing w:val="-71"/>
          <w:w w:val="80"/>
          <w:sz w:val="44"/>
        </w:rPr>
        <w:t> </w:t>
      </w:r>
      <w:r>
        <w:rPr>
          <w:b/>
          <w:w w:val="75"/>
          <w:sz w:val="44"/>
        </w:rPr>
        <w:t>oder Judiciário</w:t>
      </w:r>
      <w:r>
        <w:rPr>
          <w:b/>
          <w:spacing w:val="-51"/>
          <w:w w:val="75"/>
          <w:sz w:val="44"/>
        </w:rPr>
        <w:t> </w:t>
      </w:r>
      <w:r>
        <w:rPr>
          <w:b/>
          <w:w w:val="75"/>
          <w:sz w:val="44"/>
        </w:rPr>
        <w:t>do Estado de </w:t>
      </w:r>
      <w:r>
        <w:rPr>
          <w:b/>
          <w:w w:val="80"/>
          <w:sz w:val="44"/>
        </w:rPr>
        <w:t>M</w:t>
      </w:r>
      <w:r>
        <w:rPr>
          <w:b/>
          <w:spacing w:val="-65"/>
          <w:w w:val="80"/>
          <w:sz w:val="44"/>
        </w:rPr>
        <w:t> </w:t>
      </w:r>
      <w:r>
        <w:rPr>
          <w:b/>
          <w:w w:val="75"/>
          <w:sz w:val="44"/>
        </w:rPr>
        <w:t>ato </w:t>
      </w:r>
      <w:r>
        <w:rPr>
          <w:b/>
          <w:w w:val="80"/>
          <w:sz w:val="44"/>
        </w:rPr>
        <w:t>G</w:t>
      </w:r>
      <w:r>
        <w:rPr>
          <w:b/>
          <w:spacing w:val="-67"/>
          <w:w w:val="80"/>
          <w:sz w:val="44"/>
        </w:rPr>
        <w:t> </w:t>
      </w:r>
      <w:r>
        <w:rPr>
          <w:b/>
          <w:w w:val="75"/>
          <w:sz w:val="44"/>
        </w:rPr>
        <w:t>rosso do </w:t>
      </w:r>
      <w:r>
        <w:rPr>
          <w:b/>
          <w:spacing w:val="7"/>
          <w:w w:val="75"/>
          <w:sz w:val="44"/>
        </w:rPr>
        <w:t>Sul</w:t>
      </w:r>
    </w:p>
    <w:p>
      <w:pPr>
        <w:spacing w:before="50"/>
        <w:ind w:left="4544" w:right="4606" w:firstLine="0"/>
        <w:jc w:val="center"/>
        <w:rPr>
          <w:b/>
          <w:sz w:val="40"/>
        </w:rPr>
      </w:pPr>
      <w:r>
        <w:rPr>
          <w:b/>
          <w:w w:val="85"/>
          <w:sz w:val="40"/>
        </w:rPr>
        <w:t>Campo G</w:t>
      </w:r>
      <w:r>
        <w:rPr>
          <w:b/>
          <w:spacing w:val="-79"/>
          <w:w w:val="85"/>
          <w:sz w:val="40"/>
        </w:rPr>
        <w:t> </w:t>
      </w:r>
      <w:r>
        <w:rPr>
          <w:b/>
          <w:w w:val="85"/>
          <w:sz w:val="40"/>
        </w:rPr>
        <w:t>rande</w:t>
      </w:r>
    </w:p>
    <w:p>
      <w:pPr>
        <w:spacing w:before="43"/>
        <w:ind w:left="1711" w:right="1728" w:firstLine="0"/>
        <w:jc w:val="center"/>
        <w:rPr>
          <w:b/>
          <w:sz w:val="36"/>
        </w:rPr>
      </w:pPr>
      <w:r>
        <w:rPr>
          <w:b/>
          <w:w w:val="70"/>
          <w:sz w:val="36"/>
        </w:rPr>
        <w:t>4ª Vara do Juizado Especial Cível e Criminal</w:t>
      </w:r>
    </w:p>
    <w:p>
      <w:pPr>
        <w:pStyle w:val="BodyText"/>
        <w:rPr>
          <w:b/>
          <w:sz w:val="20"/>
        </w:rPr>
      </w:pPr>
    </w:p>
    <w:p>
      <w:pPr>
        <w:pStyle w:val="BodyText"/>
        <w:spacing w:before="7"/>
        <w:rPr>
          <w:b/>
          <w:sz w:val="19"/>
        </w:rPr>
      </w:pPr>
      <w:r>
        <w:rPr/>
        <w:pict>
          <v:group style="position:absolute;margin-left:85.919998pt;margin-top:13.485944pt;width:444.85pt;height:15.5pt;mso-position-horizontal-relative:page;mso-position-vertical-relative:paragraph;z-index:8128;mso-wrap-distance-left:0;mso-wrap-distance-right:0" coordorigin="1718,270" coordsize="8897,310">
            <v:rect style="position:absolute;left:1718;top:269;width:8892;height:310" filled="true" fillcolor="#cccccc" stroked="false">
              <v:fill type="solid"/>
            </v:rect>
            <v:line style="position:absolute" from="1718,270" to="10610,270" stroked="true" strokeweight="0pt" strokecolor="#000000">
              <v:stroke dashstyle="solid"/>
            </v:line>
            <v:line style="position:absolute" from="1718,270" to="1718,579" stroked="true" strokeweight="0pt" strokecolor="#000000">
              <v:stroke dashstyle="solid"/>
            </v:line>
            <v:line style="position:absolute" from="10610,270" to="10610,579" stroked="true" strokeweight=".48pt" strokecolor="#000000">
              <v:stroke dashstyle="solid"/>
            </v:line>
            <v:line style="position:absolute" from="1718,567" to="10610,567" stroked="true" strokeweight="0pt" strokecolor="#000000">
              <v:stroke dashstyle="solid"/>
            </v:line>
            <v:shape style="position:absolute;left:1718;top:269;width:8888;height:298" type="#_x0000_t202" filled="false" stroked="false">
              <v:textbox inset="0,0,0,0">
                <w:txbxContent>
                  <w:p>
                    <w:pPr>
                      <w:spacing w:line="274" w:lineRule="exact" w:before="23"/>
                      <w:ind w:left="2030" w:right="0" w:firstLine="0"/>
                      <w:jc w:val="left"/>
                      <w:rPr>
                        <w:rFonts w:ascii="Times New Roman" w:hAnsi="Times New Roman"/>
                        <w:b/>
                        <w:sz w:val="24"/>
                      </w:rPr>
                    </w:pPr>
                    <w:r>
                      <w:rPr>
                        <w:rFonts w:ascii="Times New Roman" w:hAnsi="Times New Roman"/>
                        <w:b/>
                        <w:sz w:val="24"/>
                      </w:rPr>
                      <w:t>CERTIDÃO DE REGISTRO DE SENTENÇA</w:t>
                    </w:r>
                  </w:p>
                </w:txbxContent>
              </v:textbox>
              <w10:wrap type="none"/>
            </v:shape>
            <w10:wrap type="topAndBottom"/>
          </v:group>
        </w:pict>
      </w:r>
    </w:p>
    <w:p>
      <w:pPr>
        <w:pStyle w:val="BodyText"/>
        <w:rPr>
          <w:b/>
          <w:sz w:val="20"/>
        </w:rPr>
      </w:pPr>
    </w:p>
    <w:p>
      <w:pPr>
        <w:pStyle w:val="BodyText"/>
        <w:rPr>
          <w:b/>
          <w:sz w:val="20"/>
        </w:rPr>
      </w:pPr>
    </w:p>
    <w:p>
      <w:pPr>
        <w:pStyle w:val="BodyText"/>
        <w:spacing w:before="3"/>
        <w:rPr>
          <w:b/>
          <w:sz w:val="20"/>
        </w:rPr>
      </w:pPr>
    </w:p>
    <w:p>
      <w:pPr>
        <w:spacing w:before="90"/>
        <w:ind w:left="1701" w:right="0" w:firstLine="0"/>
        <w:jc w:val="left"/>
        <w:rPr>
          <w:rFonts w:ascii="Times New Roman" w:hAnsi="Times New Roman"/>
          <w:sz w:val="24"/>
        </w:rPr>
      </w:pPr>
      <w:r>
        <w:rPr>
          <w:rFonts w:ascii="Times New Roman" w:hAnsi="Times New Roman"/>
          <w:sz w:val="24"/>
        </w:rPr>
        <w:t>Autos nº 0800382-36.2017.8.12.0104</w:t>
      </w:r>
    </w:p>
    <w:p>
      <w:pPr>
        <w:spacing w:before="0"/>
        <w:ind w:left="1701" w:right="0" w:firstLine="0"/>
        <w:jc w:val="left"/>
        <w:rPr>
          <w:rFonts w:ascii="Times New Roman" w:hAnsi="Times New Roman"/>
          <w:sz w:val="24"/>
        </w:rPr>
      </w:pPr>
      <w:r>
        <w:rPr>
          <w:rFonts w:ascii="Times New Roman" w:hAnsi="Times New Roman"/>
          <w:sz w:val="24"/>
        </w:rPr>
        <w:t>Classe: Procedimento do Juizado Especial Cível</w:t>
      </w:r>
    </w:p>
    <w:p>
      <w:pPr>
        <w:pStyle w:val="BodyText"/>
        <w:rPr>
          <w:rFonts w:ascii="Times New Roman"/>
          <w:sz w:val="20"/>
        </w:rPr>
      </w:pPr>
    </w:p>
    <w:p>
      <w:pPr>
        <w:pStyle w:val="BodyText"/>
        <w:rPr>
          <w:rFonts w:ascii="Times New Roman"/>
          <w:sz w:val="20"/>
        </w:rPr>
      </w:pPr>
    </w:p>
    <w:p>
      <w:pPr>
        <w:pStyle w:val="BodyText"/>
        <w:spacing w:before="2"/>
        <w:rPr>
          <w:rFonts w:ascii="Times New Roman"/>
          <w:sz w:val="24"/>
        </w:rPr>
      </w:pPr>
    </w:p>
    <w:p>
      <w:pPr>
        <w:spacing w:before="90"/>
        <w:ind w:left="4581" w:right="0" w:firstLine="0"/>
        <w:jc w:val="left"/>
        <w:rPr>
          <w:rFonts w:ascii="Times New Roman" w:hAnsi="Times New Roman"/>
          <w:sz w:val="24"/>
        </w:rPr>
      </w:pPr>
      <w:r>
        <w:rPr>
          <w:rFonts w:ascii="Times New Roman" w:hAnsi="Times New Roman"/>
          <w:sz w:val="24"/>
        </w:rPr>
        <w:t>A r. sentença foi registrada automaticamente nesta data,</w:t>
      </w:r>
    </w:p>
    <w:p>
      <w:pPr>
        <w:spacing w:before="0"/>
        <w:ind w:left="1701" w:right="0" w:firstLine="0"/>
        <w:jc w:val="left"/>
        <w:rPr>
          <w:rFonts w:ascii="Times New Roman"/>
          <w:sz w:val="24"/>
        </w:rPr>
      </w:pPr>
      <w:r>
        <w:rPr>
          <w:rFonts w:ascii="Times New Roman"/>
          <w:sz w:val="24"/>
        </w:rPr>
        <w:t>para os devidos fins.</w:t>
      </w:r>
    </w:p>
    <w:p>
      <w:pPr>
        <w:pStyle w:val="BodyText"/>
        <w:rPr>
          <w:rFonts w:ascii="Times New Roman"/>
          <w:sz w:val="20"/>
        </w:rPr>
      </w:pPr>
    </w:p>
    <w:p>
      <w:pPr>
        <w:pStyle w:val="BodyText"/>
        <w:rPr>
          <w:rFonts w:ascii="Times New Roman"/>
          <w:sz w:val="20"/>
        </w:rPr>
      </w:pPr>
    </w:p>
    <w:p>
      <w:pPr>
        <w:pStyle w:val="BodyText"/>
        <w:spacing w:before="2"/>
        <w:rPr>
          <w:rFonts w:ascii="Times New Roman"/>
          <w:sz w:val="24"/>
        </w:rPr>
      </w:pPr>
    </w:p>
    <w:p>
      <w:pPr>
        <w:tabs>
          <w:tab w:pos="8015" w:val="left" w:leader="none"/>
        </w:tabs>
        <w:spacing w:line="720" w:lineRule="auto" w:before="90"/>
        <w:ind w:left="4581" w:right="3246" w:firstLine="0"/>
        <w:jc w:val="left"/>
        <w:rPr>
          <w:rFonts w:ascii="Times New Roman" w:hAnsi="Times New Roman"/>
          <w:sz w:val="24"/>
        </w:rPr>
      </w:pPr>
      <w:r>
        <w:rPr/>
        <w:pict>
          <v:line style="position:absolute;mso-position-horizontal-relative:page;mso-position-vertical-relative:paragraph;z-index:-108976" from="392.519989pt,52.423111pt" to="397.799989pt,52.423111pt" stroked="true" strokeweight=".06pt" strokecolor="#000000">
            <v:stroke dashstyle="solid"/>
            <w10:wrap type="none"/>
          </v:line>
        </w:pict>
      </w:r>
      <w:r>
        <w:rPr>
          <w:rFonts w:ascii="Times New Roman" w:hAnsi="Times New Roman"/>
          <w:sz w:val="24"/>
        </w:rPr>
        <w:t>Campo Grande - MS, 11 de julho de</w:t>
      </w:r>
      <w:r>
        <w:rPr>
          <w:rFonts w:ascii="Times New Roman" w:hAnsi="Times New Roman"/>
          <w:spacing w:val="-8"/>
          <w:sz w:val="24"/>
        </w:rPr>
        <w:t> </w:t>
      </w:r>
      <w:r>
        <w:rPr>
          <w:rFonts w:ascii="Times New Roman" w:hAnsi="Times New Roman"/>
          <w:sz w:val="24"/>
        </w:rPr>
        <w:t>2017. Sistema de Automação</w:t>
      </w:r>
      <w:r>
        <w:rPr>
          <w:rFonts w:ascii="Times New Roman" w:hAnsi="Times New Roman"/>
          <w:spacing w:val="-5"/>
          <w:sz w:val="24"/>
        </w:rPr>
        <w:t> </w:t>
      </w:r>
      <w:r>
        <w:rPr>
          <w:rFonts w:ascii="Times New Roman" w:hAnsi="Times New Roman"/>
          <w:sz w:val="24"/>
        </w:rPr>
        <w:t>da</w:t>
      </w:r>
      <w:r>
        <w:rPr>
          <w:rFonts w:ascii="Times New Roman" w:hAnsi="Times New Roman"/>
          <w:spacing w:val="-3"/>
          <w:sz w:val="24"/>
        </w:rPr>
        <w:t> </w:t>
      </w:r>
      <w:r>
        <w:rPr>
          <w:rFonts w:ascii="Times New Roman" w:hAnsi="Times New Roman"/>
          <w:sz w:val="24"/>
        </w:rPr>
        <w:t>Justiça</w:t>
        <w:tab/>
        <w:t>SAJ.</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8"/>
        </w:rPr>
      </w:pPr>
    </w:p>
    <w:p>
      <w:pPr>
        <w:spacing w:before="93"/>
        <w:ind w:left="1851" w:right="1955" w:firstLine="0"/>
        <w:jc w:val="center"/>
        <w:rPr>
          <w:b/>
          <w:sz w:val="20"/>
        </w:rPr>
      </w:pPr>
      <w:r>
        <w:rPr>
          <w:b/>
          <w:sz w:val="20"/>
        </w:rPr>
        <w:t>Mod. 182079 - Endereço: Rua Barreiras, 718, Fax: (67) 3314-9151, Moreninhas II - CEP 79065-200, Fone: (67) 3314-9150, Campo Grande-MS - E-mail: </w:t>
      </w:r>
      <w:hyperlink r:id="rId34">
        <w:r>
          <w:rPr>
            <w:b/>
            <w:sz w:val="20"/>
          </w:rPr>
          <w:t>vjecmoreninhas@tjms.jus.br</w:t>
        </w:r>
      </w:hyperlink>
    </w:p>
    <w:p>
      <w:pPr>
        <w:spacing w:after="0"/>
        <w:jc w:val="center"/>
        <w:rPr>
          <w:sz w:val="20"/>
        </w:rPr>
        <w:sectPr>
          <w:pgSz w:w="11920" w:h="16840"/>
          <w:pgMar w:top="260" w:bottom="0" w:left="0" w:right="0"/>
        </w:sectPr>
      </w:pPr>
    </w:p>
    <w:p>
      <w:pPr>
        <w:spacing w:before="71"/>
        <w:ind w:left="0" w:right="817" w:firstLine="0"/>
        <w:jc w:val="right"/>
        <w:rPr>
          <w:sz w:val="18"/>
        </w:rPr>
      </w:pPr>
      <w:r>
        <w:rPr/>
        <w:pict>
          <v:line style="position:absolute;mso-position-horizontal-relative:page;mso-position-vertical-relative:page;z-index:-108544" from="455.579987pt,750.119995pt" to="455.579987pt,815.459995pt" stroked="true" strokeweight=".552pt" strokecolor="#bdbfc1">
            <v:stroke dashstyle="solid"/>
            <w10:wrap type="none"/>
          </v:line>
        </w:pict>
      </w:r>
      <w:r>
        <w:rPr/>
        <w:pict>
          <v:shape style="position:absolute;margin-left:559.07251pt;margin-top:25.60006pt;width:34.1pt;height:812.4pt;mso-position-horizontal-relative:page;mso-position-vertical-relative:page;z-index:8632"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24/07/2017 às 15:42, sob o número WMOR17080025265</w:t>
                  </w:r>
                </w:p>
                <w:p>
                  <w:pPr>
                    <w:spacing w:line="254" w:lineRule="auto" w:before="13"/>
                    <w:ind w:left="20" w:right="1660" w:firstLine="0"/>
                    <w:jc w:val="left"/>
                    <w:rPr>
                      <w:sz w:val="18"/>
                    </w:rPr>
                  </w:pPr>
                  <w:hyperlink r:id="rId5">
                    <w:r>
                      <w:rPr>
                        <w:sz w:val="18"/>
                      </w:rPr>
                      <w:t>, e liberado nos autos digitais por Usuário padrão para acesso SAJ/AT, em 24/07/2017 às 16:02. Para acessar os autos processuais, acesse o site http://www.tjms.jus.br/esaj,</w:t>
                    </w:r>
                  </w:hyperlink>
                  <w:r>
                    <w:rPr>
                      <w:sz w:val="18"/>
                    </w:rPr>
                    <w:t> informe o processo 0800382-36.2017.8.12.0104 e o código 4421B1D.</w:t>
                  </w:r>
                </w:p>
              </w:txbxContent>
            </v:textbox>
            <w10:wrap type="none"/>
          </v:shape>
        </w:pict>
      </w:r>
      <w:r>
        <w:rPr>
          <w:sz w:val="18"/>
        </w:rPr>
        <w:t>fls. 75</w:t>
      </w:r>
    </w:p>
    <w:p>
      <w:pPr>
        <w:pStyle w:val="BodyText"/>
        <w:spacing w:before="6"/>
        <w:rPr>
          <w:sz w:val="26"/>
        </w:rPr>
      </w:pPr>
      <w:r>
        <w:rPr/>
        <w:drawing>
          <wp:anchor distT="0" distB="0" distL="0" distR="0" allowOverlap="1" layoutInCell="1" locked="0" behindDoc="0" simplePos="0" relativeHeight="8224">
            <wp:simplePos x="0" y="0"/>
            <wp:positionH relativeFrom="page">
              <wp:posOffset>3793997</wp:posOffset>
            </wp:positionH>
            <wp:positionV relativeFrom="paragraph">
              <wp:posOffset>219007</wp:posOffset>
            </wp:positionV>
            <wp:extent cx="519123" cy="512064"/>
            <wp:effectExtent l="0" t="0" r="0" b="0"/>
            <wp:wrapTopAndBottom/>
            <wp:docPr id="135" name="image90.jpeg" descr=""/>
            <wp:cNvGraphicFramePr>
              <a:graphicFrameLocks noChangeAspect="1"/>
            </wp:cNvGraphicFramePr>
            <a:graphic>
              <a:graphicData uri="http://schemas.openxmlformats.org/drawingml/2006/picture">
                <pic:pic>
                  <pic:nvPicPr>
                    <pic:cNvPr id="136" name="image90.jpeg"/>
                    <pic:cNvPicPr/>
                  </pic:nvPicPr>
                  <pic:blipFill>
                    <a:blip r:embed="rId99" cstate="print"/>
                    <a:stretch>
                      <a:fillRect/>
                    </a:stretch>
                  </pic:blipFill>
                  <pic:spPr>
                    <a:xfrm>
                      <a:off x="0" y="0"/>
                      <a:ext cx="519123" cy="512064"/>
                    </a:xfrm>
                    <a:prstGeom prst="rect">
                      <a:avLst/>
                    </a:prstGeom>
                  </pic:spPr>
                </pic:pic>
              </a:graphicData>
            </a:graphic>
          </wp:anchor>
        </w:drawing>
      </w:r>
      <w:r>
        <w:rPr/>
        <w:drawing>
          <wp:anchor distT="0" distB="0" distL="0" distR="0" allowOverlap="1" layoutInCell="1" locked="0" behindDoc="0" simplePos="0" relativeHeight="8248">
            <wp:simplePos x="0" y="0"/>
            <wp:positionH relativeFrom="page">
              <wp:posOffset>3280409</wp:posOffset>
            </wp:positionH>
            <wp:positionV relativeFrom="paragraph">
              <wp:posOffset>814891</wp:posOffset>
            </wp:positionV>
            <wp:extent cx="74675" cy="95250"/>
            <wp:effectExtent l="0" t="0" r="0" b="0"/>
            <wp:wrapTopAndBottom/>
            <wp:docPr id="137" name="image91.png" descr=""/>
            <wp:cNvGraphicFramePr>
              <a:graphicFrameLocks noChangeAspect="1"/>
            </wp:cNvGraphicFramePr>
            <a:graphic>
              <a:graphicData uri="http://schemas.openxmlformats.org/drawingml/2006/picture">
                <pic:pic>
                  <pic:nvPicPr>
                    <pic:cNvPr id="138" name="image91.png"/>
                    <pic:cNvPicPr/>
                  </pic:nvPicPr>
                  <pic:blipFill>
                    <a:blip r:embed="rId100" cstate="print"/>
                    <a:stretch>
                      <a:fillRect/>
                    </a:stretch>
                  </pic:blipFill>
                  <pic:spPr>
                    <a:xfrm>
                      <a:off x="0" y="0"/>
                      <a:ext cx="74675" cy="95250"/>
                    </a:xfrm>
                    <a:prstGeom prst="rect">
                      <a:avLst/>
                    </a:prstGeom>
                  </pic:spPr>
                </pic:pic>
              </a:graphicData>
            </a:graphic>
          </wp:anchor>
        </w:drawing>
      </w:r>
      <w:r>
        <w:rPr/>
        <w:drawing>
          <wp:anchor distT="0" distB="0" distL="0" distR="0" allowOverlap="1" layoutInCell="1" locked="0" behindDoc="0" simplePos="0" relativeHeight="8272">
            <wp:simplePos x="0" y="0"/>
            <wp:positionH relativeFrom="page">
              <wp:posOffset>3416046</wp:posOffset>
            </wp:positionH>
            <wp:positionV relativeFrom="paragraph">
              <wp:posOffset>836989</wp:posOffset>
            </wp:positionV>
            <wp:extent cx="66294" cy="73151"/>
            <wp:effectExtent l="0" t="0" r="0" b="0"/>
            <wp:wrapTopAndBottom/>
            <wp:docPr id="139" name="image92.png" descr=""/>
            <wp:cNvGraphicFramePr>
              <a:graphicFrameLocks noChangeAspect="1"/>
            </wp:cNvGraphicFramePr>
            <a:graphic>
              <a:graphicData uri="http://schemas.openxmlformats.org/drawingml/2006/picture">
                <pic:pic>
                  <pic:nvPicPr>
                    <pic:cNvPr id="140" name="image92.png"/>
                    <pic:cNvPicPr/>
                  </pic:nvPicPr>
                  <pic:blipFill>
                    <a:blip r:embed="rId101" cstate="print"/>
                    <a:stretch>
                      <a:fillRect/>
                    </a:stretch>
                  </pic:blipFill>
                  <pic:spPr>
                    <a:xfrm>
                      <a:off x="0" y="0"/>
                      <a:ext cx="66294" cy="73151"/>
                    </a:xfrm>
                    <a:prstGeom prst="rect">
                      <a:avLst/>
                    </a:prstGeom>
                  </pic:spPr>
                </pic:pic>
              </a:graphicData>
            </a:graphic>
          </wp:anchor>
        </w:drawing>
      </w:r>
      <w:r>
        <w:rPr/>
        <w:pict>
          <v:group style="position:absolute;margin-left:278.040009pt;margin-top:65.904671pt;width:6.2pt;height:12.8pt;mso-position-horizontal-relative:page;mso-position-vertical-relative:paragraph;z-index:8296;mso-wrap-distance-left:0;mso-wrap-distance-right:0" coordorigin="5561,1318" coordsize="124,256">
            <v:shape style="position:absolute;left:5560;top:1318;width:104;height:116" type="#_x0000_t75" stroked="false">
              <v:imagedata r:id="rId102" o:title=""/>
            </v:shape>
            <v:shape style="position:absolute;left:5595;top:1502;width:89;height:71" coordorigin="5596,1503" coordsize="89,71" path="m5646,1503l5634,1503,5596,1574,5606,1574,5616,1557,5675,1557,5670,1547,5621,1547,5639,1511,5651,1511,5646,1503xm5675,1557l5663,1557,5672,1574,5684,1574,5675,1557xm5651,1511l5639,1511,5658,1547,5670,1547,5651,1511xe" filled="true" fillcolor="#606062" stroked="false">
              <v:path arrowok="t"/>
              <v:fill type="solid"/>
            </v:shape>
            <w10:wrap type="topAndBottom"/>
          </v:group>
        </w:pict>
      </w:r>
      <w:r>
        <w:rPr/>
        <w:pict>
          <v:shape style="position:absolute;margin-left:287.760010pt;margin-top:65.904671pt;width:4.6pt;height:5.8pt;mso-position-horizontal-relative:page;mso-position-vertical-relative:paragraph;z-index:8320;mso-wrap-distance-left:0;mso-wrap-distance-right:0" coordorigin="5755,1318" coordsize="92,116" path="m5845,1318l5755,1318,5755,1433,5846,1433,5846,1418,5771,1418,5771,1380,5816,1380,5816,1365,5771,1365,5771,1334,5845,1334,5845,1318xe" filled="true" fillcolor="#606062" stroked="false">
            <v:path arrowok="t"/>
            <v:fill type="solid"/>
            <w10:wrap type="topAndBottom"/>
          </v:shape>
        </w:pict>
      </w:r>
      <w:r>
        <w:rPr/>
        <w:pict>
          <v:group style="position:absolute;margin-left:296.100006pt;margin-top:65.904671pt;width:22.2pt;height:5.85pt;mso-position-horizontal-relative:page;mso-position-vertical-relative:paragraph;z-index:8344;mso-wrap-distance-left:0;mso-wrap-distance-right:0" coordorigin="5922,1318" coordsize="444,117">
            <v:shape style="position:absolute;left:5922;top:1318;width:99;height:117" coordorigin="5922,1318" coordsize="99,117" path="m5936,1398l5922,1402,5922,1413,5923,1416,5923,1419,5924,1421,5924,1424,5926,1426,5929,1430,5932,1431,5933,1432,5935,1432,5938,1433,5953,1434,5975,1434,5998,1434,6013,1430,6017,1426,6018,1424,6018,1421,6019,1419,6019,1418,5936,1418,5936,1398xm6019,1382l5941,1382,5945,1383,6006,1383,6006,1418,6019,1418,6019,1413,6020,1409,6020,1389,6019,1385,6019,1382xm6012,1320l5933,1320,5932,1322,5930,1324,5928,1326,5927,1329,5927,1335,5926,1337,5926,1362,5927,1366,5927,1371,5929,1377,5934,1382,5941,1382,6019,1382,6019,1379,6018,1377,6018,1374,6016,1372,6014,1370,6013,1368,6011,1368,6008,1367,6007,1366,5940,1366,5940,1334,6018,1334,6018,1331,6017,1329,6017,1326,6016,1325,6014,1323,6012,1320xm6018,1334l6006,1334,6006,1350,6019,1346,6019,1337,6018,1334xm6006,1318l5941,1318,5939,1319,5936,1319,5935,1320,6010,1320,6007,1319,6006,1318xe" filled="true" fillcolor="#606062" stroked="false">
              <v:path arrowok="t"/>
              <v:fill type="solid"/>
            </v:shape>
            <v:shape style="position:absolute;left:6087;top:1318;width:102;height:116" type="#_x0000_t75" stroked="false">
              <v:imagedata r:id="rId103" o:title=""/>
            </v:shape>
            <v:shape style="position:absolute;left:6256;top:1318;width:110;height:116" type="#_x0000_t75" stroked="false">
              <v:imagedata r:id="rId104" o:title=""/>
            </v:shape>
            <w10:wrap type="topAndBottom"/>
          </v:group>
        </w:pict>
      </w:r>
      <w:r>
        <w:rPr/>
        <w:pict>
          <v:line style="position:absolute;mso-position-horizontal-relative:page;mso-position-vertical-relative:paragraph;z-index:8368;mso-wrap-distance-left:0;mso-wrap-distance-right:0" from="257.220001pt,88.61467pt" to="380.700001pt,88.61467pt" stroked="true" strokeweight=".66pt" strokecolor="#d2d3d5">
            <v:stroke dashstyle="solid"/>
            <w10:wrap type="topAndBottom"/>
          </v:line>
        </w:pict>
      </w:r>
    </w:p>
    <w:p>
      <w:pPr>
        <w:pStyle w:val="BodyText"/>
        <w:spacing w:before="6"/>
        <w:rPr>
          <w:sz w:val="5"/>
        </w:rPr>
      </w:pPr>
    </w:p>
    <w:p>
      <w:pPr>
        <w:pStyle w:val="BodyText"/>
        <w:spacing w:before="8"/>
        <w:rPr>
          <w:sz w:val="10"/>
        </w:rPr>
      </w:pPr>
    </w:p>
    <w:p>
      <w:pPr>
        <w:spacing w:before="71"/>
        <w:ind w:left="6152" w:right="0" w:firstLine="0"/>
        <w:jc w:val="left"/>
        <w:rPr>
          <w:rFonts w:ascii="PMingLiU"/>
          <w:sz w:val="11"/>
        </w:rPr>
      </w:pPr>
      <w:r>
        <w:rPr>
          <w:rFonts w:ascii="PMingLiU"/>
          <w:color w:val="606062"/>
          <w:sz w:val="11"/>
        </w:rPr>
        <w:t>desde 1951</w:t>
      </w:r>
    </w:p>
    <w:p>
      <w:pPr>
        <w:pStyle w:val="BodyText"/>
        <w:rPr>
          <w:rFonts w:ascii="PMingLiU"/>
          <w:sz w:val="10"/>
        </w:rPr>
      </w:pPr>
    </w:p>
    <w:p>
      <w:pPr>
        <w:pStyle w:val="BodyText"/>
        <w:spacing w:before="9"/>
        <w:rPr>
          <w:rFonts w:ascii="PMingLiU"/>
          <w:sz w:val="8"/>
        </w:rPr>
      </w:pPr>
    </w:p>
    <w:p>
      <w:pPr>
        <w:spacing w:before="0"/>
        <w:ind w:left="1701" w:right="106" w:firstLine="0"/>
        <w:jc w:val="left"/>
        <w:rPr>
          <w:rFonts w:ascii="Garamond" w:hAnsi="Garamond"/>
          <w:b/>
          <w:sz w:val="22"/>
        </w:rPr>
      </w:pPr>
      <w:r>
        <w:rPr/>
        <w:drawing>
          <wp:anchor distT="0" distB="0" distL="0" distR="0" allowOverlap="1" layoutInCell="1" locked="0" behindDoc="0" simplePos="0" relativeHeight="8488">
            <wp:simplePos x="0" y="0"/>
            <wp:positionH relativeFrom="page">
              <wp:posOffset>4135373</wp:posOffset>
            </wp:positionH>
            <wp:positionV relativeFrom="paragraph">
              <wp:posOffset>-626360</wp:posOffset>
            </wp:positionV>
            <wp:extent cx="686508" cy="184594"/>
            <wp:effectExtent l="0" t="0" r="0" b="0"/>
            <wp:wrapNone/>
            <wp:docPr id="141" name="image96.png" descr=""/>
            <wp:cNvGraphicFramePr>
              <a:graphicFrameLocks noChangeAspect="1"/>
            </wp:cNvGraphicFramePr>
            <a:graphic>
              <a:graphicData uri="http://schemas.openxmlformats.org/drawingml/2006/picture">
                <pic:pic>
                  <pic:nvPicPr>
                    <pic:cNvPr id="142" name="image96.png"/>
                    <pic:cNvPicPr/>
                  </pic:nvPicPr>
                  <pic:blipFill>
                    <a:blip r:embed="rId105" cstate="print"/>
                    <a:stretch>
                      <a:fillRect/>
                    </a:stretch>
                  </pic:blipFill>
                  <pic:spPr>
                    <a:xfrm>
                      <a:off x="0" y="0"/>
                      <a:ext cx="686508" cy="184594"/>
                    </a:xfrm>
                    <a:prstGeom prst="rect">
                      <a:avLst/>
                    </a:prstGeom>
                  </pic:spPr>
                </pic:pic>
              </a:graphicData>
            </a:graphic>
          </wp:anchor>
        </w:drawing>
      </w:r>
      <w:r>
        <w:rPr/>
        <w:pict>
          <v:shape style="position:absolute;margin-left:289.980011pt;margin-top:-37.679718pt;width:3.5pt;height:2.9pt;mso-position-horizontal-relative:page;mso-position-vertical-relative:paragraph;z-index:8512" coordorigin="5800,-754" coordsize="70,58" path="m5843,-754l5800,-754,5800,-696,5843,-696,5855,-698,5860,-704,5810,-704,5810,-745,5861,-745,5858,-748,5857,-748,5855,-749,5854,-750,5849,-752,5846,-752,5843,-754xm5862,-707l5845,-707,5843,-706,5840,-706,5838,-704,5860,-704,5862,-707xm5861,-745l5838,-745,5840,-744,5844,-744,5848,-742,5851,-740,5854,-738,5856,-735,5857,-731,5857,-720,5856,-718,5856,-715,5854,-713,5852,-710,5851,-709,5849,-708,5848,-707,5863,-707,5864,-709,5866,-713,5869,-723,5869,-730,5864,-739,5863,-740,5863,-742,5862,-744,5861,-745xe" filled="true" fillcolor="#606062" stroked="false">
            <v:path arrowok="t"/>
            <v:fill type="solid"/>
            <w10:wrap type="none"/>
          </v:shape>
        </w:pict>
      </w:r>
      <w:r>
        <w:rPr/>
        <w:pict>
          <v:shape style="position:absolute;margin-left:298.619995pt;margin-top:-37.679718pt;width:3.7pt;height:2.9pt;mso-position-horizontal-relative:page;mso-position-vertical-relative:paragraph;z-index:8536" coordorigin="5972,-754" coordsize="74,58" path="m5984,-754l5972,-754,6006,-696,6014,-696,6020,-707,6010,-707,5984,-754xm6046,-754l6035,-754,6010,-707,6020,-707,6046,-754xe" filled="true" fillcolor="#606062" stroked="false">
            <v:path arrowok="t"/>
            <v:fill type="solid"/>
            <w10:wrap type="none"/>
          </v:shape>
        </w:pict>
      </w:r>
      <w:r>
        <w:rPr/>
        <w:pict>
          <v:shape style="position:absolute;margin-left:307.619995pt;margin-top:-37.679718pt;width:3.5pt;height:2.9pt;mso-position-horizontal-relative:page;mso-position-vertical-relative:paragraph;z-index:8560" coordorigin="6152,-754" coordsize="70,58" path="m6215,-697l6160,-697,6161,-696,6214,-696,6215,-697xm6217,-752l6157,-752,6154,-749,6154,-746,6152,-745,6152,-704,6154,-703,6154,-701,6157,-697,6217,-697,6218,-698,6220,-698,6221,-700,6221,-702,6222,-703,6222,-704,6163,-704,6163,-745,6222,-745,6222,-746,6221,-748,6221,-750,6220,-751,6218,-751,6217,-752xm6222,-745l6211,-745,6211,-704,6222,-704,6222,-745xm6214,-754l6161,-754,6160,-752,6215,-752,6214,-754xe" filled="true" fillcolor="#606062" stroked="false">
            <v:path arrowok="t"/>
            <v:fill type="solid"/>
            <w10:wrap type="none"/>
          </v:shape>
        </w:pict>
      </w:r>
      <w:r>
        <w:rPr/>
        <w:pict>
          <v:shape style="position:absolute;margin-left:316.920013pt;margin-top:-37.679718pt;width:3.4pt;height:2.9pt;mso-position-horizontal-relative:page;mso-position-vertical-relative:paragraph;z-index:8584" coordorigin="6338,-754" coordsize="68,58" path="m6398,-697l6346,-697,6347,-696,6397,-696,6398,-697xm6402,-698l6342,-698,6343,-697,6401,-697,6402,-698xm6401,-752l6343,-752,6342,-751,6341,-751,6341,-750,6340,-749,6340,-748,6338,-746,6338,-703,6340,-702,6340,-701,6341,-700,6341,-698,6403,-698,6403,-700,6404,-701,6404,-703,6406,-704,6349,-704,6349,-745,6406,-745,6404,-746,6404,-748,6403,-749,6403,-750,6401,-752xm6406,-728l6371,-728,6371,-720,6395,-720,6395,-704,6406,-704,6406,-728xm6406,-745l6395,-745,6395,-737,6406,-739,6406,-745xm6397,-754l6347,-754,6346,-752,6398,-752,6397,-754xe" filled="true" fillcolor="#606062" stroked="false">
            <v:path arrowok="t"/>
            <v:fill type="solid"/>
            <w10:wrap type="none"/>
          </v:shape>
        </w:pict>
      </w:r>
      <w:r>
        <w:rPr>
          <w:rFonts w:ascii="Garamond" w:hAnsi="Garamond"/>
          <w:b/>
          <w:sz w:val="22"/>
        </w:rPr>
        <w:t>EXCELENTÍSSIMO SENHOR JUIZ DE DIREITO DO 04º JUIZADO ESPECIAL CÍVEL DA COMARCA DE CAMPO GRANDE - MS</w:t>
      </w: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rPr>
          <w:rFonts w:ascii="Garamond"/>
          <w:b/>
          <w:sz w:val="24"/>
        </w:rPr>
      </w:pPr>
    </w:p>
    <w:p>
      <w:pPr>
        <w:pStyle w:val="BodyText"/>
        <w:spacing w:before="11"/>
        <w:rPr>
          <w:rFonts w:ascii="Garamond"/>
          <w:b/>
          <w:sz w:val="19"/>
        </w:rPr>
      </w:pPr>
    </w:p>
    <w:p>
      <w:pPr>
        <w:spacing w:before="0"/>
        <w:ind w:left="1701" w:right="0" w:firstLine="0"/>
        <w:jc w:val="left"/>
        <w:rPr>
          <w:rFonts w:ascii="Garamond" w:hAnsi="Garamond"/>
          <w:b/>
          <w:sz w:val="22"/>
        </w:rPr>
      </w:pPr>
      <w:r>
        <w:rPr>
          <w:rFonts w:ascii="Garamond" w:hAnsi="Garamond"/>
          <w:b/>
          <w:sz w:val="22"/>
        </w:rPr>
        <w:t>Proc. n.° 0800382-36.2017.8.12.0104</w:t>
      </w:r>
    </w:p>
    <w:p>
      <w:pPr>
        <w:pStyle w:val="BodyText"/>
        <w:spacing w:before="10"/>
        <w:rPr>
          <w:rFonts w:ascii="Garamond"/>
          <w:b/>
          <w:sz w:val="21"/>
        </w:rPr>
      </w:pPr>
    </w:p>
    <w:p>
      <w:pPr>
        <w:spacing w:before="0"/>
        <w:ind w:left="1701" w:right="1127" w:firstLine="0"/>
        <w:jc w:val="both"/>
        <w:rPr>
          <w:rFonts w:ascii="Garamond" w:hAnsi="Garamond"/>
          <w:sz w:val="22"/>
        </w:rPr>
      </w:pPr>
      <w:r>
        <w:rPr>
          <w:rFonts w:ascii="Garamond" w:hAnsi="Garamond"/>
          <w:b/>
          <w:sz w:val="22"/>
        </w:rPr>
        <w:t>BANCO ITAÚ BMG CONSIGNADO S.A, </w:t>
      </w:r>
      <w:r>
        <w:rPr>
          <w:rFonts w:ascii="Garamond" w:hAnsi="Garamond"/>
          <w:sz w:val="22"/>
        </w:rPr>
        <w:t>já qualificado nos autos em epígrafe, em que contende com </w:t>
      </w:r>
      <w:r>
        <w:rPr>
          <w:rFonts w:ascii="Garamond" w:hAnsi="Garamond"/>
          <w:b/>
          <w:sz w:val="22"/>
        </w:rPr>
        <w:t>MARIA APARECIDA DE SOUZA ALVES, </w:t>
      </w:r>
      <w:r>
        <w:rPr>
          <w:rFonts w:ascii="Garamond" w:hAnsi="Garamond"/>
          <w:sz w:val="22"/>
        </w:rPr>
        <w:t>vem à presença de Vossa Excelência, por seus advogados infra-assinados, requerer a juntada do </w:t>
      </w:r>
      <w:r>
        <w:rPr>
          <w:rFonts w:ascii="Garamond" w:hAnsi="Garamond"/>
          <w:b/>
          <w:sz w:val="22"/>
        </w:rPr>
        <w:t>COMPROVANTE DE PAGAMENTO DE ACORDO, </w:t>
      </w:r>
      <w:r>
        <w:rPr>
          <w:rFonts w:ascii="Garamond" w:hAnsi="Garamond"/>
          <w:sz w:val="22"/>
        </w:rPr>
        <w:t>no valor de R$2.000,00 (dois mil reais), </w:t>
      </w:r>
      <w:r>
        <w:rPr>
          <w:rFonts w:ascii="Garamond" w:hAnsi="Garamond"/>
          <w:b/>
          <w:sz w:val="22"/>
          <w:u w:val="single"/>
        </w:rPr>
        <w:t>realizado</w:t>
      </w:r>
      <w:r>
        <w:rPr>
          <w:rFonts w:ascii="Garamond" w:hAnsi="Garamond"/>
          <w:b/>
          <w:spacing w:val="-8"/>
          <w:sz w:val="22"/>
          <w:u w:val="single"/>
        </w:rPr>
        <w:t> </w:t>
      </w:r>
      <w:r>
        <w:rPr>
          <w:rFonts w:ascii="Garamond" w:hAnsi="Garamond"/>
          <w:b/>
          <w:sz w:val="22"/>
          <w:u w:val="single"/>
        </w:rPr>
        <w:t>tempestivamente</w:t>
      </w:r>
      <w:r>
        <w:rPr>
          <w:rFonts w:ascii="Garamond" w:hAnsi="Garamond"/>
          <w:sz w:val="22"/>
        </w:rPr>
        <w:t>.</w:t>
      </w:r>
    </w:p>
    <w:p>
      <w:pPr>
        <w:pStyle w:val="BodyText"/>
        <w:rPr>
          <w:rFonts w:ascii="Garamond"/>
          <w:sz w:val="13"/>
        </w:rPr>
      </w:pPr>
    </w:p>
    <w:p>
      <w:pPr>
        <w:spacing w:before="100"/>
        <w:ind w:left="1701" w:right="1906" w:firstLine="0"/>
        <w:jc w:val="left"/>
        <w:rPr>
          <w:rFonts w:ascii="Garamond" w:hAnsi="Garamond"/>
          <w:sz w:val="22"/>
        </w:rPr>
      </w:pPr>
      <w:r>
        <w:rPr>
          <w:rFonts w:ascii="Garamond" w:hAnsi="Garamond"/>
          <w:sz w:val="22"/>
        </w:rPr>
        <w:t>Assim, requer seja considerada satisfeita sua obrigação, com a consequente extinção do feito, arquivamento definitivo do feito e baixa no cartório</w:t>
      </w:r>
      <w:r>
        <w:rPr>
          <w:rFonts w:ascii="Garamond" w:hAnsi="Garamond"/>
          <w:spacing w:val="-6"/>
          <w:sz w:val="22"/>
        </w:rPr>
        <w:t> </w:t>
      </w:r>
      <w:r>
        <w:rPr>
          <w:rFonts w:ascii="Garamond" w:hAnsi="Garamond"/>
          <w:sz w:val="22"/>
        </w:rPr>
        <w:t>distribuidor.</w:t>
      </w:r>
    </w:p>
    <w:p>
      <w:pPr>
        <w:pStyle w:val="BodyText"/>
        <w:spacing w:before="10"/>
        <w:rPr>
          <w:rFonts w:ascii="Garamond"/>
          <w:sz w:val="21"/>
        </w:rPr>
      </w:pPr>
    </w:p>
    <w:p>
      <w:pPr>
        <w:spacing w:line="247" w:lineRule="exact" w:before="0"/>
        <w:ind w:left="2835" w:right="0" w:firstLine="0"/>
        <w:jc w:val="left"/>
        <w:rPr>
          <w:rFonts w:ascii="Garamond"/>
          <w:sz w:val="22"/>
        </w:rPr>
      </w:pPr>
      <w:r>
        <w:rPr>
          <w:rFonts w:ascii="Garamond"/>
          <w:sz w:val="22"/>
        </w:rPr>
        <w:t>Pede deferimento.</w:t>
      </w:r>
    </w:p>
    <w:p>
      <w:pPr>
        <w:spacing w:before="0"/>
        <w:ind w:left="2835" w:right="0" w:firstLine="0"/>
        <w:jc w:val="left"/>
        <w:rPr>
          <w:rFonts w:ascii="Garamond"/>
          <w:sz w:val="22"/>
        </w:rPr>
      </w:pPr>
      <w:r>
        <w:rPr>
          <w:rFonts w:ascii="Garamond"/>
          <w:sz w:val="22"/>
        </w:rPr>
        <w:t>Campo Grande/MS, 24 de julho de 2017.</w:t>
      </w:r>
    </w:p>
    <w:p>
      <w:pPr>
        <w:pStyle w:val="BodyText"/>
        <w:spacing w:before="1"/>
        <w:rPr>
          <w:rFonts w:ascii="Garamond"/>
          <w:sz w:val="22"/>
        </w:rPr>
      </w:pPr>
    </w:p>
    <w:p>
      <w:pPr>
        <w:spacing w:before="0"/>
        <w:ind w:left="3483" w:right="2626" w:firstLine="0"/>
        <w:jc w:val="center"/>
        <w:rPr>
          <w:rFonts w:ascii="Garamond"/>
          <w:b/>
          <w:sz w:val="22"/>
        </w:rPr>
      </w:pPr>
      <w:r>
        <w:rPr>
          <w:rFonts w:ascii="Garamond"/>
          <w:b/>
          <w:sz w:val="22"/>
        </w:rPr>
        <w:t>BERNARDO RODRIGUES DE OLIVEIRA CASTRO OAB/MS 13.116</w:t>
      </w:r>
    </w:p>
    <w:p>
      <w:pPr>
        <w:pStyle w:val="BodyText"/>
        <w:rPr>
          <w:rFonts w:ascii="Garamond"/>
          <w:b/>
          <w:sz w:val="22"/>
        </w:rPr>
      </w:pPr>
    </w:p>
    <w:p>
      <w:pPr>
        <w:spacing w:before="0"/>
        <w:ind w:left="4742" w:right="3886" w:firstLine="0"/>
        <w:jc w:val="center"/>
        <w:rPr>
          <w:rFonts w:ascii="Garamond" w:hAnsi="Garamond"/>
          <w:b/>
          <w:sz w:val="22"/>
        </w:rPr>
      </w:pPr>
      <w:r>
        <w:rPr>
          <w:rFonts w:ascii="Garamond" w:hAnsi="Garamond"/>
          <w:b/>
          <w:sz w:val="22"/>
        </w:rPr>
        <w:t>YURI ARRAES FONSECA DE SÁ OAB/MS 17.866</w:t>
      </w: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spacing w:before="7"/>
        <w:rPr>
          <w:rFonts w:ascii="Garamond"/>
          <w:b/>
          <w:sz w:val="13"/>
        </w:rPr>
      </w:pPr>
      <w:r>
        <w:rPr/>
        <w:drawing>
          <wp:anchor distT="0" distB="0" distL="0" distR="0" allowOverlap="1" layoutInCell="1" locked="0" behindDoc="0" simplePos="0" relativeHeight="8392">
            <wp:simplePos x="0" y="0"/>
            <wp:positionH relativeFrom="page">
              <wp:posOffset>1084325</wp:posOffset>
            </wp:positionH>
            <wp:positionV relativeFrom="paragraph">
              <wp:posOffset>126063</wp:posOffset>
            </wp:positionV>
            <wp:extent cx="2103293" cy="166687"/>
            <wp:effectExtent l="0" t="0" r="0" b="0"/>
            <wp:wrapTopAndBottom/>
            <wp:docPr id="143" name="image97.png" descr=""/>
            <wp:cNvGraphicFramePr>
              <a:graphicFrameLocks noChangeAspect="1"/>
            </wp:cNvGraphicFramePr>
            <a:graphic>
              <a:graphicData uri="http://schemas.openxmlformats.org/drawingml/2006/picture">
                <pic:pic>
                  <pic:nvPicPr>
                    <pic:cNvPr id="144" name="image97.png"/>
                    <pic:cNvPicPr/>
                  </pic:nvPicPr>
                  <pic:blipFill>
                    <a:blip r:embed="rId106" cstate="print"/>
                    <a:stretch>
                      <a:fillRect/>
                    </a:stretch>
                  </pic:blipFill>
                  <pic:spPr>
                    <a:xfrm>
                      <a:off x="0" y="0"/>
                      <a:ext cx="2103293" cy="166687"/>
                    </a:xfrm>
                    <a:prstGeom prst="rect">
                      <a:avLst/>
                    </a:prstGeom>
                  </pic:spPr>
                </pic:pic>
              </a:graphicData>
            </a:graphic>
          </wp:anchor>
        </w:drawing>
      </w:r>
      <w:r>
        <w:rPr/>
        <w:drawing>
          <wp:anchor distT="0" distB="0" distL="0" distR="0" allowOverlap="1" layoutInCell="1" locked="0" behindDoc="0" simplePos="0" relativeHeight="8416">
            <wp:simplePos x="0" y="0"/>
            <wp:positionH relativeFrom="page">
              <wp:posOffset>3425952</wp:posOffset>
            </wp:positionH>
            <wp:positionV relativeFrom="paragraph">
              <wp:posOffset>122253</wp:posOffset>
            </wp:positionV>
            <wp:extent cx="2230318" cy="174878"/>
            <wp:effectExtent l="0" t="0" r="0" b="0"/>
            <wp:wrapTopAndBottom/>
            <wp:docPr id="145" name="image98.png" descr=""/>
            <wp:cNvGraphicFramePr>
              <a:graphicFrameLocks noChangeAspect="1"/>
            </wp:cNvGraphicFramePr>
            <a:graphic>
              <a:graphicData uri="http://schemas.openxmlformats.org/drawingml/2006/picture">
                <pic:pic>
                  <pic:nvPicPr>
                    <pic:cNvPr id="146" name="image98.png"/>
                    <pic:cNvPicPr/>
                  </pic:nvPicPr>
                  <pic:blipFill>
                    <a:blip r:embed="rId107" cstate="print"/>
                    <a:stretch>
                      <a:fillRect/>
                    </a:stretch>
                  </pic:blipFill>
                  <pic:spPr>
                    <a:xfrm>
                      <a:off x="0" y="0"/>
                      <a:ext cx="2230318" cy="174878"/>
                    </a:xfrm>
                    <a:prstGeom prst="rect">
                      <a:avLst/>
                    </a:prstGeom>
                  </pic:spPr>
                </pic:pic>
              </a:graphicData>
            </a:graphic>
          </wp:anchor>
        </w:drawing>
      </w:r>
    </w:p>
    <w:p>
      <w:pPr>
        <w:pStyle w:val="BodyText"/>
        <w:spacing w:before="8"/>
        <w:rPr>
          <w:rFonts w:ascii="Garamond"/>
          <w:b/>
          <w:sz w:val="7"/>
        </w:rPr>
      </w:pPr>
    </w:p>
    <w:p>
      <w:pPr>
        <w:tabs>
          <w:tab w:pos="5397" w:val="left" w:leader="none"/>
          <w:tab w:pos="9351" w:val="left" w:leader="none"/>
        </w:tabs>
        <w:spacing w:line="240" w:lineRule="auto"/>
        <w:ind w:left="1709" w:right="0" w:firstLine="0"/>
        <w:rPr>
          <w:rFonts w:ascii="Garamond"/>
          <w:sz w:val="20"/>
        </w:rPr>
      </w:pPr>
      <w:r>
        <w:rPr>
          <w:rFonts w:ascii="Garamond"/>
          <w:sz w:val="20"/>
        </w:rPr>
        <w:pict>
          <v:group style="width:167.9pt;height:13.35pt;mso-position-horizontal-relative:char;mso-position-vertical-relative:line" coordorigin="0,0" coordsize="3358,267">
            <v:shape style="position:absolute;left:0;top:0;width:554;height:96" coordorigin="0,0" coordsize="554,96" path="m58,4l15,12,0,48,14,83,57,90,61,89,58,77,39,77,29,74,23,67,19,54,17,47,19,40,20,34,21,30,22,28,29,20,34,18,38,17,44,16,59,16,61,5,58,4xm58,76l56,77,58,77,58,76xm59,16l44,16,49,17,52,17,56,18,58,19,59,16xm87,28l70,28,70,65,71,72,73,80,74,86,82,90,87,91,91,92,94,92,98,91,103,89,109,83,124,83,124,78,95,78,91,76,89,74,88,72,88,70,87,66,87,28xm124,83l110,83,110,91,124,91,124,83xm124,76l106,76,99,78,124,78,124,76xm124,28l107,28,107,70,103,76,106,76,124,76,124,28xm151,18l143,18,146,19,148,19,151,18xm152,2l142,2,139,6,139,13,140,16,142,18,152,18,154,16,155,13,155,12,157,10,155,8,155,6,152,2xm148,1l146,1,143,2,151,2,148,1xm155,28l139,28,139,91,155,91,155,28xm213,38l194,38,196,40,197,41,199,43,200,44,200,49,193,49,187,50,173,56,166,57,166,68,166,77,168,81,171,93,189,94,199,88,200,86,201,84,217,84,217,81,193,81,192,79,188,79,184,78,184,77,183,76,183,73,182,72,183,68,185,64,190,61,194,60,217,60,217,48,213,38xm217,84l202,84,203,91,218,91,217,84xm217,60l201,60,201,70,200,72,200,74,199,77,196,77,193,81,217,81,217,60xm192,79l188,79,192,79,192,79xm189,26l173,29,170,31,173,42,184,38,213,38,212,33,202,27,189,26xm283,82l247,82,248,84,250,86,251,89,255,91,259,92,263,92,273,90,277,88,281,84,283,82xm248,0l231,0,231,91,245,91,245,82,283,82,284,78,256,78,255,77,253,77,251,76,248,68,248,50,249,48,255,41,263,40,285,40,284,37,282,35,248,35,248,0xm285,40l263,40,269,45,272,54,272,67,269,75,269,75,262,78,284,78,286,77,287,75,269,75,287,75,287,73,287,70,289,66,288,54,288,50,285,40xm260,26l257,28,255,28,254,30,251,31,248,35,282,35,275,28,260,26xm344,38l325,38,327,40,328,41,329,43,331,44,331,49,323,49,317,50,305,55,303,56,299,60,298,62,298,65,297,67,297,71,296,73,298,80,298,92,322,95,328,88,331,86,332,84,347,84,347,79,317,79,315,78,314,77,314,76,313,73,313,68,314,66,316,64,321,61,325,60,347,60,347,48,344,38xm347,84l332,84,333,91,349,91,347,84xm347,60l331,60,331,74,328,77,327,77,326,78,323,79,347,79,347,60xm319,26l304,29,301,31,304,42,307,41,311,40,315,38,344,38,342,34,332,27,319,26xm341,0l327,0,316,19,327,19,341,0xm395,2l385,2,355,96,365,96,395,2xm428,2l406,2,400,91,416,91,417,56,418,49,418,23,433,23,428,2xm483,23l469,23,469,40,470,48,470,60,471,91,488,91,483,23xm433,23l419,23,421,30,425,47,427,54,436,90,449,90,456,67,443,67,442,59,441,52,439,44,436,36,433,23xm482,2l461,2,449,44,448,52,446,60,445,67,456,67,460,54,463,47,464,38,466,30,469,23,483,23,482,2xm532,18l515,18,515,91,532,91,532,18xm554,2l494,2,494,18,554,18,554,2xe" filled="true" fillcolor="#606062" stroked="false">
              <v:path arrowok="t"/>
              <v:fill type="solid"/>
            </v:shape>
            <v:shape style="position:absolute;left:1;top:152;width:3356;height:114" type="#_x0000_t75" stroked="false">
              <v:imagedata r:id="rId108" o:title=""/>
            </v:shape>
          </v:group>
        </w:pict>
      </w:r>
      <w:r>
        <w:rPr>
          <w:rFonts w:ascii="Garamond"/>
          <w:sz w:val="20"/>
        </w:rPr>
      </w:r>
      <w:r>
        <w:rPr>
          <w:rFonts w:ascii="Garamond"/>
          <w:sz w:val="20"/>
        </w:rPr>
        <w:tab/>
      </w:r>
      <w:r>
        <w:rPr>
          <w:rFonts w:ascii="Garamond"/>
          <w:sz w:val="20"/>
        </w:rPr>
        <w:pict>
          <v:group style="width:158.85pt;height:13.8pt;mso-position-horizontal-relative:char;mso-position-vertical-relative:line" coordorigin="0,0" coordsize="3177,276">
            <v:shape style="position:absolute;left:0;top:0;width:620;height:101" type="#_x0000_t75" stroked="false">
              <v:imagedata r:id="rId109" o:title=""/>
            </v:shape>
            <v:shape style="position:absolute;left:6;top:162;width:3171;height:114" type="#_x0000_t75" stroked="false">
              <v:imagedata r:id="rId110" o:title=""/>
            </v:shape>
          </v:group>
        </w:pict>
      </w:r>
      <w:r>
        <w:rPr>
          <w:rFonts w:ascii="Garamond"/>
          <w:sz w:val="20"/>
        </w:rPr>
      </w:r>
      <w:r>
        <w:rPr>
          <w:rFonts w:ascii="Garamond"/>
          <w:sz w:val="20"/>
        </w:rPr>
        <w:tab/>
      </w:r>
      <w:r>
        <w:rPr>
          <w:rFonts w:ascii="Garamond"/>
          <w:sz w:val="20"/>
        </w:rPr>
        <w:drawing>
          <wp:inline distT="0" distB="0" distL="0" distR="0">
            <wp:extent cx="1067962" cy="84010"/>
            <wp:effectExtent l="0" t="0" r="0" b="0"/>
            <wp:docPr id="147" name="image102.png" descr=""/>
            <wp:cNvGraphicFramePr>
              <a:graphicFrameLocks noChangeAspect="1"/>
            </wp:cNvGraphicFramePr>
            <a:graphic>
              <a:graphicData uri="http://schemas.openxmlformats.org/drawingml/2006/picture">
                <pic:pic>
                  <pic:nvPicPr>
                    <pic:cNvPr id="148" name="image102.png"/>
                    <pic:cNvPicPr/>
                  </pic:nvPicPr>
                  <pic:blipFill>
                    <a:blip r:embed="rId111" cstate="print"/>
                    <a:stretch>
                      <a:fillRect/>
                    </a:stretch>
                  </pic:blipFill>
                  <pic:spPr>
                    <a:xfrm>
                      <a:off x="0" y="0"/>
                      <a:ext cx="1067962" cy="84010"/>
                    </a:xfrm>
                    <a:prstGeom prst="rect">
                      <a:avLst/>
                    </a:prstGeom>
                  </pic:spPr>
                </pic:pic>
              </a:graphicData>
            </a:graphic>
          </wp:inline>
        </w:drawing>
      </w:r>
      <w:r>
        <w:rPr>
          <w:rFonts w:ascii="Garamond"/>
          <w:sz w:val="20"/>
        </w:rPr>
      </w:r>
    </w:p>
    <w:p>
      <w:pPr>
        <w:pStyle w:val="BodyText"/>
        <w:spacing w:before="6"/>
        <w:rPr>
          <w:rFonts w:ascii="Garamond"/>
          <w:b/>
          <w:sz w:val="7"/>
        </w:rPr>
      </w:pPr>
    </w:p>
    <w:p>
      <w:pPr>
        <w:tabs>
          <w:tab w:pos="5402" w:val="left" w:leader="none"/>
        </w:tabs>
        <w:spacing w:line="102" w:lineRule="exact"/>
        <w:ind w:left="1710" w:right="0" w:firstLine="0"/>
        <w:rPr>
          <w:rFonts w:ascii="Garamond"/>
          <w:sz w:val="10"/>
        </w:rPr>
      </w:pPr>
      <w:r>
        <w:rPr>
          <w:rFonts w:ascii="Garamond"/>
          <w:position w:val="-1"/>
          <w:sz w:val="10"/>
        </w:rPr>
        <w:drawing>
          <wp:inline distT="0" distB="0" distL="0" distR="0">
            <wp:extent cx="361501" cy="64389"/>
            <wp:effectExtent l="0" t="0" r="0" b="0"/>
            <wp:docPr id="149" name="image103.png" descr=""/>
            <wp:cNvGraphicFramePr>
              <a:graphicFrameLocks noChangeAspect="1"/>
            </wp:cNvGraphicFramePr>
            <a:graphic>
              <a:graphicData uri="http://schemas.openxmlformats.org/drawingml/2006/picture">
                <pic:pic>
                  <pic:nvPicPr>
                    <pic:cNvPr id="150" name="image103.png"/>
                    <pic:cNvPicPr/>
                  </pic:nvPicPr>
                  <pic:blipFill>
                    <a:blip r:embed="rId112" cstate="print"/>
                    <a:stretch>
                      <a:fillRect/>
                    </a:stretch>
                  </pic:blipFill>
                  <pic:spPr>
                    <a:xfrm>
                      <a:off x="0" y="0"/>
                      <a:ext cx="361501" cy="64389"/>
                    </a:xfrm>
                    <a:prstGeom prst="rect">
                      <a:avLst/>
                    </a:prstGeom>
                  </pic:spPr>
                </pic:pic>
              </a:graphicData>
            </a:graphic>
          </wp:inline>
        </w:drawing>
      </w:r>
      <w:r>
        <w:rPr>
          <w:rFonts w:ascii="Garamond"/>
          <w:position w:val="-1"/>
          <w:sz w:val="10"/>
        </w:rPr>
      </w:r>
      <w:r>
        <w:rPr>
          <w:rFonts w:ascii="Garamond"/>
          <w:position w:val="-1"/>
          <w:sz w:val="10"/>
        </w:rPr>
        <w:tab/>
      </w:r>
      <w:r>
        <w:rPr>
          <w:rFonts w:ascii="Garamond"/>
          <w:position w:val="-1"/>
          <w:sz w:val="10"/>
        </w:rPr>
        <w:drawing>
          <wp:inline distT="0" distB="0" distL="0" distR="0">
            <wp:extent cx="362093" cy="64389"/>
            <wp:effectExtent l="0" t="0" r="0" b="0"/>
            <wp:docPr id="151" name="image104.png" descr=""/>
            <wp:cNvGraphicFramePr>
              <a:graphicFrameLocks noChangeAspect="1"/>
            </wp:cNvGraphicFramePr>
            <a:graphic>
              <a:graphicData uri="http://schemas.openxmlformats.org/drawingml/2006/picture">
                <pic:pic>
                  <pic:nvPicPr>
                    <pic:cNvPr id="152" name="image104.png"/>
                    <pic:cNvPicPr/>
                  </pic:nvPicPr>
                  <pic:blipFill>
                    <a:blip r:embed="rId113" cstate="print"/>
                    <a:stretch>
                      <a:fillRect/>
                    </a:stretch>
                  </pic:blipFill>
                  <pic:spPr>
                    <a:xfrm>
                      <a:off x="0" y="0"/>
                      <a:ext cx="362093" cy="64389"/>
                    </a:xfrm>
                    <a:prstGeom prst="rect">
                      <a:avLst/>
                    </a:prstGeom>
                  </pic:spPr>
                </pic:pic>
              </a:graphicData>
            </a:graphic>
          </wp:inline>
        </w:drawing>
      </w:r>
      <w:r>
        <w:rPr>
          <w:rFonts w:ascii="Garamond"/>
          <w:position w:val="-1"/>
          <w:sz w:val="10"/>
        </w:rPr>
      </w:r>
    </w:p>
    <w:p>
      <w:pPr>
        <w:pStyle w:val="BodyText"/>
        <w:spacing w:before="1"/>
        <w:rPr>
          <w:rFonts w:ascii="Garamond"/>
          <w:b/>
          <w:sz w:val="8"/>
        </w:rPr>
      </w:pPr>
    </w:p>
    <w:p>
      <w:pPr>
        <w:tabs>
          <w:tab w:pos="5396" w:val="left" w:leader="none"/>
        </w:tabs>
        <w:spacing w:line="240" w:lineRule="auto"/>
        <w:ind w:left="1701" w:right="0" w:firstLine="0"/>
        <w:rPr>
          <w:rFonts w:ascii="Garamond"/>
          <w:sz w:val="20"/>
        </w:rPr>
      </w:pPr>
      <w:r>
        <w:rPr>
          <w:rFonts w:ascii="Garamond"/>
          <w:sz w:val="20"/>
        </w:rPr>
        <w:drawing>
          <wp:inline distT="0" distB="0" distL="0" distR="0">
            <wp:extent cx="1955419" cy="177355"/>
            <wp:effectExtent l="0" t="0" r="0" b="0"/>
            <wp:docPr id="153" name="image105.png" descr=""/>
            <wp:cNvGraphicFramePr>
              <a:graphicFrameLocks noChangeAspect="1"/>
            </wp:cNvGraphicFramePr>
            <a:graphic>
              <a:graphicData uri="http://schemas.openxmlformats.org/drawingml/2006/picture">
                <pic:pic>
                  <pic:nvPicPr>
                    <pic:cNvPr id="154" name="image105.png"/>
                    <pic:cNvPicPr/>
                  </pic:nvPicPr>
                  <pic:blipFill>
                    <a:blip r:embed="rId114" cstate="print"/>
                    <a:stretch>
                      <a:fillRect/>
                    </a:stretch>
                  </pic:blipFill>
                  <pic:spPr>
                    <a:xfrm>
                      <a:off x="0" y="0"/>
                      <a:ext cx="1955419" cy="177355"/>
                    </a:xfrm>
                    <a:prstGeom prst="rect">
                      <a:avLst/>
                    </a:prstGeom>
                  </pic:spPr>
                </pic:pic>
              </a:graphicData>
            </a:graphic>
          </wp:inline>
        </w:drawing>
      </w:r>
      <w:r>
        <w:rPr>
          <w:rFonts w:ascii="Garamond"/>
          <w:sz w:val="20"/>
        </w:rPr>
      </w:r>
      <w:r>
        <w:rPr>
          <w:rFonts w:ascii="Garamond"/>
          <w:sz w:val="20"/>
        </w:rPr>
        <w:tab/>
      </w:r>
      <w:r>
        <w:rPr>
          <w:rFonts w:ascii="Garamond"/>
          <w:sz w:val="20"/>
        </w:rPr>
        <w:drawing>
          <wp:inline distT="0" distB="0" distL="0" distR="0">
            <wp:extent cx="1790534" cy="177355"/>
            <wp:effectExtent l="0" t="0" r="0" b="0"/>
            <wp:docPr id="155" name="image106.png" descr=""/>
            <wp:cNvGraphicFramePr>
              <a:graphicFrameLocks noChangeAspect="1"/>
            </wp:cNvGraphicFramePr>
            <a:graphic>
              <a:graphicData uri="http://schemas.openxmlformats.org/drawingml/2006/picture">
                <pic:pic>
                  <pic:nvPicPr>
                    <pic:cNvPr id="156" name="image106.png"/>
                    <pic:cNvPicPr/>
                  </pic:nvPicPr>
                  <pic:blipFill>
                    <a:blip r:embed="rId115" cstate="print"/>
                    <a:stretch>
                      <a:fillRect/>
                    </a:stretch>
                  </pic:blipFill>
                  <pic:spPr>
                    <a:xfrm>
                      <a:off x="0" y="0"/>
                      <a:ext cx="1790534" cy="177355"/>
                    </a:xfrm>
                    <a:prstGeom prst="rect">
                      <a:avLst/>
                    </a:prstGeom>
                  </pic:spPr>
                </pic:pic>
              </a:graphicData>
            </a:graphic>
          </wp:inline>
        </w:drawing>
      </w:r>
      <w:r>
        <w:rPr>
          <w:rFonts w:ascii="Garamond"/>
          <w:sz w:val="20"/>
        </w:rPr>
      </w:r>
    </w:p>
    <w:p>
      <w:pPr>
        <w:spacing w:after="0" w:line="240" w:lineRule="auto"/>
        <w:rPr>
          <w:rFonts w:ascii="Garamond"/>
          <w:sz w:val="20"/>
        </w:rPr>
        <w:sectPr>
          <w:pgSz w:w="11910" w:h="16840"/>
          <w:pgMar w:top="320" w:bottom="0" w:left="0" w:right="0"/>
        </w:sectPr>
      </w:pPr>
    </w:p>
    <w:p>
      <w:pPr>
        <w:tabs>
          <w:tab w:pos="7122" w:val="left" w:leader="none"/>
        </w:tabs>
        <w:spacing w:before="72"/>
        <w:ind w:left="381" w:right="0" w:firstLine="0"/>
        <w:jc w:val="left"/>
        <w:rPr>
          <w:rFonts w:ascii="Courier New" w:hAnsi="Courier New"/>
          <w:sz w:val="18"/>
        </w:rPr>
      </w:pPr>
      <w:r>
        <w:rPr>
          <w:rFonts w:ascii="Courier New" w:hAnsi="Courier New"/>
          <w:color w:val="231F20"/>
          <w:sz w:val="18"/>
        </w:rPr>
        <w:t>Banco Itaú</w:t>
      </w:r>
      <w:r>
        <w:rPr>
          <w:rFonts w:ascii="Courier New" w:hAnsi="Courier New"/>
          <w:color w:val="231F20"/>
          <w:spacing w:val="-11"/>
          <w:sz w:val="18"/>
        </w:rPr>
        <w:t> </w:t>
      </w:r>
      <w:r>
        <w:rPr>
          <w:rFonts w:ascii="Courier New" w:hAnsi="Courier New"/>
          <w:color w:val="231F20"/>
          <w:sz w:val="18"/>
        </w:rPr>
        <w:t>Unibanco</w:t>
      </w:r>
      <w:r>
        <w:rPr>
          <w:rFonts w:ascii="Courier New" w:hAnsi="Courier New"/>
          <w:color w:val="231F20"/>
          <w:spacing w:val="-6"/>
          <w:sz w:val="18"/>
        </w:rPr>
        <w:t> </w:t>
      </w:r>
      <w:r>
        <w:rPr>
          <w:rFonts w:ascii="Courier New" w:hAnsi="Courier New"/>
          <w:color w:val="231F20"/>
          <w:sz w:val="18"/>
        </w:rPr>
        <w:t>S.A.</w:t>
        <w:tab/>
        <w:t>Página 1 de</w:t>
      </w:r>
      <w:r>
        <w:rPr>
          <w:rFonts w:ascii="Courier New" w:hAnsi="Courier New"/>
          <w:color w:val="231F20"/>
          <w:spacing w:val="-9"/>
          <w:sz w:val="18"/>
        </w:rPr>
        <w:t> </w:t>
      </w:r>
      <w:r>
        <w:rPr>
          <w:rFonts w:ascii="Courier New" w:hAnsi="Courier New"/>
          <w:color w:val="231F20"/>
          <w:sz w:val="18"/>
        </w:rPr>
        <w:t>1</w:t>
      </w:r>
    </w:p>
    <w:p>
      <w:pPr>
        <w:spacing w:before="91"/>
        <w:ind w:left="381" w:right="0" w:firstLine="0"/>
        <w:jc w:val="left"/>
        <w:rPr>
          <w:sz w:val="18"/>
        </w:rPr>
      </w:pPr>
      <w:r>
        <w:rPr/>
        <w:br w:type="column"/>
      </w:r>
      <w:r>
        <w:rPr>
          <w:sz w:val="18"/>
        </w:rPr>
        <w:t>fls. 76</w:t>
      </w:r>
    </w:p>
    <w:p>
      <w:pPr>
        <w:spacing w:after="0"/>
        <w:jc w:val="left"/>
        <w:rPr>
          <w:sz w:val="18"/>
        </w:rPr>
        <w:sectPr>
          <w:pgSz w:w="11910" w:h="16840"/>
          <w:pgMar w:top="300" w:bottom="0" w:left="0" w:right="0"/>
          <w:cols w:num="2" w:equalWidth="0">
            <w:col w:w="8525" w:space="1697"/>
            <w:col w:w="1688"/>
          </w:cols>
        </w:sectPr>
      </w:pPr>
    </w:p>
    <w:p>
      <w:pPr>
        <w:pStyle w:val="BodyText"/>
        <w:spacing w:before="8" w:after="1"/>
        <w:rPr>
          <w:sz w:val="11"/>
        </w:rPr>
      </w:pPr>
    </w:p>
    <w:p>
      <w:pPr>
        <w:spacing w:line="240" w:lineRule="auto"/>
        <w:ind w:left="675" w:right="0" w:firstLine="0"/>
        <w:rPr>
          <w:sz w:val="20"/>
        </w:rPr>
      </w:pPr>
      <w:r>
        <w:rPr>
          <w:rFonts w:ascii="Times New Roman"/>
          <w:spacing w:val="-30"/>
          <w:sz w:val="20"/>
        </w:rPr>
        <w:t> </w:t>
      </w:r>
      <w:r>
        <w:rPr>
          <w:spacing w:val="-30"/>
          <w:sz w:val="20"/>
        </w:rPr>
        <w:pict>
          <v:group style="width:431.4pt;height:37.75pt;mso-position-horizontal-relative:char;mso-position-vertical-relative:line" coordorigin="0,0" coordsize="8628,755">
            <v:shape style="position:absolute;left:58;top:0;width:687;height:682" type="#_x0000_t75" stroked="false">
              <v:imagedata r:id="rId116" o:title=""/>
            </v:shape>
            <v:line style="position:absolute" from="0,734" to="8627,734" stroked="true" strokeweight="1.9899pt" strokecolor="#231f20">
              <v:stroke dashstyle="solid"/>
            </v:line>
          </v:group>
        </w:pict>
      </w:r>
      <w:r>
        <w:rPr>
          <w:spacing w:val="-30"/>
          <w:sz w:val="20"/>
        </w:rPr>
      </w:r>
    </w:p>
    <w:p>
      <w:pPr>
        <w:spacing w:before="33"/>
        <w:ind w:left="2567" w:right="0" w:firstLine="0"/>
        <w:jc w:val="left"/>
        <w:rPr>
          <w:rFonts w:ascii="Courier New" w:hAnsi="Courier New"/>
          <w:b/>
          <w:sz w:val="22"/>
        </w:rPr>
      </w:pPr>
      <w:r>
        <w:rPr>
          <w:rFonts w:ascii="Courier New" w:hAnsi="Courier New"/>
          <w:b/>
          <w:color w:val="231F20"/>
          <w:sz w:val="22"/>
        </w:rPr>
        <w:t>Banco Itaú - Comprovante de Pagamento</w:t>
      </w:r>
    </w:p>
    <w:p>
      <w:pPr>
        <w:pStyle w:val="BodyText"/>
        <w:rPr>
          <w:rFonts w:ascii="Courier New"/>
          <w:b/>
          <w:sz w:val="11"/>
        </w:rPr>
      </w:pPr>
    </w:p>
    <w:p>
      <w:pPr>
        <w:tabs>
          <w:tab w:pos="3216" w:val="left" w:leader="none"/>
        </w:tabs>
        <w:spacing w:before="94"/>
        <w:ind w:left="726" w:right="0" w:firstLine="0"/>
        <w:jc w:val="left"/>
        <w:rPr>
          <w:rFonts w:ascii="Courier New"/>
          <w:sz w:val="18"/>
        </w:rPr>
      </w:pPr>
      <w:r>
        <w:rPr>
          <w:b/>
          <w:color w:val="231F20"/>
          <w:sz w:val="18"/>
        </w:rPr>
        <w:t>Empresa Pagadora:</w:t>
        <w:tab/>
      </w:r>
      <w:r>
        <w:rPr>
          <w:rFonts w:ascii="Courier New"/>
          <w:color w:val="231F20"/>
          <w:position w:val="1"/>
          <w:sz w:val="18"/>
        </w:rPr>
        <w:t>33885724000119 - BANCO ITAU BMG CONSIGNADO</w:t>
      </w:r>
      <w:r>
        <w:rPr>
          <w:rFonts w:ascii="Courier New"/>
          <w:color w:val="231F20"/>
          <w:spacing w:val="-11"/>
          <w:position w:val="1"/>
          <w:sz w:val="18"/>
        </w:rPr>
        <w:t> </w:t>
      </w:r>
      <w:r>
        <w:rPr>
          <w:rFonts w:ascii="Courier New"/>
          <w:color w:val="231F20"/>
          <w:position w:val="1"/>
          <w:sz w:val="18"/>
        </w:rPr>
        <w:t>S.A</w:t>
      </w:r>
    </w:p>
    <w:p>
      <w:pPr>
        <w:tabs>
          <w:tab w:pos="3721" w:val="left" w:leader="none"/>
        </w:tabs>
        <w:spacing w:before="115"/>
        <w:ind w:left="726" w:right="0" w:firstLine="0"/>
        <w:jc w:val="left"/>
        <w:rPr>
          <w:rFonts w:ascii="Courier New" w:hAnsi="Courier New"/>
          <w:sz w:val="18"/>
        </w:rPr>
      </w:pPr>
      <w:r>
        <w:rPr>
          <w:b/>
          <w:color w:val="231F20"/>
          <w:sz w:val="18"/>
        </w:rPr>
        <w:t>Controle</w:t>
      </w:r>
      <w:r>
        <w:rPr>
          <w:b/>
          <w:color w:val="231F20"/>
          <w:spacing w:val="0"/>
          <w:sz w:val="18"/>
        </w:rPr>
        <w:t> </w:t>
      </w:r>
      <w:r>
        <w:rPr>
          <w:b/>
          <w:color w:val="231F20"/>
          <w:sz w:val="18"/>
        </w:rPr>
        <w:t>interno nº:</w:t>
        <w:tab/>
      </w:r>
      <w:r>
        <w:rPr>
          <w:rFonts w:ascii="Courier New" w:hAnsi="Courier New"/>
          <w:color w:val="231F20"/>
          <w:position w:val="3"/>
          <w:sz w:val="18"/>
        </w:rPr>
        <w:t>91921244</w:t>
      </w:r>
    </w:p>
    <w:p>
      <w:pPr>
        <w:spacing w:before="127"/>
        <w:ind w:left="726" w:right="0" w:firstLine="0"/>
        <w:jc w:val="left"/>
        <w:rPr>
          <w:b/>
          <w:sz w:val="18"/>
        </w:rPr>
      </w:pPr>
      <w:r>
        <w:rPr>
          <w:b/>
          <w:color w:val="231F20"/>
          <w:sz w:val="18"/>
        </w:rPr>
        <w:t>Dados de Liqudação:</w:t>
      </w:r>
    </w:p>
    <w:p>
      <w:pPr>
        <w:spacing w:after="0"/>
        <w:jc w:val="left"/>
        <w:rPr>
          <w:sz w:val="18"/>
        </w:rPr>
        <w:sectPr>
          <w:type w:val="continuous"/>
          <w:pgSz w:w="11910" w:h="16840"/>
          <w:pgMar w:top="260" w:bottom="0" w:left="0" w:right="0"/>
        </w:sectPr>
      </w:pPr>
    </w:p>
    <w:p>
      <w:pPr>
        <w:tabs>
          <w:tab w:pos="3391" w:val="right" w:leader="none"/>
        </w:tabs>
        <w:spacing w:line="372" w:lineRule="auto" w:before="197"/>
        <w:ind w:left="1520" w:right="293" w:firstLine="2"/>
        <w:jc w:val="left"/>
        <w:rPr>
          <w:rFonts w:ascii="Courier New"/>
          <w:sz w:val="18"/>
        </w:rPr>
      </w:pPr>
      <w:r>
        <w:rPr>
          <w:b/>
          <w:color w:val="231F20"/>
          <w:sz w:val="18"/>
        </w:rPr>
        <w:t>Forma de Pagamento: Banco:</w:t>
      </w:r>
      <w:r>
        <w:rPr>
          <w:b/>
          <w:color w:val="231F20"/>
          <w:position w:val="3"/>
          <w:sz w:val="18"/>
        </w:rPr>
        <w:tab/>
      </w:r>
      <w:r>
        <w:rPr>
          <w:rFonts w:ascii="Courier New"/>
          <w:color w:val="231F20"/>
          <w:position w:val="3"/>
          <w:sz w:val="18"/>
        </w:rPr>
        <w:t>1</w:t>
      </w:r>
    </w:p>
    <w:p>
      <w:pPr>
        <w:tabs>
          <w:tab w:pos="3283" w:val="left" w:leader="none"/>
        </w:tabs>
        <w:spacing w:before="1"/>
        <w:ind w:left="1520" w:right="0" w:firstLine="0"/>
        <w:jc w:val="left"/>
        <w:rPr>
          <w:rFonts w:ascii="Courier New" w:hAnsi="Courier New"/>
          <w:sz w:val="18"/>
        </w:rPr>
      </w:pPr>
      <w:r>
        <w:rPr>
          <w:b/>
          <w:color w:val="231F20"/>
          <w:sz w:val="18"/>
        </w:rPr>
        <w:t>Agência:</w:t>
        <w:tab/>
      </w:r>
      <w:r>
        <w:rPr>
          <w:rFonts w:ascii="Courier New" w:hAnsi="Courier New"/>
          <w:color w:val="231F20"/>
          <w:spacing w:val="-1"/>
          <w:position w:val="3"/>
          <w:sz w:val="18"/>
        </w:rPr>
        <w:t>5783</w:t>
      </w:r>
    </w:p>
    <w:p>
      <w:pPr>
        <w:spacing w:before="191"/>
        <w:ind w:left="364" w:right="0" w:firstLine="0"/>
        <w:jc w:val="left"/>
        <w:rPr>
          <w:rFonts w:ascii="Courier New"/>
          <w:sz w:val="18"/>
        </w:rPr>
      </w:pPr>
      <w:r>
        <w:rPr/>
        <w:br w:type="column"/>
      </w:r>
      <w:r>
        <w:rPr>
          <w:rFonts w:ascii="Courier New"/>
          <w:color w:val="231F20"/>
          <w:sz w:val="18"/>
        </w:rPr>
        <w:t>17 - DOC / TED</w:t>
      </w:r>
    </w:p>
    <w:p>
      <w:pPr>
        <w:spacing w:after="0"/>
        <w:jc w:val="left"/>
        <w:rPr>
          <w:rFonts w:ascii="Courier New"/>
          <w:sz w:val="18"/>
        </w:rPr>
        <w:sectPr>
          <w:type w:val="continuous"/>
          <w:pgSz w:w="11910" w:h="16840"/>
          <w:pgMar w:top="260" w:bottom="0" w:left="0" w:right="0"/>
          <w:cols w:num="2" w:equalWidth="0">
            <w:col w:w="3715" w:space="40"/>
            <w:col w:w="8155"/>
          </w:cols>
        </w:sectPr>
      </w:pPr>
    </w:p>
    <w:p>
      <w:pPr>
        <w:tabs>
          <w:tab w:pos="3283" w:val="left" w:leader="none"/>
        </w:tabs>
        <w:spacing w:before="124"/>
        <w:ind w:left="1520" w:right="0" w:firstLine="0"/>
        <w:jc w:val="left"/>
        <w:rPr>
          <w:rFonts w:ascii="Courier New"/>
          <w:sz w:val="18"/>
        </w:rPr>
      </w:pPr>
      <w:r>
        <w:rPr>
          <w:b/>
          <w:color w:val="231F20"/>
          <w:position w:val="-2"/>
          <w:sz w:val="18"/>
        </w:rPr>
        <w:t>Conta:</w:t>
        <w:tab/>
      </w:r>
      <w:r>
        <w:rPr>
          <w:rFonts w:ascii="Courier New"/>
          <w:color w:val="231F20"/>
          <w:sz w:val="18"/>
        </w:rPr>
        <w:t>0000072117</w:t>
      </w:r>
    </w:p>
    <w:p>
      <w:pPr>
        <w:spacing w:before="127"/>
        <w:ind w:left="726" w:right="0" w:firstLine="0"/>
        <w:jc w:val="left"/>
        <w:rPr>
          <w:b/>
          <w:sz w:val="18"/>
        </w:rPr>
      </w:pPr>
      <w:r>
        <w:rPr>
          <w:b/>
          <w:color w:val="231F20"/>
          <w:sz w:val="18"/>
        </w:rPr>
        <w:t>Dados de Pagamentos:</w:t>
      </w:r>
    </w:p>
    <w:p>
      <w:pPr>
        <w:spacing w:after="0"/>
        <w:jc w:val="left"/>
        <w:rPr>
          <w:sz w:val="18"/>
        </w:rPr>
        <w:sectPr>
          <w:type w:val="continuous"/>
          <w:pgSz w:w="11910" w:h="16840"/>
          <w:pgMar w:top="260" w:bottom="0" w:left="0" w:right="0"/>
        </w:sectPr>
      </w:pPr>
    </w:p>
    <w:p>
      <w:pPr>
        <w:spacing w:before="242"/>
        <w:ind w:left="1522" w:right="0" w:firstLine="0"/>
        <w:jc w:val="left"/>
        <w:rPr>
          <w:b/>
          <w:sz w:val="18"/>
        </w:rPr>
      </w:pPr>
      <w:r>
        <w:rPr>
          <w:b/>
          <w:color w:val="231F20"/>
          <w:sz w:val="18"/>
        </w:rPr>
        <w:t>Dados do Credor:</w:t>
      </w:r>
    </w:p>
    <w:p>
      <w:pPr>
        <w:spacing w:before="122"/>
        <w:ind w:left="1506" w:right="0" w:firstLine="0"/>
        <w:jc w:val="left"/>
        <w:rPr>
          <w:b/>
          <w:sz w:val="18"/>
        </w:rPr>
      </w:pPr>
      <w:r>
        <w:rPr>
          <w:b/>
          <w:color w:val="231F20"/>
          <w:sz w:val="18"/>
        </w:rPr>
        <w:t>Nome do Credor Transferência:</w:t>
      </w:r>
    </w:p>
    <w:p>
      <w:pPr>
        <w:spacing w:before="233"/>
        <w:ind w:left="71" w:right="0" w:firstLine="0"/>
        <w:jc w:val="left"/>
        <w:rPr>
          <w:rFonts w:ascii="Courier New"/>
          <w:sz w:val="18"/>
        </w:rPr>
      </w:pPr>
      <w:r>
        <w:rPr/>
        <w:br w:type="column"/>
      </w:r>
      <w:r>
        <w:rPr>
          <w:rFonts w:ascii="Courier New"/>
          <w:color w:val="231F20"/>
          <w:spacing w:val="-1"/>
          <w:sz w:val="18"/>
        </w:rPr>
        <w:t>72808780168</w:t>
      </w:r>
    </w:p>
    <w:p>
      <w:pPr>
        <w:spacing w:before="233"/>
        <w:ind w:left="156" w:right="0" w:firstLine="0"/>
        <w:jc w:val="left"/>
        <w:rPr>
          <w:rFonts w:ascii="Courier New"/>
          <w:sz w:val="18"/>
        </w:rPr>
      </w:pPr>
      <w:r>
        <w:rPr/>
        <w:br w:type="column"/>
      </w:r>
      <w:r>
        <w:rPr>
          <w:rFonts w:ascii="Courier New"/>
          <w:color w:val="231F20"/>
          <w:sz w:val="18"/>
        </w:rPr>
        <w:t>JOAO PEDRO MURANO BORGES</w:t>
      </w:r>
    </w:p>
    <w:p>
      <w:pPr>
        <w:spacing w:after="0"/>
        <w:jc w:val="left"/>
        <w:rPr>
          <w:rFonts w:ascii="Courier New"/>
          <w:sz w:val="18"/>
        </w:rPr>
        <w:sectPr>
          <w:type w:val="continuous"/>
          <w:pgSz w:w="11910" w:h="16840"/>
          <w:pgMar w:top="260" w:bottom="0" w:left="0" w:right="0"/>
          <w:cols w:num="3" w:equalWidth="0">
            <w:col w:w="4215" w:space="40"/>
            <w:col w:w="1258" w:space="39"/>
            <w:col w:w="6358"/>
          </w:cols>
        </w:sectPr>
      </w:pPr>
    </w:p>
    <w:p>
      <w:pPr>
        <w:tabs>
          <w:tab w:pos="3093" w:val="right" w:leader="none"/>
        </w:tabs>
        <w:spacing w:line="386" w:lineRule="auto" w:before="138"/>
        <w:ind w:left="1520" w:right="228" w:firstLine="0"/>
        <w:jc w:val="left"/>
        <w:rPr>
          <w:rFonts w:ascii="Courier New" w:hAnsi="Courier New"/>
          <w:sz w:val="18"/>
        </w:rPr>
      </w:pPr>
      <w:r>
        <w:rPr>
          <w:b/>
          <w:color w:val="231F20"/>
          <w:sz w:val="18"/>
        </w:rPr>
        <w:t>Nº Documento: Parcela:</w:t>
      </w:r>
      <w:r>
        <w:rPr>
          <w:b/>
          <w:color w:val="231F20"/>
          <w:position w:val="3"/>
          <w:sz w:val="18"/>
        </w:rPr>
        <w:tab/>
      </w:r>
      <w:r>
        <w:rPr>
          <w:rFonts w:ascii="Courier New" w:hAnsi="Courier New"/>
          <w:color w:val="231F20"/>
          <w:position w:val="3"/>
          <w:sz w:val="18"/>
        </w:rPr>
        <w:t>1</w:t>
      </w:r>
    </w:p>
    <w:p>
      <w:pPr>
        <w:spacing w:line="197" w:lineRule="exact" w:before="0"/>
        <w:ind w:left="1520" w:right="0" w:firstLine="0"/>
        <w:jc w:val="left"/>
        <w:rPr>
          <w:b/>
          <w:sz w:val="18"/>
        </w:rPr>
      </w:pPr>
      <w:r>
        <w:rPr>
          <w:b/>
          <w:color w:val="231F20"/>
          <w:sz w:val="18"/>
        </w:rPr>
        <w:t>Data de Pagamento:*</w:t>
      </w:r>
    </w:p>
    <w:p>
      <w:pPr>
        <w:tabs>
          <w:tab w:pos="4726" w:val="left" w:leader="none"/>
        </w:tabs>
        <w:spacing w:before="128"/>
        <w:ind w:left="1208" w:right="0" w:firstLine="0"/>
        <w:jc w:val="left"/>
        <w:rPr>
          <w:rFonts w:ascii="Courier New" w:hAnsi="Courier New"/>
          <w:sz w:val="18"/>
        </w:rPr>
      </w:pPr>
      <w:r>
        <w:rPr/>
        <w:br w:type="column"/>
      </w:r>
      <w:r>
        <w:rPr>
          <w:rFonts w:ascii="Courier New" w:hAnsi="Courier New"/>
          <w:color w:val="231F20"/>
          <w:sz w:val="18"/>
        </w:rPr>
        <w:t>70439807</w:t>
      </w:r>
      <w:r>
        <w:rPr>
          <w:rFonts w:ascii="Courier New" w:hAnsi="Courier New"/>
          <w:color w:val="231F20"/>
          <w:spacing w:val="-70"/>
          <w:sz w:val="18"/>
        </w:rPr>
        <w:t> </w:t>
      </w:r>
      <w:r>
        <w:rPr>
          <w:b/>
          <w:color w:val="231F20"/>
          <w:position w:val="-2"/>
          <w:sz w:val="18"/>
        </w:rPr>
        <w:t>Data de</w:t>
      </w:r>
      <w:r>
        <w:rPr>
          <w:b/>
          <w:color w:val="231F20"/>
          <w:spacing w:val="-2"/>
          <w:position w:val="-2"/>
          <w:sz w:val="18"/>
        </w:rPr>
        <w:t> </w:t>
      </w:r>
      <w:r>
        <w:rPr>
          <w:b/>
          <w:color w:val="231F20"/>
          <w:position w:val="-2"/>
          <w:sz w:val="18"/>
        </w:rPr>
        <w:t>Emissão:</w:t>
        <w:tab/>
      </w:r>
      <w:r>
        <w:rPr>
          <w:rFonts w:ascii="Courier New" w:hAnsi="Courier New"/>
          <w:color w:val="231F20"/>
          <w:sz w:val="18"/>
        </w:rPr>
        <w:t>17/07/2017</w:t>
      </w:r>
    </w:p>
    <w:p>
      <w:pPr>
        <w:spacing w:before="459"/>
        <w:ind w:left="606" w:right="0" w:firstLine="0"/>
        <w:jc w:val="left"/>
        <w:rPr>
          <w:rFonts w:ascii="Courier New"/>
          <w:sz w:val="18"/>
        </w:rPr>
      </w:pPr>
      <w:r>
        <w:rPr>
          <w:rFonts w:ascii="Courier New"/>
          <w:color w:val="231F20"/>
          <w:sz w:val="18"/>
        </w:rPr>
        <w:t>18/07/2017</w:t>
      </w:r>
    </w:p>
    <w:p>
      <w:pPr>
        <w:spacing w:after="0"/>
        <w:jc w:val="left"/>
        <w:rPr>
          <w:rFonts w:ascii="Courier New"/>
          <w:sz w:val="18"/>
        </w:rPr>
        <w:sectPr>
          <w:type w:val="continuous"/>
          <w:pgSz w:w="11910" w:h="16840"/>
          <w:pgMar w:top="260" w:bottom="0" w:left="0" w:right="0"/>
          <w:cols w:num="2" w:equalWidth="0">
            <w:col w:w="3324" w:space="40"/>
            <w:col w:w="8546"/>
          </w:cols>
        </w:sectPr>
      </w:pPr>
    </w:p>
    <w:p>
      <w:pPr>
        <w:tabs>
          <w:tab w:pos="3891" w:val="left" w:leader="none"/>
        </w:tabs>
        <w:spacing w:before="142"/>
        <w:ind w:left="1520" w:right="0" w:firstLine="0"/>
        <w:jc w:val="left"/>
        <w:rPr>
          <w:rFonts w:ascii="Courier New"/>
          <w:sz w:val="18"/>
        </w:rPr>
      </w:pPr>
      <w:r>
        <w:rPr/>
        <w:pict>
          <v:shape style="position:absolute;margin-left:559.07251pt;margin-top:25.60006pt;width:34.1pt;height:812.4pt;mso-position-horizontal-relative:page;mso-position-vertical-relative:page;z-index:8704" type="#_x0000_t202" filled="false" stroked="false">
            <v:textbox inset="0,0,0,0" style="layout-flow:vertical;mso-layout-flow-alt:bottom-to-top">
              <w:txbxContent>
                <w:p>
                  <w:pPr>
                    <w:spacing w:before="14"/>
                    <w:ind w:left="20" w:right="0" w:firstLine="0"/>
                    <w:jc w:val="left"/>
                    <w:rPr>
                      <w:sz w:val="18"/>
                    </w:rPr>
                  </w:pPr>
                  <w:r>
                    <w:rPr>
                      <w:sz w:val="18"/>
                    </w:rPr>
                    <w:t>Este documento é copia do original assinado digitalmente por PROTOCOLADORA TJMS 1 e YURI ARRAES FONSECA DE SA. Protocolado em 24/07/2017 às 15:42, sob o número WMOR17080025265</w:t>
                  </w:r>
                </w:p>
                <w:p>
                  <w:pPr>
                    <w:spacing w:line="254" w:lineRule="auto" w:before="13"/>
                    <w:ind w:left="20" w:right="1660" w:firstLine="0"/>
                    <w:jc w:val="left"/>
                    <w:rPr>
                      <w:sz w:val="18"/>
                    </w:rPr>
                  </w:pPr>
                  <w:hyperlink r:id="rId5">
                    <w:r>
                      <w:rPr>
                        <w:sz w:val="18"/>
                      </w:rPr>
                      <w:t>, e liberado nos autos digitais por Usuário padrão para acesso SAJ/AT, em 24/07/2017 às 16:02. Para acessar os autos processuais, acesse o site http://www.tjms.jus.br/esaj,</w:t>
                    </w:r>
                  </w:hyperlink>
                  <w:r>
                    <w:rPr>
                      <w:sz w:val="18"/>
                    </w:rPr>
                    <w:t> informe o processo 0800382-36.2017.8.12.0104 e o código 4421B20.</w:t>
                  </w:r>
                </w:p>
              </w:txbxContent>
            </v:textbox>
            <w10:wrap type="none"/>
          </v:shape>
        </w:pict>
      </w:r>
      <w:r>
        <w:rPr>
          <w:b/>
          <w:color w:val="231F20"/>
          <w:sz w:val="18"/>
        </w:rPr>
        <w:t>Valor</w:t>
      </w:r>
      <w:r>
        <w:rPr>
          <w:b/>
          <w:color w:val="231F20"/>
          <w:spacing w:val="-1"/>
          <w:sz w:val="18"/>
        </w:rPr>
        <w:t> </w:t>
      </w:r>
      <w:r>
        <w:rPr>
          <w:b/>
          <w:color w:val="231F20"/>
          <w:sz w:val="18"/>
        </w:rPr>
        <w:t>Bruto:</w:t>
        <w:tab/>
      </w:r>
      <w:r>
        <w:rPr>
          <w:rFonts w:ascii="Courier New"/>
          <w:color w:val="231F20"/>
          <w:position w:val="3"/>
          <w:sz w:val="18"/>
        </w:rPr>
        <w:t>2.000,00</w:t>
      </w:r>
    </w:p>
    <w:p>
      <w:pPr>
        <w:spacing w:before="122"/>
        <w:ind w:left="1072" w:right="0" w:firstLine="0"/>
        <w:jc w:val="left"/>
        <w:rPr>
          <w:b/>
          <w:sz w:val="18"/>
        </w:rPr>
      </w:pPr>
      <w:r>
        <w:rPr>
          <w:b/>
          <w:color w:val="231F20"/>
          <w:sz w:val="18"/>
        </w:rPr>
        <w:t>Retenções Fiscais:</w:t>
      </w:r>
    </w:p>
    <w:p>
      <w:pPr>
        <w:tabs>
          <w:tab w:pos="3686" w:val="left" w:leader="none"/>
        </w:tabs>
        <w:spacing w:before="122"/>
        <w:ind w:left="1529" w:right="0" w:firstLine="0"/>
        <w:jc w:val="left"/>
        <w:rPr>
          <w:rFonts w:ascii="Courier New"/>
          <w:b/>
          <w:sz w:val="18"/>
        </w:rPr>
      </w:pPr>
      <w:r>
        <w:rPr>
          <w:rFonts w:ascii="Courier New"/>
          <w:b/>
          <w:color w:val="636466"/>
          <w:sz w:val="18"/>
        </w:rPr>
        <w:t>INSS</w:t>
        <w:tab/>
        <w:t>:</w:t>
      </w:r>
    </w:p>
    <w:p>
      <w:pPr>
        <w:tabs>
          <w:tab w:pos="3687" w:val="left" w:leader="none"/>
        </w:tabs>
        <w:spacing w:before="0"/>
        <w:ind w:left="1529" w:right="0" w:firstLine="0"/>
        <w:jc w:val="left"/>
        <w:rPr>
          <w:rFonts w:ascii="Courier New"/>
          <w:b/>
          <w:sz w:val="18"/>
        </w:rPr>
      </w:pPr>
      <w:r>
        <w:rPr>
          <w:rFonts w:ascii="Courier New"/>
          <w:b/>
          <w:color w:val="636466"/>
          <w:sz w:val="18"/>
        </w:rPr>
        <w:t>IR</w:t>
        <w:tab/>
        <w:t>:</w:t>
      </w:r>
    </w:p>
    <w:p>
      <w:pPr>
        <w:tabs>
          <w:tab w:pos="3686" w:val="left" w:leader="none"/>
        </w:tabs>
        <w:spacing w:before="0"/>
        <w:ind w:left="1529" w:right="0" w:firstLine="0"/>
        <w:jc w:val="left"/>
        <w:rPr>
          <w:rFonts w:ascii="Courier New"/>
          <w:b/>
          <w:sz w:val="18"/>
        </w:rPr>
      </w:pPr>
      <w:r>
        <w:rPr>
          <w:rFonts w:ascii="Courier New"/>
          <w:b/>
          <w:color w:val="636466"/>
          <w:sz w:val="18"/>
        </w:rPr>
        <w:t>ISS</w:t>
        <w:tab/>
        <w:t>:</w:t>
      </w:r>
      <w:r>
        <w:rPr>
          <w:rFonts w:ascii="Courier New"/>
          <w:b/>
          <w:color w:val="636466"/>
          <w:spacing w:val="-5"/>
          <w:sz w:val="18"/>
        </w:rPr>
        <w:t> </w:t>
      </w:r>
      <w:r>
        <w:rPr>
          <w:rFonts w:ascii="Courier New"/>
          <w:b/>
          <w:color w:val="636466"/>
          <w:sz w:val="18"/>
        </w:rPr>
        <w:t>0,00</w:t>
      </w:r>
    </w:p>
    <w:p>
      <w:pPr>
        <w:tabs>
          <w:tab w:pos="3686" w:val="left" w:leader="none"/>
        </w:tabs>
        <w:spacing w:before="0"/>
        <w:ind w:left="1529" w:right="0" w:firstLine="0"/>
        <w:jc w:val="left"/>
        <w:rPr>
          <w:rFonts w:ascii="Courier New"/>
          <w:b/>
          <w:sz w:val="18"/>
        </w:rPr>
      </w:pPr>
      <w:r>
        <w:rPr>
          <w:rFonts w:ascii="Courier New"/>
          <w:b/>
          <w:color w:val="636466"/>
          <w:sz w:val="18"/>
        </w:rPr>
        <w:t>COFINS</w:t>
        <w:tab/>
        <w:t>:</w:t>
      </w:r>
      <w:r>
        <w:rPr>
          <w:rFonts w:ascii="Courier New"/>
          <w:b/>
          <w:color w:val="636466"/>
          <w:spacing w:val="-5"/>
          <w:sz w:val="18"/>
        </w:rPr>
        <w:t> </w:t>
      </w:r>
      <w:r>
        <w:rPr>
          <w:rFonts w:ascii="Courier New"/>
          <w:b/>
          <w:color w:val="636466"/>
          <w:sz w:val="18"/>
        </w:rPr>
        <w:t>0,00</w:t>
      </w:r>
    </w:p>
    <w:p>
      <w:pPr>
        <w:tabs>
          <w:tab w:pos="3686" w:val="left" w:leader="none"/>
        </w:tabs>
        <w:spacing w:before="0"/>
        <w:ind w:left="1529" w:right="0" w:firstLine="0"/>
        <w:jc w:val="left"/>
        <w:rPr>
          <w:rFonts w:ascii="Courier New"/>
          <w:b/>
          <w:sz w:val="18"/>
        </w:rPr>
      </w:pPr>
      <w:r>
        <w:rPr>
          <w:rFonts w:ascii="Courier New"/>
          <w:b/>
          <w:color w:val="636466"/>
          <w:sz w:val="18"/>
        </w:rPr>
        <w:t>PIS</w:t>
        <w:tab/>
        <w:t>:</w:t>
      </w:r>
      <w:r>
        <w:rPr>
          <w:rFonts w:ascii="Courier New"/>
          <w:b/>
          <w:color w:val="636466"/>
          <w:spacing w:val="-5"/>
          <w:sz w:val="18"/>
        </w:rPr>
        <w:t> </w:t>
      </w:r>
      <w:r>
        <w:rPr>
          <w:rFonts w:ascii="Courier New"/>
          <w:b/>
          <w:color w:val="636466"/>
          <w:sz w:val="18"/>
        </w:rPr>
        <w:t>0,00</w:t>
      </w:r>
    </w:p>
    <w:p>
      <w:pPr>
        <w:tabs>
          <w:tab w:pos="3686" w:val="left" w:leader="none"/>
        </w:tabs>
        <w:spacing w:before="0"/>
        <w:ind w:left="1529" w:right="0" w:firstLine="0"/>
        <w:jc w:val="left"/>
        <w:rPr>
          <w:rFonts w:ascii="Courier New"/>
          <w:b/>
          <w:sz w:val="18"/>
        </w:rPr>
      </w:pPr>
      <w:r>
        <w:rPr>
          <w:rFonts w:ascii="Courier New"/>
          <w:b/>
          <w:color w:val="636466"/>
          <w:sz w:val="18"/>
        </w:rPr>
        <w:t>CSLL</w:t>
        <w:tab/>
        <w:t>:</w:t>
      </w:r>
      <w:r>
        <w:rPr>
          <w:rFonts w:ascii="Courier New"/>
          <w:b/>
          <w:color w:val="636466"/>
          <w:spacing w:val="-5"/>
          <w:sz w:val="18"/>
        </w:rPr>
        <w:t> </w:t>
      </w:r>
      <w:r>
        <w:rPr>
          <w:rFonts w:ascii="Courier New"/>
          <w:b/>
          <w:color w:val="636466"/>
          <w:sz w:val="18"/>
        </w:rPr>
        <w:t>0,00</w:t>
      </w:r>
    </w:p>
    <w:p>
      <w:pPr>
        <w:tabs>
          <w:tab w:pos="3686" w:val="left" w:leader="none"/>
        </w:tabs>
        <w:spacing w:before="0"/>
        <w:ind w:left="1529" w:right="0" w:firstLine="0"/>
        <w:jc w:val="left"/>
        <w:rPr>
          <w:rFonts w:ascii="Courier New"/>
          <w:b/>
          <w:sz w:val="18"/>
        </w:rPr>
      </w:pPr>
      <w:r>
        <w:rPr>
          <w:rFonts w:ascii="Courier New"/>
          <w:b/>
          <w:color w:val="636466"/>
          <w:sz w:val="18"/>
        </w:rPr>
        <w:t>IRPF</w:t>
      </w:r>
      <w:r>
        <w:rPr>
          <w:rFonts w:ascii="Courier New"/>
          <w:b/>
          <w:color w:val="636466"/>
          <w:spacing w:val="-5"/>
          <w:sz w:val="18"/>
        </w:rPr>
        <w:t> </w:t>
      </w:r>
      <w:r>
        <w:rPr>
          <w:rFonts w:ascii="Courier New"/>
          <w:b/>
          <w:color w:val="636466"/>
          <w:sz w:val="18"/>
        </w:rPr>
        <w:t>ECNC</w:t>
        <w:tab/>
        <w:t>:</w:t>
      </w:r>
    </w:p>
    <w:p>
      <w:pPr>
        <w:tabs>
          <w:tab w:pos="3686" w:val="left" w:leader="none"/>
        </w:tabs>
        <w:spacing w:before="0"/>
        <w:ind w:left="1529" w:right="0" w:firstLine="0"/>
        <w:jc w:val="left"/>
        <w:rPr>
          <w:rFonts w:ascii="Courier New"/>
          <w:b/>
          <w:sz w:val="18"/>
        </w:rPr>
      </w:pPr>
      <w:r>
        <w:rPr>
          <w:rFonts w:ascii="Courier New"/>
          <w:b/>
          <w:color w:val="636466"/>
          <w:sz w:val="18"/>
        </w:rPr>
        <w:t>IRPJ</w:t>
      </w:r>
      <w:r>
        <w:rPr>
          <w:rFonts w:ascii="Courier New"/>
          <w:b/>
          <w:color w:val="636466"/>
          <w:spacing w:val="-5"/>
          <w:sz w:val="18"/>
        </w:rPr>
        <w:t> </w:t>
      </w:r>
      <w:r>
        <w:rPr>
          <w:rFonts w:ascii="Courier New"/>
          <w:b/>
          <w:color w:val="636466"/>
          <w:sz w:val="18"/>
        </w:rPr>
        <w:t>ECNC</w:t>
        <w:tab/>
        <w:t>:</w:t>
      </w:r>
    </w:p>
    <w:p>
      <w:pPr>
        <w:tabs>
          <w:tab w:pos="3686" w:val="left" w:leader="none"/>
        </w:tabs>
        <w:spacing w:before="1"/>
        <w:ind w:left="1529" w:right="8107" w:firstLine="0"/>
        <w:jc w:val="left"/>
        <w:rPr>
          <w:rFonts w:ascii="Courier New"/>
          <w:b/>
          <w:sz w:val="18"/>
        </w:rPr>
      </w:pPr>
      <w:r>
        <w:rPr>
          <w:rFonts w:ascii="Courier New"/>
          <w:b/>
          <w:color w:val="636466"/>
          <w:sz w:val="18"/>
        </w:rPr>
        <w:t>PIS/COFINS/CSLL*</w:t>
        <w:tab/>
        <w:t>: PASSIVO</w:t>
      </w:r>
      <w:r>
        <w:rPr>
          <w:rFonts w:ascii="Courier New"/>
          <w:b/>
          <w:color w:val="636466"/>
          <w:spacing w:val="-6"/>
          <w:sz w:val="18"/>
        </w:rPr>
        <w:t> </w:t>
      </w:r>
      <w:r>
        <w:rPr>
          <w:rFonts w:ascii="Courier New"/>
          <w:b/>
          <w:color w:val="636466"/>
          <w:sz w:val="18"/>
        </w:rPr>
        <w:t>ECNC</w:t>
        <w:tab/>
        <w:t>:</w:t>
      </w:r>
    </w:p>
    <w:p>
      <w:pPr>
        <w:tabs>
          <w:tab w:pos="3686" w:val="left" w:leader="none"/>
        </w:tabs>
        <w:spacing w:before="0"/>
        <w:ind w:left="1529" w:right="0" w:firstLine="0"/>
        <w:jc w:val="left"/>
        <w:rPr>
          <w:rFonts w:ascii="Courier New"/>
          <w:b/>
          <w:sz w:val="18"/>
        </w:rPr>
      </w:pPr>
      <w:r>
        <w:rPr>
          <w:rFonts w:ascii="Courier New"/>
          <w:b/>
          <w:color w:val="636466"/>
          <w:sz w:val="18"/>
        </w:rPr>
        <w:t>RECEITA</w:t>
      </w:r>
      <w:r>
        <w:rPr>
          <w:rFonts w:ascii="Courier New"/>
          <w:b/>
          <w:color w:val="636466"/>
          <w:spacing w:val="-6"/>
          <w:sz w:val="18"/>
        </w:rPr>
        <w:t> </w:t>
      </w:r>
      <w:r>
        <w:rPr>
          <w:rFonts w:ascii="Courier New"/>
          <w:b/>
          <w:color w:val="636466"/>
          <w:sz w:val="18"/>
        </w:rPr>
        <w:t>ECNC</w:t>
        <w:tab/>
        <w:t>:</w:t>
      </w:r>
    </w:p>
    <w:p>
      <w:pPr>
        <w:pStyle w:val="BodyText"/>
        <w:rPr>
          <w:rFonts w:ascii="Courier New"/>
          <w:b/>
          <w:sz w:val="20"/>
        </w:rPr>
      </w:pPr>
    </w:p>
    <w:p>
      <w:pPr>
        <w:pStyle w:val="BodyText"/>
        <w:spacing w:before="10"/>
        <w:rPr>
          <w:rFonts w:ascii="Courier New"/>
          <w:b/>
          <w:sz w:val="21"/>
        </w:rPr>
      </w:pPr>
    </w:p>
    <w:p>
      <w:pPr>
        <w:tabs>
          <w:tab w:pos="3164" w:val="left" w:leader="none"/>
        </w:tabs>
        <w:spacing w:before="0"/>
        <w:ind w:left="957" w:right="0" w:firstLine="0"/>
        <w:jc w:val="left"/>
        <w:rPr>
          <w:rFonts w:ascii="Courier New"/>
          <w:sz w:val="18"/>
        </w:rPr>
      </w:pPr>
      <w:r>
        <w:rPr>
          <w:b/>
          <w:color w:val="231F20"/>
          <w:sz w:val="18"/>
        </w:rPr>
        <w:t>Total Retido:</w:t>
        <w:tab/>
      </w:r>
      <w:r>
        <w:rPr>
          <w:rFonts w:ascii="Courier New"/>
          <w:color w:val="231F20"/>
          <w:position w:val="3"/>
          <w:sz w:val="18"/>
        </w:rPr>
        <w:t>0,00</w:t>
      </w:r>
    </w:p>
    <w:p>
      <w:pPr>
        <w:pStyle w:val="BodyText"/>
        <w:spacing w:before="3"/>
        <w:rPr>
          <w:rFonts w:ascii="Courier New"/>
          <w:sz w:val="22"/>
        </w:rPr>
      </w:pPr>
    </w:p>
    <w:p>
      <w:pPr>
        <w:tabs>
          <w:tab w:pos="2731" w:val="left" w:leader="none"/>
        </w:tabs>
        <w:spacing w:before="0"/>
        <w:ind w:left="951" w:right="0" w:firstLine="0"/>
        <w:jc w:val="left"/>
        <w:rPr>
          <w:rFonts w:ascii="Courier New" w:hAnsi="Courier New"/>
          <w:sz w:val="28"/>
        </w:rPr>
      </w:pPr>
      <w:r>
        <w:rPr>
          <w:b/>
          <w:color w:val="231F20"/>
          <w:sz w:val="18"/>
        </w:rPr>
        <w:t>Valor</w:t>
      </w:r>
      <w:r>
        <w:rPr>
          <w:b/>
          <w:color w:val="231F20"/>
          <w:spacing w:val="-1"/>
          <w:sz w:val="18"/>
        </w:rPr>
        <w:t> </w:t>
      </w:r>
      <w:r>
        <w:rPr>
          <w:b/>
          <w:color w:val="231F20"/>
          <w:sz w:val="18"/>
        </w:rPr>
        <w:t>Líquid</w:t>
        <w:tab/>
      </w:r>
      <w:r>
        <w:rPr>
          <w:rFonts w:ascii="Courier New" w:hAnsi="Courier New"/>
          <w:color w:val="231F20"/>
          <w:position w:val="-5"/>
          <w:sz w:val="28"/>
        </w:rPr>
        <w:t>2.000,00</w:t>
      </w:r>
    </w:p>
    <w:p>
      <w:pPr>
        <w:pStyle w:val="BodyText"/>
        <w:spacing w:before="5"/>
        <w:rPr>
          <w:rFonts w:ascii="Courier New"/>
          <w:sz w:val="19"/>
        </w:rPr>
      </w:pPr>
      <w:r>
        <w:rPr/>
        <w:pict>
          <v:line style="position:absolute;mso-position-horizontal-relative:page;mso-position-vertical-relative:paragraph;z-index:8680;mso-wrap-distance-left:0;mso-wrap-distance-right:0" from="35.372002pt,13.963449pt" to="471.277002pt,13.963449pt" stroked="true" strokeweight="1.99pt" strokecolor="#231f20">
            <v:stroke dashstyle="solid"/>
            <w10:wrap type="topAndBottom"/>
          </v:line>
        </w:pict>
      </w:r>
    </w:p>
    <w:p>
      <w:pPr>
        <w:spacing w:before="77"/>
        <w:ind w:left="2389" w:right="0" w:firstLine="0"/>
        <w:jc w:val="left"/>
        <w:rPr>
          <w:rFonts w:ascii="Arial Narrow" w:hAnsi="Arial Narrow"/>
          <w:b/>
          <w:sz w:val="32"/>
        </w:rPr>
      </w:pPr>
      <w:r>
        <w:rPr>
          <w:rFonts w:ascii="Arial Narrow" w:hAnsi="Arial Narrow"/>
          <w:b/>
          <w:color w:val="231F20"/>
          <w:sz w:val="32"/>
        </w:rPr>
        <w:t>*** Este comprovante não têm valor FISCAL ***</w:t>
      </w:r>
    </w:p>
    <w:p>
      <w:pPr>
        <w:spacing w:after="0"/>
        <w:jc w:val="left"/>
        <w:rPr>
          <w:rFonts w:ascii="Arial Narrow" w:hAnsi="Arial Narrow"/>
          <w:sz w:val="32"/>
        </w:rPr>
        <w:sectPr>
          <w:type w:val="continuous"/>
          <w:pgSz w:w="11910" w:h="16840"/>
          <w:pgMar w:top="260" w:bottom="0" w:left="0" w:right="0"/>
        </w:sectPr>
      </w:pPr>
    </w:p>
    <w:p>
      <w:pPr>
        <w:spacing w:before="71"/>
        <w:ind w:left="0" w:right="817" w:firstLine="0"/>
        <w:jc w:val="right"/>
        <w:rPr>
          <w:sz w:val="18"/>
        </w:rPr>
      </w:pPr>
      <w:r>
        <w:rPr/>
        <w:pict>
          <v:shape style="position:absolute;margin-left:575.852539pt;margin-top:20.520960pt;width:34.1pt;height:767.5pt;mso-position-horizontal-relative:page;mso-position-vertical-relative:page;z-index:8752" type="#_x0000_t202" filled="false" stroked="false">
            <v:textbox inset="0,0,0,0" style="layout-flow:vertical;mso-layout-flow-alt:bottom-to-top">
              <w:txbxContent>
                <w:p>
                  <w:pPr>
                    <w:spacing w:line="254" w:lineRule="auto" w:before="14"/>
                    <w:ind w:left="20" w:right="0" w:firstLine="0"/>
                    <w:jc w:val="left"/>
                    <w:rPr>
                      <w:sz w:val="18"/>
                    </w:rPr>
                  </w:pPr>
                  <w:r>
                    <w:rPr>
                      <w:sz w:val="18"/>
                    </w:rPr>
                    <w:t>Este documento é copia do original assinado digitalmente por PROTOCOLADORA TJMS 1. Protocolado em 17/05/2017 às 10:20, sob o número 08003823620178120104, e liberado nos autos </w:t>
                  </w:r>
                  <w:hyperlink r:id="rId5">
                    <w:r>
                      <w:rPr>
                        <w:sz w:val="18"/>
                      </w:rPr>
                      <w:t>digitais por Usuário padrão para acesso SAJ/AT, em 27/07/2017 às 07:34. Para acessar os autos processuais, acesse o site http://www.tjms.jus.br/esaj,</w:t>
                    </w:r>
                  </w:hyperlink>
                  <w:r>
                    <w:rPr>
                      <w:sz w:val="18"/>
                    </w:rPr>
                    <w:t> informe o processo</w:t>
                  </w:r>
                </w:p>
                <w:p>
                  <w:pPr>
                    <w:spacing w:before="1"/>
                    <w:ind w:left="20" w:right="0" w:firstLine="0"/>
                    <w:jc w:val="left"/>
                    <w:rPr>
                      <w:sz w:val="18"/>
                    </w:rPr>
                  </w:pPr>
                  <w:r>
                    <w:rPr>
                      <w:sz w:val="18"/>
                    </w:rPr>
                    <w:t>0800382-36.2017.8.12.0104 e o código 444AB6A.</w:t>
                  </w:r>
                </w:p>
              </w:txbxContent>
            </v:textbox>
            <w10:wrap type="none"/>
          </v:shape>
        </w:pict>
      </w:r>
      <w:r>
        <w:rPr>
          <w:sz w:val="18"/>
        </w:rPr>
        <w:t>fls. 77</w:t>
      </w:r>
    </w:p>
    <w:p>
      <w:pPr>
        <w:pStyle w:val="BodyText"/>
        <w:rPr>
          <w:sz w:val="20"/>
        </w:rPr>
      </w:pPr>
    </w:p>
    <w:p>
      <w:pPr>
        <w:pStyle w:val="BodyText"/>
        <w:spacing w:before="10"/>
        <w:rPr>
          <w:sz w:val="18"/>
        </w:rPr>
      </w:pPr>
    </w:p>
    <w:p>
      <w:pPr>
        <w:tabs>
          <w:tab w:pos="8899" w:val="left" w:leader="none"/>
        </w:tabs>
        <w:spacing w:before="95"/>
        <w:ind w:left="1773" w:right="0" w:firstLine="0"/>
        <w:jc w:val="left"/>
        <w:rPr>
          <w:sz w:val="16"/>
        </w:rPr>
      </w:pPr>
      <w:r>
        <w:rPr>
          <w:sz w:val="16"/>
        </w:rPr>
        <w:t>TJMS - CAMPO GRANDE - 4º JUIZADO ESPECIAL CÍVEL</w:t>
      </w:r>
      <w:r>
        <w:rPr>
          <w:spacing w:val="-1"/>
          <w:sz w:val="16"/>
        </w:rPr>
        <w:t> </w:t>
      </w:r>
      <w:r>
        <w:rPr>
          <w:sz w:val="16"/>
        </w:rPr>
        <w:t>E</w:t>
      </w:r>
      <w:r>
        <w:rPr>
          <w:spacing w:val="-1"/>
          <w:sz w:val="16"/>
        </w:rPr>
        <w:t> </w:t>
      </w:r>
      <w:r>
        <w:rPr>
          <w:sz w:val="16"/>
        </w:rPr>
        <w:t>CRIMINAL</w:t>
        <w:tab/>
        <w:t>Emitido em: 27/07/2017</w:t>
      </w:r>
      <w:r>
        <w:rPr>
          <w:spacing w:val="-1"/>
          <w:sz w:val="16"/>
        </w:rPr>
        <w:t> </w:t>
      </w:r>
      <w:r>
        <w:rPr>
          <w:sz w:val="16"/>
        </w:rPr>
        <w:t>07:34</w:t>
      </w:r>
    </w:p>
    <w:p>
      <w:pPr>
        <w:tabs>
          <w:tab w:pos="10358" w:val="left" w:leader="none"/>
        </w:tabs>
        <w:spacing w:before="8"/>
        <w:ind w:left="1773" w:right="0" w:firstLine="0"/>
        <w:jc w:val="left"/>
        <w:rPr>
          <w:sz w:val="16"/>
        </w:rPr>
      </w:pPr>
      <w:r>
        <w:rPr/>
        <w:pict>
          <v:line style="position:absolute;mso-position-horizontal-relative:page;mso-position-vertical-relative:paragraph;z-index:8728;mso-wrap-distance-left:0;mso-wrap-distance-right:0" from="85.039398pt,15.373202pt" to="555.307098pt,15.373202pt" stroked="true" strokeweight=".24pt" strokecolor="#000000">
            <v:stroke dashstyle="solid"/>
            <w10:wrap type="topAndBottom"/>
          </v:line>
        </w:pict>
      </w:r>
      <w:r>
        <w:rPr>
          <w:sz w:val="16"/>
        </w:rPr>
        <w:t>Certidão -</w:t>
      </w:r>
      <w:r>
        <w:rPr>
          <w:spacing w:val="-1"/>
          <w:sz w:val="16"/>
        </w:rPr>
        <w:t> </w:t>
      </w:r>
      <w:r>
        <w:rPr>
          <w:sz w:val="16"/>
        </w:rPr>
        <w:t>Processo</w:t>
      </w:r>
      <w:r>
        <w:rPr>
          <w:spacing w:val="-1"/>
          <w:sz w:val="16"/>
        </w:rPr>
        <w:t> </w:t>
      </w:r>
      <w:r>
        <w:rPr>
          <w:sz w:val="16"/>
        </w:rPr>
        <w:t>0800382-36.2017.8.12.0104</w:t>
        <w:tab/>
        <w:t>Página:</w:t>
      </w:r>
      <w:r>
        <w:rPr>
          <w:spacing w:val="-1"/>
          <w:sz w:val="16"/>
        </w:rPr>
        <w:t> </w:t>
      </w:r>
      <w:r>
        <w:rPr>
          <w:sz w:val="16"/>
        </w:rPr>
        <w:t>1</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16"/>
        </w:rPr>
      </w:pPr>
    </w:p>
    <w:p>
      <w:pPr>
        <w:spacing w:before="0"/>
        <w:ind w:left="4578" w:right="0" w:firstLine="0"/>
        <w:jc w:val="left"/>
        <w:rPr>
          <w:sz w:val="18"/>
        </w:rPr>
      </w:pPr>
      <w:r>
        <w:rPr>
          <w:sz w:val="18"/>
        </w:rPr>
        <w:t>CERTIDÃO DE PUBLICAÇÃO DE RELAÇÃO</w:t>
      </w:r>
    </w:p>
    <w:p>
      <w:pPr>
        <w:pStyle w:val="BodyText"/>
        <w:rPr>
          <w:sz w:val="20"/>
        </w:rPr>
      </w:pPr>
    </w:p>
    <w:p>
      <w:pPr>
        <w:pStyle w:val="BodyText"/>
        <w:rPr>
          <w:sz w:val="20"/>
        </w:rPr>
      </w:pPr>
    </w:p>
    <w:p>
      <w:pPr>
        <w:pStyle w:val="BodyText"/>
        <w:spacing w:before="1"/>
        <w:rPr>
          <w:sz w:val="17"/>
        </w:rPr>
      </w:pPr>
    </w:p>
    <w:p>
      <w:pPr>
        <w:spacing w:line="249" w:lineRule="auto" w:before="0"/>
        <w:ind w:left="1773" w:right="1059" w:firstLine="500"/>
        <w:jc w:val="both"/>
        <w:rPr>
          <w:sz w:val="18"/>
        </w:rPr>
      </w:pPr>
      <w:r>
        <w:rPr>
          <w:sz w:val="18"/>
        </w:rPr>
        <w:t>Certifico que o ato abaixo, constante da relação nº 0194/2017, foi publicada no Diário da Justiça nº 3849, do dia 27/07/2017, com início do prazo em 28/07/2017, conforme disposto no Código de Normas da Corregedoria   Geral da Justiça.</w:t>
      </w:r>
    </w:p>
    <w:p>
      <w:pPr>
        <w:pStyle w:val="BodyText"/>
        <w:rPr>
          <w:sz w:val="20"/>
        </w:rPr>
      </w:pPr>
    </w:p>
    <w:p>
      <w:pPr>
        <w:pStyle w:val="BodyText"/>
        <w:spacing w:before="2" w:after="1"/>
        <w:rPr>
          <w:sz w:val="16"/>
        </w:rPr>
      </w:pPr>
    </w:p>
    <w:tbl>
      <w:tblPr>
        <w:tblW w:w="0" w:type="auto"/>
        <w:jc w:val="left"/>
        <w:tblInd w:w="17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04"/>
        <w:gridCol w:w="1841"/>
        <w:gridCol w:w="1562"/>
      </w:tblGrid>
      <w:tr>
        <w:trPr>
          <w:trHeight w:val="230" w:hRule="atLeast"/>
        </w:trPr>
        <w:tc>
          <w:tcPr>
            <w:tcW w:w="5104" w:type="dxa"/>
          </w:tcPr>
          <w:p>
            <w:pPr>
              <w:pStyle w:val="TableParagraph"/>
              <w:spacing w:line="194" w:lineRule="exact" w:before="15"/>
              <w:ind w:left="21"/>
              <w:rPr>
                <w:sz w:val="18"/>
              </w:rPr>
            </w:pPr>
            <w:r>
              <w:rPr>
                <w:sz w:val="18"/>
              </w:rPr>
              <w:t>Advogado</w:t>
            </w:r>
          </w:p>
        </w:tc>
        <w:tc>
          <w:tcPr>
            <w:tcW w:w="1841" w:type="dxa"/>
          </w:tcPr>
          <w:p>
            <w:pPr>
              <w:pStyle w:val="TableParagraph"/>
              <w:spacing w:line="194" w:lineRule="exact" w:before="15"/>
              <w:ind w:left="560"/>
              <w:rPr>
                <w:sz w:val="18"/>
              </w:rPr>
            </w:pPr>
            <w:r>
              <w:rPr>
                <w:sz w:val="18"/>
              </w:rPr>
              <w:t>Prazo em dias</w:t>
            </w:r>
          </w:p>
        </w:tc>
        <w:tc>
          <w:tcPr>
            <w:tcW w:w="1562" w:type="dxa"/>
          </w:tcPr>
          <w:p>
            <w:pPr>
              <w:pStyle w:val="TableParagraph"/>
              <w:spacing w:line="194" w:lineRule="exact" w:before="15"/>
              <w:ind w:left="130"/>
              <w:rPr>
                <w:sz w:val="18"/>
              </w:rPr>
            </w:pPr>
            <w:r>
              <w:rPr>
                <w:sz w:val="18"/>
              </w:rPr>
              <w:t>Término do prazo</w:t>
            </w:r>
          </w:p>
        </w:tc>
      </w:tr>
      <w:tr>
        <w:trPr>
          <w:trHeight w:val="215" w:hRule="atLeast"/>
        </w:trPr>
        <w:tc>
          <w:tcPr>
            <w:tcW w:w="5104" w:type="dxa"/>
          </w:tcPr>
          <w:p>
            <w:pPr>
              <w:pStyle w:val="TableParagraph"/>
              <w:spacing w:line="194" w:lineRule="exact" w:before="1"/>
              <w:ind w:left="21"/>
              <w:rPr>
                <w:sz w:val="18"/>
              </w:rPr>
            </w:pPr>
            <w:r>
              <w:rPr>
                <w:sz w:val="18"/>
              </w:rPr>
              <w:t>Bernardo Rodrigues de Oliveira Castro (OAB 13116/MS)</w:t>
            </w:r>
          </w:p>
        </w:tc>
        <w:tc>
          <w:tcPr>
            <w:tcW w:w="1841" w:type="dxa"/>
          </w:tcPr>
          <w:p>
            <w:pPr>
              <w:pStyle w:val="TableParagraph"/>
              <w:spacing w:line="194" w:lineRule="exact" w:before="1"/>
              <w:ind w:left="1094"/>
              <w:rPr>
                <w:sz w:val="18"/>
              </w:rPr>
            </w:pPr>
            <w:r>
              <w:rPr>
                <w:sz w:val="18"/>
              </w:rPr>
              <w:t>10</w:t>
            </w:r>
          </w:p>
        </w:tc>
        <w:tc>
          <w:tcPr>
            <w:tcW w:w="1562" w:type="dxa"/>
          </w:tcPr>
          <w:p>
            <w:pPr>
              <w:pStyle w:val="TableParagraph"/>
              <w:spacing w:line="194" w:lineRule="exact" w:before="1"/>
              <w:ind w:left="130"/>
              <w:rPr>
                <w:sz w:val="18"/>
              </w:rPr>
            </w:pPr>
            <w:r>
              <w:rPr>
                <w:sz w:val="18"/>
              </w:rPr>
              <w:t>07/08/2017</w:t>
            </w:r>
          </w:p>
        </w:tc>
      </w:tr>
      <w:tr>
        <w:trPr>
          <w:trHeight w:val="230" w:hRule="atLeast"/>
        </w:trPr>
        <w:tc>
          <w:tcPr>
            <w:tcW w:w="5104" w:type="dxa"/>
          </w:tcPr>
          <w:p>
            <w:pPr>
              <w:pStyle w:val="TableParagraph"/>
              <w:spacing w:before="1"/>
              <w:ind w:left="21"/>
              <w:rPr>
                <w:sz w:val="18"/>
              </w:rPr>
            </w:pPr>
            <w:r>
              <w:rPr>
                <w:sz w:val="18"/>
              </w:rPr>
              <w:t>João Pedro Murano Borges (OAB 13176/MS)</w:t>
            </w:r>
          </w:p>
        </w:tc>
        <w:tc>
          <w:tcPr>
            <w:tcW w:w="1841" w:type="dxa"/>
          </w:tcPr>
          <w:p>
            <w:pPr>
              <w:pStyle w:val="TableParagraph"/>
              <w:spacing w:before="1"/>
              <w:ind w:left="1094"/>
              <w:rPr>
                <w:sz w:val="18"/>
              </w:rPr>
            </w:pPr>
            <w:r>
              <w:rPr>
                <w:sz w:val="18"/>
              </w:rPr>
              <w:t>10</w:t>
            </w:r>
          </w:p>
        </w:tc>
        <w:tc>
          <w:tcPr>
            <w:tcW w:w="1562" w:type="dxa"/>
          </w:tcPr>
          <w:p>
            <w:pPr>
              <w:pStyle w:val="TableParagraph"/>
              <w:spacing w:before="1"/>
              <w:ind w:left="130"/>
              <w:rPr>
                <w:sz w:val="18"/>
              </w:rPr>
            </w:pPr>
            <w:r>
              <w:rPr>
                <w:sz w:val="18"/>
              </w:rPr>
              <w:t>07/08/2017</w:t>
            </w:r>
          </w:p>
        </w:tc>
      </w:tr>
    </w:tbl>
    <w:p>
      <w:pPr>
        <w:pStyle w:val="BodyText"/>
        <w:spacing w:before="3"/>
        <w:rPr>
          <w:sz w:val="28"/>
        </w:rPr>
      </w:pPr>
    </w:p>
    <w:p>
      <w:pPr>
        <w:spacing w:line="249" w:lineRule="auto" w:before="94"/>
        <w:ind w:left="1773" w:right="1059" w:firstLine="500"/>
        <w:jc w:val="both"/>
        <w:rPr>
          <w:sz w:val="18"/>
        </w:rPr>
      </w:pPr>
      <w:r>
        <w:rPr>
          <w:sz w:val="18"/>
        </w:rPr>
        <w:t>Teor do ato: "SENTENÇA: VISTOS ETC.,Maria Aparecida de Souza Alves, qualificado(a) na inicial, move a presente ação de Procedimento do Juizado Especial Cível em face de Banco Itaú Bmg Consignado S/A, também qualificado(a).Relatório dispensado nos termos da legislação de regência.Diante da composição  efetuada,</w:t>
      </w:r>
      <w:r>
        <w:rPr>
          <w:spacing w:val="25"/>
          <w:sz w:val="18"/>
        </w:rPr>
        <w:t> </w:t>
      </w:r>
      <w:r>
        <w:rPr>
          <w:sz w:val="18"/>
        </w:rPr>
        <w:t>com fulcro no artigo 22, parágrafo único, da Lei n.º 9.099/95, homologa-se, por sentença, o acordo celebrado entre as partes e, por conseguinte, profere-se sentença com resolução de mérito, extinguindo o feito, nos termos do art.    487, inciso III, "b", do Novo Código de Processo Civil.Oficie-se para liberação da margem somente em relação aos débitos noticiados como indevidos nestes autos. Certificado o trânsito em julgado, nada mais sendo requerido e cumpridas as formalidades legais, arquivem-se os autos com as anotações de</w:t>
      </w:r>
      <w:r>
        <w:rPr>
          <w:spacing w:val="-1"/>
          <w:sz w:val="18"/>
        </w:rPr>
        <w:t> </w:t>
      </w:r>
      <w:r>
        <w:rPr>
          <w:sz w:val="18"/>
        </w:rPr>
        <w:t>praxe."</w:t>
      </w:r>
    </w:p>
    <w:p>
      <w:pPr>
        <w:pStyle w:val="BodyText"/>
        <w:rPr>
          <w:sz w:val="20"/>
        </w:rPr>
      </w:pPr>
    </w:p>
    <w:p>
      <w:pPr>
        <w:pStyle w:val="BodyText"/>
        <w:rPr>
          <w:sz w:val="20"/>
        </w:rPr>
      </w:pPr>
    </w:p>
    <w:p>
      <w:pPr>
        <w:pStyle w:val="BodyText"/>
        <w:spacing w:before="4"/>
        <w:rPr>
          <w:sz w:val="16"/>
        </w:rPr>
      </w:pPr>
    </w:p>
    <w:p>
      <w:pPr>
        <w:spacing w:before="0"/>
        <w:ind w:left="2273" w:right="0" w:firstLine="0"/>
        <w:jc w:val="left"/>
        <w:rPr>
          <w:sz w:val="18"/>
        </w:rPr>
      </w:pPr>
      <w:r>
        <w:rPr>
          <w:sz w:val="18"/>
        </w:rPr>
        <w:t>Campo Grande, 27 de julho de 2017.</w:t>
      </w:r>
    </w:p>
    <w:sectPr>
      <w:pgSz w:w="12240" w:h="15840"/>
      <w:pgMar w:top="32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Book Antiqua">
    <w:altName w:val="Book Antiqua"/>
    <w:charset w:val="0"/>
    <w:family w:val="roman"/>
    <w:pitch w:val="variable"/>
  </w:font>
  <w:font w:name="Lucida Sans">
    <w:altName w:val="Lucida Sans"/>
    <w:charset w:val="0"/>
    <w:family w:val="swiss"/>
    <w:pitch w:val="variable"/>
  </w:font>
  <w:font w:name="Garamond">
    <w:altName w:val="Garamond"/>
    <w:charset w:val="0"/>
    <w:family w:val="roman"/>
    <w:pitch w:val="variable"/>
  </w:font>
  <w:font w:name="PMingLiU">
    <w:altName w:val="PMingLiU"/>
    <w:charset w:val="0"/>
    <w:family w:val="roman"/>
    <w:pitch w:val="variable"/>
  </w:font>
  <w:font w:name="Century Gothic">
    <w:altName w:val="Century Gothic"/>
    <w:charset w:val="0"/>
    <w:family w:val="swiss"/>
    <w:pitch w:val="variable"/>
  </w:font>
  <w:font w:name="Tahoma">
    <w:altName w:val="Tahoma"/>
    <w:charset w:val="0"/>
    <w:family w:val="swiss"/>
    <w:pitch w:val="variable"/>
  </w:font>
  <w:font w:name="Courier New">
    <w:altName w:val="Courier New"/>
    <w:charset w:val="0"/>
    <w:family w:val="modern"/>
    <w:pitch w:val="fixed"/>
  </w:font>
  <w:font w:name="Arial Narrow">
    <w:altName w:val="Arial Narrow"/>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1"/>
      <w:numFmt w:val="decimal"/>
      <w:lvlText w:val="%1."/>
      <w:lvlJc w:val="left"/>
      <w:pPr>
        <w:ind w:left="5634" w:hanging="164"/>
        <w:jc w:val="left"/>
      </w:pPr>
      <w:rPr>
        <w:rFonts w:hint="default" w:ascii="Arial" w:hAnsi="Arial" w:eastAsia="Arial" w:cs="Arial"/>
        <w:b/>
        <w:bCs/>
        <w:spacing w:val="0"/>
        <w:w w:val="100"/>
        <w:sz w:val="14"/>
        <w:szCs w:val="14"/>
      </w:rPr>
    </w:lvl>
    <w:lvl w:ilvl="1">
      <w:start w:val="0"/>
      <w:numFmt w:val="bullet"/>
      <w:lvlText w:val="•"/>
      <w:lvlJc w:val="left"/>
      <w:pPr>
        <w:ind w:left="6652" w:hanging="164"/>
      </w:pPr>
      <w:rPr>
        <w:rFonts w:hint="default"/>
      </w:rPr>
    </w:lvl>
    <w:lvl w:ilvl="2">
      <w:start w:val="0"/>
      <w:numFmt w:val="bullet"/>
      <w:lvlText w:val="•"/>
      <w:lvlJc w:val="left"/>
      <w:pPr>
        <w:ind w:left="7664" w:hanging="164"/>
      </w:pPr>
      <w:rPr>
        <w:rFonts w:hint="default"/>
      </w:rPr>
    </w:lvl>
    <w:lvl w:ilvl="3">
      <w:start w:val="0"/>
      <w:numFmt w:val="bullet"/>
      <w:lvlText w:val="•"/>
      <w:lvlJc w:val="left"/>
      <w:pPr>
        <w:ind w:left="8676" w:hanging="164"/>
      </w:pPr>
      <w:rPr>
        <w:rFonts w:hint="default"/>
      </w:rPr>
    </w:lvl>
    <w:lvl w:ilvl="4">
      <w:start w:val="0"/>
      <w:numFmt w:val="bullet"/>
      <w:lvlText w:val="•"/>
      <w:lvlJc w:val="left"/>
      <w:pPr>
        <w:ind w:left="9688" w:hanging="164"/>
      </w:pPr>
      <w:rPr>
        <w:rFonts w:hint="default"/>
      </w:rPr>
    </w:lvl>
    <w:lvl w:ilvl="5">
      <w:start w:val="0"/>
      <w:numFmt w:val="bullet"/>
      <w:lvlText w:val="•"/>
      <w:lvlJc w:val="left"/>
      <w:pPr>
        <w:ind w:left="10700" w:hanging="164"/>
      </w:pPr>
      <w:rPr>
        <w:rFonts w:hint="default"/>
      </w:rPr>
    </w:lvl>
    <w:lvl w:ilvl="6">
      <w:start w:val="0"/>
      <w:numFmt w:val="bullet"/>
      <w:lvlText w:val="•"/>
      <w:lvlJc w:val="left"/>
      <w:pPr>
        <w:ind w:left="11712" w:hanging="164"/>
      </w:pPr>
      <w:rPr>
        <w:rFonts w:hint="default"/>
      </w:rPr>
    </w:lvl>
    <w:lvl w:ilvl="7">
      <w:start w:val="0"/>
      <w:numFmt w:val="bullet"/>
      <w:lvlText w:val="•"/>
      <w:lvlJc w:val="left"/>
      <w:pPr>
        <w:ind w:left="12724" w:hanging="164"/>
      </w:pPr>
      <w:rPr>
        <w:rFonts w:hint="default"/>
      </w:rPr>
    </w:lvl>
    <w:lvl w:ilvl="8">
      <w:start w:val="0"/>
      <w:numFmt w:val="bullet"/>
      <w:lvlText w:val="•"/>
      <w:lvlJc w:val="left"/>
      <w:pPr>
        <w:ind w:left="13736" w:hanging="164"/>
      </w:pPr>
      <w:rPr>
        <w:rFonts w:hint="default"/>
      </w:rPr>
    </w:lvl>
  </w:abstractNum>
  <w:abstractNum w:abstractNumId="1">
    <w:multiLevelType w:val="hybridMultilevel"/>
    <w:lvl w:ilvl="0">
      <w:start w:val="5"/>
      <w:numFmt w:val="upperRoman"/>
      <w:lvlText w:val="%1"/>
      <w:lvlJc w:val="left"/>
      <w:pPr>
        <w:ind w:left="4198" w:hanging="228"/>
        <w:jc w:val="left"/>
      </w:pPr>
      <w:rPr>
        <w:rFonts w:hint="default" w:ascii="Arial" w:hAnsi="Arial" w:eastAsia="Arial" w:cs="Arial"/>
        <w:b/>
        <w:bCs/>
        <w:w w:val="100"/>
        <w:sz w:val="24"/>
        <w:szCs w:val="24"/>
      </w:rPr>
    </w:lvl>
    <w:lvl w:ilvl="1">
      <w:start w:val="1"/>
      <w:numFmt w:val="lowerLetter"/>
      <w:lvlText w:val="%2)"/>
      <w:lvlJc w:val="left"/>
      <w:pPr>
        <w:ind w:left="1702" w:hanging="372"/>
        <w:jc w:val="left"/>
      </w:pPr>
      <w:rPr>
        <w:rFonts w:hint="default"/>
        <w:spacing w:val="-27"/>
        <w:w w:val="99"/>
      </w:rPr>
    </w:lvl>
    <w:lvl w:ilvl="2">
      <w:start w:val="0"/>
      <w:numFmt w:val="bullet"/>
      <w:lvlText w:val="•"/>
      <w:lvlJc w:val="left"/>
      <w:pPr>
        <w:ind w:left="5056" w:hanging="372"/>
      </w:pPr>
      <w:rPr>
        <w:rFonts w:hint="default"/>
      </w:rPr>
    </w:lvl>
    <w:lvl w:ilvl="3">
      <w:start w:val="0"/>
      <w:numFmt w:val="bullet"/>
      <w:lvlText w:val="•"/>
      <w:lvlJc w:val="left"/>
      <w:pPr>
        <w:ind w:left="5912" w:hanging="372"/>
      </w:pPr>
      <w:rPr>
        <w:rFonts w:hint="default"/>
      </w:rPr>
    </w:lvl>
    <w:lvl w:ilvl="4">
      <w:start w:val="0"/>
      <w:numFmt w:val="bullet"/>
      <w:lvlText w:val="•"/>
      <w:lvlJc w:val="left"/>
      <w:pPr>
        <w:ind w:left="6768" w:hanging="372"/>
      </w:pPr>
      <w:rPr>
        <w:rFonts w:hint="default"/>
      </w:rPr>
    </w:lvl>
    <w:lvl w:ilvl="5">
      <w:start w:val="0"/>
      <w:numFmt w:val="bullet"/>
      <w:lvlText w:val="•"/>
      <w:lvlJc w:val="left"/>
      <w:pPr>
        <w:ind w:left="7625" w:hanging="372"/>
      </w:pPr>
      <w:rPr>
        <w:rFonts w:hint="default"/>
      </w:rPr>
    </w:lvl>
    <w:lvl w:ilvl="6">
      <w:start w:val="0"/>
      <w:numFmt w:val="bullet"/>
      <w:lvlText w:val="•"/>
      <w:lvlJc w:val="left"/>
      <w:pPr>
        <w:ind w:left="8481" w:hanging="372"/>
      </w:pPr>
      <w:rPr>
        <w:rFonts w:hint="default"/>
      </w:rPr>
    </w:lvl>
    <w:lvl w:ilvl="7">
      <w:start w:val="0"/>
      <w:numFmt w:val="bullet"/>
      <w:lvlText w:val="•"/>
      <w:lvlJc w:val="left"/>
      <w:pPr>
        <w:ind w:left="9337" w:hanging="372"/>
      </w:pPr>
      <w:rPr>
        <w:rFonts w:hint="default"/>
      </w:rPr>
    </w:lvl>
    <w:lvl w:ilvl="8">
      <w:start w:val="0"/>
      <w:numFmt w:val="bullet"/>
      <w:lvlText w:val="•"/>
      <w:lvlJc w:val="left"/>
      <w:pPr>
        <w:ind w:left="10193" w:hanging="372"/>
      </w:pPr>
      <w:rPr>
        <w:rFonts w:hint="default"/>
      </w:rPr>
    </w:lvl>
  </w:abstractNum>
  <w:abstractNum w:abstractNumId="8">
    <w:multiLevelType w:val="hybridMultilevel"/>
    <w:lvl w:ilvl="0">
      <w:start w:val="10"/>
      <w:numFmt w:val="decimal"/>
      <w:lvlText w:val="%1"/>
      <w:lvlJc w:val="left"/>
      <w:pPr>
        <w:ind w:left="69" w:hanging="339"/>
        <w:jc w:val="left"/>
      </w:pPr>
      <w:rPr>
        <w:rFonts w:hint="default"/>
      </w:rPr>
    </w:lvl>
    <w:lvl w:ilvl="1">
      <w:start w:val="2"/>
      <w:numFmt w:val="decimal"/>
      <w:lvlText w:val="%1.%2."/>
      <w:lvlJc w:val="left"/>
      <w:pPr>
        <w:ind w:left="69" w:hanging="339"/>
        <w:jc w:val="left"/>
      </w:pPr>
      <w:rPr>
        <w:rFonts w:hint="default" w:ascii="Arial" w:hAnsi="Arial" w:eastAsia="Arial" w:cs="Arial"/>
        <w:w w:val="99"/>
        <w:sz w:val="14"/>
        <w:szCs w:val="14"/>
      </w:rPr>
    </w:lvl>
    <w:lvl w:ilvl="2">
      <w:start w:val="0"/>
      <w:numFmt w:val="bullet"/>
      <w:lvlText w:val="•"/>
      <w:lvlJc w:val="left"/>
      <w:pPr>
        <w:ind w:left="1616" w:hanging="339"/>
      </w:pPr>
      <w:rPr>
        <w:rFonts w:hint="default"/>
      </w:rPr>
    </w:lvl>
    <w:lvl w:ilvl="3">
      <w:start w:val="0"/>
      <w:numFmt w:val="bullet"/>
      <w:lvlText w:val="•"/>
      <w:lvlJc w:val="left"/>
      <w:pPr>
        <w:ind w:left="2394" w:hanging="339"/>
      </w:pPr>
      <w:rPr>
        <w:rFonts w:hint="default"/>
      </w:rPr>
    </w:lvl>
    <w:lvl w:ilvl="4">
      <w:start w:val="0"/>
      <w:numFmt w:val="bullet"/>
      <w:lvlText w:val="•"/>
      <w:lvlJc w:val="left"/>
      <w:pPr>
        <w:ind w:left="3173" w:hanging="339"/>
      </w:pPr>
      <w:rPr>
        <w:rFonts w:hint="default"/>
      </w:rPr>
    </w:lvl>
    <w:lvl w:ilvl="5">
      <w:start w:val="0"/>
      <w:numFmt w:val="bullet"/>
      <w:lvlText w:val="•"/>
      <w:lvlJc w:val="left"/>
      <w:pPr>
        <w:ind w:left="3951" w:hanging="339"/>
      </w:pPr>
      <w:rPr>
        <w:rFonts w:hint="default"/>
      </w:rPr>
    </w:lvl>
    <w:lvl w:ilvl="6">
      <w:start w:val="0"/>
      <w:numFmt w:val="bullet"/>
      <w:lvlText w:val="•"/>
      <w:lvlJc w:val="left"/>
      <w:pPr>
        <w:ind w:left="4729" w:hanging="339"/>
      </w:pPr>
      <w:rPr>
        <w:rFonts w:hint="default"/>
      </w:rPr>
    </w:lvl>
    <w:lvl w:ilvl="7">
      <w:start w:val="0"/>
      <w:numFmt w:val="bullet"/>
      <w:lvlText w:val="•"/>
      <w:lvlJc w:val="left"/>
      <w:pPr>
        <w:ind w:left="5508" w:hanging="339"/>
      </w:pPr>
      <w:rPr>
        <w:rFonts w:hint="default"/>
      </w:rPr>
    </w:lvl>
    <w:lvl w:ilvl="8">
      <w:start w:val="0"/>
      <w:numFmt w:val="bullet"/>
      <w:lvlText w:val="•"/>
      <w:lvlJc w:val="left"/>
      <w:pPr>
        <w:ind w:left="6286" w:hanging="339"/>
      </w:pPr>
      <w:rPr>
        <w:rFonts w:hint="default"/>
      </w:rPr>
    </w:lvl>
  </w:abstractNum>
  <w:abstractNum w:abstractNumId="7">
    <w:multiLevelType w:val="hybridMultilevel"/>
    <w:lvl w:ilvl="0">
      <w:start w:val="1"/>
      <w:numFmt w:val="lowerRoman"/>
      <w:lvlText w:val="(%1)"/>
      <w:lvlJc w:val="left"/>
      <w:pPr>
        <w:ind w:left="69" w:hanging="165"/>
        <w:jc w:val="left"/>
      </w:pPr>
      <w:rPr>
        <w:rFonts w:hint="default" w:ascii="Arial" w:hAnsi="Arial" w:eastAsia="Arial" w:cs="Arial"/>
        <w:w w:val="99"/>
        <w:sz w:val="14"/>
        <w:szCs w:val="14"/>
      </w:rPr>
    </w:lvl>
    <w:lvl w:ilvl="1">
      <w:start w:val="0"/>
      <w:numFmt w:val="bullet"/>
      <w:lvlText w:val="•"/>
      <w:lvlJc w:val="left"/>
      <w:pPr>
        <w:ind w:left="838" w:hanging="165"/>
      </w:pPr>
      <w:rPr>
        <w:rFonts w:hint="default"/>
      </w:rPr>
    </w:lvl>
    <w:lvl w:ilvl="2">
      <w:start w:val="0"/>
      <w:numFmt w:val="bullet"/>
      <w:lvlText w:val="•"/>
      <w:lvlJc w:val="left"/>
      <w:pPr>
        <w:ind w:left="1616" w:hanging="165"/>
      </w:pPr>
      <w:rPr>
        <w:rFonts w:hint="default"/>
      </w:rPr>
    </w:lvl>
    <w:lvl w:ilvl="3">
      <w:start w:val="0"/>
      <w:numFmt w:val="bullet"/>
      <w:lvlText w:val="•"/>
      <w:lvlJc w:val="left"/>
      <w:pPr>
        <w:ind w:left="2394" w:hanging="165"/>
      </w:pPr>
      <w:rPr>
        <w:rFonts w:hint="default"/>
      </w:rPr>
    </w:lvl>
    <w:lvl w:ilvl="4">
      <w:start w:val="0"/>
      <w:numFmt w:val="bullet"/>
      <w:lvlText w:val="•"/>
      <w:lvlJc w:val="left"/>
      <w:pPr>
        <w:ind w:left="3173" w:hanging="165"/>
      </w:pPr>
      <w:rPr>
        <w:rFonts w:hint="default"/>
      </w:rPr>
    </w:lvl>
    <w:lvl w:ilvl="5">
      <w:start w:val="0"/>
      <w:numFmt w:val="bullet"/>
      <w:lvlText w:val="•"/>
      <w:lvlJc w:val="left"/>
      <w:pPr>
        <w:ind w:left="3951" w:hanging="165"/>
      </w:pPr>
      <w:rPr>
        <w:rFonts w:hint="default"/>
      </w:rPr>
    </w:lvl>
    <w:lvl w:ilvl="6">
      <w:start w:val="0"/>
      <w:numFmt w:val="bullet"/>
      <w:lvlText w:val="•"/>
      <w:lvlJc w:val="left"/>
      <w:pPr>
        <w:ind w:left="4729" w:hanging="165"/>
      </w:pPr>
      <w:rPr>
        <w:rFonts w:hint="default"/>
      </w:rPr>
    </w:lvl>
    <w:lvl w:ilvl="7">
      <w:start w:val="0"/>
      <w:numFmt w:val="bullet"/>
      <w:lvlText w:val="•"/>
      <w:lvlJc w:val="left"/>
      <w:pPr>
        <w:ind w:left="5508" w:hanging="165"/>
      </w:pPr>
      <w:rPr>
        <w:rFonts w:hint="default"/>
      </w:rPr>
    </w:lvl>
    <w:lvl w:ilvl="8">
      <w:start w:val="0"/>
      <w:numFmt w:val="bullet"/>
      <w:lvlText w:val="•"/>
      <w:lvlJc w:val="left"/>
      <w:pPr>
        <w:ind w:left="6286" w:hanging="165"/>
      </w:pPr>
      <w:rPr>
        <w:rFonts w:hint="default"/>
      </w:rPr>
    </w:lvl>
  </w:abstractNum>
  <w:abstractNum w:abstractNumId="6">
    <w:multiLevelType w:val="hybridMultilevel"/>
    <w:lvl w:ilvl="0">
      <w:start w:val="6"/>
      <w:numFmt w:val="decimal"/>
      <w:lvlText w:val="%1"/>
      <w:lvlJc w:val="left"/>
      <w:pPr>
        <w:ind w:left="900" w:hanging="264"/>
        <w:jc w:val="left"/>
      </w:pPr>
      <w:rPr>
        <w:rFonts w:hint="default"/>
      </w:rPr>
    </w:lvl>
    <w:lvl w:ilvl="1">
      <w:start w:val="1"/>
      <w:numFmt w:val="decimal"/>
      <w:lvlText w:val="%1.%2."/>
      <w:lvlJc w:val="left"/>
      <w:pPr>
        <w:ind w:left="900" w:hanging="264"/>
        <w:jc w:val="left"/>
      </w:pPr>
      <w:rPr>
        <w:rFonts w:hint="default" w:ascii="Arial" w:hAnsi="Arial" w:eastAsia="Arial" w:cs="Arial"/>
        <w:spacing w:val="-10"/>
        <w:w w:val="99"/>
        <w:sz w:val="14"/>
        <w:szCs w:val="14"/>
      </w:rPr>
    </w:lvl>
    <w:lvl w:ilvl="2">
      <w:start w:val="0"/>
      <w:numFmt w:val="bullet"/>
      <w:lvlText w:val="•"/>
      <w:lvlJc w:val="left"/>
      <w:pPr>
        <w:ind w:left="2295" w:hanging="264"/>
      </w:pPr>
      <w:rPr>
        <w:rFonts w:hint="default"/>
      </w:rPr>
    </w:lvl>
    <w:lvl w:ilvl="3">
      <w:start w:val="0"/>
      <w:numFmt w:val="bullet"/>
      <w:lvlText w:val="•"/>
      <w:lvlJc w:val="left"/>
      <w:pPr>
        <w:ind w:left="2993" w:hanging="264"/>
      </w:pPr>
      <w:rPr>
        <w:rFonts w:hint="default"/>
      </w:rPr>
    </w:lvl>
    <w:lvl w:ilvl="4">
      <w:start w:val="0"/>
      <w:numFmt w:val="bullet"/>
      <w:lvlText w:val="•"/>
      <w:lvlJc w:val="left"/>
      <w:pPr>
        <w:ind w:left="3690" w:hanging="264"/>
      </w:pPr>
      <w:rPr>
        <w:rFonts w:hint="default"/>
      </w:rPr>
    </w:lvl>
    <w:lvl w:ilvl="5">
      <w:start w:val="0"/>
      <w:numFmt w:val="bullet"/>
      <w:lvlText w:val="•"/>
      <w:lvlJc w:val="left"/>
      <w:pPr>
        <w:ind w:left="4388" w:hanging="264"/>
      </w:pPr>
      <w:rPr>
        <w:rFonts w:hint="default"/>
      </w:rPr>
    </w:lvl>
    <w:lvl w:ilvl="6">
      <w:start w:val="0"/>
      <w:numFmt w:val="bullet"/>
      <w:lvlText w:val="•"/>
      <w:lvlJc w:val="left"/>
      <w:pPr>
        <w:ind w:left="5086" w:hanging="264"/>
      </w:pPr>
      <w:rPr>
        <w:rFonts w:hint="default"/>
      </w:rPr>
    </w:lvl>
    <w:lvl w:ilvl="7">
      <w:start w:val="0"/>
      <w:numFmt w:val="bullet"/>
      <w:lvlText w:val="•"/>
      <w:lvlJc w:val="left"/>
      <w:pPr>
        <w:ind w:left="5784" w:hanging="264"/>
      </w:pPr>
      <w:rPr>
        <w:rFonts w:hint="default"/>
      </w:rPr>
    </w:lvl>
    <w:lvl w:ilvl="8">
      <w:start w:val="0"/>
      <w:numFmt w:val="bullet"/>
      <w:lvlText w:val="•"/>
      <w:lvlJc w:val="left"/>
      <w:pPr>
        <w:ind w:left="6481" w:hanging="264"/>
      </w:pPr>
      <w:rPr>
        <w:rFonts w:hint="default"/>
      </w:rPr>
    </w:lvl>
  </w:abstractNum>
  <w:abstractNum w:abstractNumId="5">
    <w:multiLevelType w:val="hybridMultilevel"/>
    <w:lvl w:ilvl="0">
      <w:start w:val="1"/>
      <w:numFmt w:val="lowerLetter"/>
      <w:lvlText w:val="(%1)"/>
      <w:lvlJc w:val="left"/>
      <w:pPr>
        <w:ind w:left="213" w:hanging="224"/>
        <w:jc w:val="left"/>
      </w:pPr>
      <w:rPr>
        <w:rFonts w:hint="default" w:ascii="Arial" w:hAnsi="Arial" w:eastAsia="Arial" w:cs="Arial"/>
        <w:i/>
        <w:w w:val="99"/>
        <w:sz w:val="14"/>
        <w:szCs w:val="14"/>
      </w:rPr>
    </w:lvl>
    <w:lvl w:ilvl="1">
      <w:start w:val="1"/>
      <w:numFmt w:val="lowerLetter"/>
      <w:lvlText w:val="%2)"/>
      <w:lvlJc w:val="left"/>
      <w:pPr>
        <w:ind w:left="288" w:hanging="195"/>
        <w:jc w:val="left"/>
      </w:pPr>
      <w:rPr>
        <w:rFonts w:hint="default" w:ascii="Arial" w:hAnsi="Arial" w:eastAsia="Arial" w:cs="Arial"/>
        <w:w w:val="99"/>
        <w:sz w:val="14"/>
        <w:szCs w:val="14"/>
      </w:rPr>
    </w:lvl>
    <w:lvl w:ilvl="2">
      <w:start w:val="1"/>
      <w:numFmt w:val="lowerLetter"/>
      <w:lvlText w:val="(%3)"/>
      <w:lvlJc w:val="left"/>
      <w:pPr>
        <w:ind w:left="719" w:hanging="204"/>
        <w:jc w:val="left"/>
      </w:pPr>
      <w:rPr>
        <w:rFonts w:hint="default" w:ascii="Arial" w:hAnsi="Arial" w:eastAsia="Arial" w:cs="Arial"/>
        <w:w w:val="99"/>
        <w:sz w:val="14"/>
        <w:szCs w:val="14"/>
      </w:rPr>
    </w:lvl>
    <w:lvl w:ilvl="3">
      <w:start w:val="0"/>
      <w:numFmt w:val="bullet"/>
      <w:lvlText w:val="•"/>
      <w:lvlJc w:val="left"/>
      <w:pPr>
        <w:ind w:left="330" w:hanging="204"/>
      </w:pPr>
      <w:rPr>
        <w:rFonts w:hint="default"/>
      </w:rPr>
    </w:lvl>
    <w:lvl w:ilvl="4">
      <w:start w:val="0"/>
      <w:numFmt w:val="bullet"/>
      <w:lvlText w:val="•"/>
      <w:lvlJc w:val="left"/>
      <w:pPr>
        <w:ind w:left="-59" w:hanging="204"/>
      </w:pPr>
      <w:rPr>
        <w:rFonts w:hint="default"/>
      </w:rPr>
    </w:lvl>
    <w:lvl w:ilvl="5">
      <w:start w:val="0"/>
      <w:numFmt w:val="bullet"/>
      <w:lvlText w:val="•"/>
      <w:lvlJc w:val="left"/>
      <w:pPr>
        <w:ind w:left="-449" w:hanging="204"/>
      </w:pPr>
      <w:rPr>
        <w:rFonts w:hint="default"/>
      </w:rPr>
    </w:lvl>
    <w:lvl w:ilvl="6">
      <w:start w:val="0"/>
      <w:numFmt w:val="bullet"/>
      <w:lvlText w:val="•"/>
      <w:lvlJc w:val="left"/>
      <w:pPr>
        <w:ind w:left="-838" w:hanging="204"/>
      </w:pPr>
      <w:rPr>
        <w:rFonts w:hint="default"/>
      </w:rPr>
    </w:lvl>
    <w:lvl w:ilvl="7">
      <w:start w:val="0"/>
      <w:numFmt w:val="bullet"/>
      <w:lvlText w:val="•"/>
      <w:lvlJc w:val="left"/>
      <w:pPr>
        <w:ind w:left="-1227" w:hanging="204"/>
      </w:pPr>
      <w:rPr>
        <w:rFonts w:hint="default"/>
      </w:rPr>
    </w:lvl>
    <w:lvl w:ilvl="8">
      <w:start w:val="0"/>
      <w:numFmt w:val="bullet"/>
      <w:lvlText w:val="•"/>
      <w:lvlJc w:val="left"/>
      <w:pPr>
        <w:ind w:left="-1617" w:hanging="204"/>
      </w:pPr>
      <w:rPr>
        <w:rFonts w:hint="default"/>
      </w:rPr>
    </w:lvl>
  </w:abstractNum>
  <w:abstractNum w:abstractNumId="4">
    <w:multiLevelType w:val="hybridMultilevel"/>
    <w:lvl w:ilvl="0">
      <w:start w:val="1"/>
      <w:numFmt w:val="decimal"/>
      <w:lvlText w:val="%1."/>
      <w:lvlJc w:val="left"/>
      <w:pPr>
        <w:ind w:left="214" w:hanging="156"/>
        <w:jc w:val="left"/>
      </w:pPr>
      <w:rPr>
        <w:rFonts w:hint="default" w:ascii="Arial" w:hAnsi="Arial" w:eastAsia="Arial" w:cs="Arial"/>
        <w:b/>
        <w:bCs/>
        <w:w w:val="100"/>
        <w:sz w:val="14"/>
        <w:szCs w:val="14"/>
      </w:rPr>
    </w:lvl>
    <w:lvl w:ilvl="1">
      <w:start w:val="0"/>
      <w:numFmt w:val="bullet"/>
      <w:lvlText w:val="•"/>
      <w:lvlJc w:val="left"/>
      <w:pPr>
        <w:ind w:left="679" w:hanging="156"/>
      </w:pPr>
      <w:rPr>
        <w:rFonts w:hint="default"/>
      </w:rPr>
    </w:lvl>
    <w:lvl w:ilvl="2">
      <w:start w:val="0"/>
      <w:numFmt w:val="bullet"/>
      <w:lvlText w:val="•"/>
      <w:lvlJc w:val="left"/>
      <w:pPr>
        <w:ind w:left="1139" w:hanging="156"/>
      </w:pPr>
      <w:rPr>
        <w:rFonts w:hint="default"/>
      </w:rPr>
    </w:lvl>
    <w:lvl w:ilvl="3">
      <w:start w:val="0"/>
      <w:numFmt w:val="bullet"/>
      <w:lvlText w:val="•"/>
      <w:lvlJc w:val="left"/>
      <w:pPr>
        <w:ind w:left="1598" w:hanging="156"/>
      </w:pPr>
      <w:rPr>
        <w:rFonts w:hint="default"/>
      </w:rPr>
    </w:lvl>
    <w:lvl w:ilvl="4">
      <w:start w:val="0"/>
      <w:numFmt w:val="bullet"/>
      <w:lvlText w:val="•"/>
      <w:lvlJc w:val="left"/>
      <w:pPr>
        <w:ind w:left="2058" w:hanging="156"/>
      </w:pPr>
      <w:rPr>
        <w:rFonts w:hint="default"/>
      </w:rPr>
    </w:lvl>
    <w:lvl w:ilvl="5">
      <w:start w:val="0"/>
      <w:numFmt w:val="bullet"/>
      <w:lvlText w:val="•"/>
      <w:lvlJc w:val="left"/>
      <w:pPr>
        <w:ind w:left="2517" w:hanging="156"/>
      </w:pPr>
      <w:rPr>
        <w:rFonts w:hint="default"/>
      </w:rPr>
    </w:lvl>
    <w:lvl w:ilvl="6">
      <w:start w:val="0"/>
      <w:numFmt w:val="bullet"/>
      <w:lvlText w:val="•"/>
      <w:lvlJc w:val="left"/>
      <w:pPr>
        <w:ind w:left="2977" w:hanging="156"/>
      </w:pPr>
      <w:rPr>
        <w:rFonts w:hint="default"/>
      </w:rPr>
    </w:lvl>
    <w:lvl w:ilvl="7">
      <w:start w:val="0"/>
      <w:numFmt w:val="bullet"/>
      <w:lvlText w:val="•"/>
      <w:lvlJc w:val="left"/>
      <w:pPr>
        <w:ind w:left="3436" w:hanging="156"/>
      </w:pPr>
      <w:rPr>
        <w:rFonts w:hint="default"/>
      </w:rPr>
    </w:lvl>
    <w:lvl w:ilvl="8">
      <w:start w:val="0"/>
      <w:numFmt w:val="bullet"/>
      <w:lvlText w:val="•"/>
      <w:lvlJc w:val="left"/>
      <w:pPr>
        <w:ind w:left="3896" w:hanging="156"/>
      </w:pPr>
      <w:rPr>
        <w:rFonts w:hint="default"/>
      </w:rPr>
    </w:lvl>
  </w:abstractNum>
  <w:abstractNum w:abstractNumId="3">
    <w:multiLevelType w:val="hybridMultilevel"/>
    <w:lvl w:ilvl="0">
      <w:start w:val="1"/>
      <w:numFmt w:val="decimal"/>
      <w:lvlText w:val="%1."/>
      <w:lvlJc w:val="left"/>
      <w:pPr>
        <w:ind w:left="28" w:hanging="204"/>
        <w:jc w:val="left"/>
      </w:pPr>
      <w:rPr>
        <w:rFonts w:hint="default" w:ascii="Arial" w:hAnsi="Arial" w:eastAsia="Arial" w:cs="Arial"/>
        <w:spacing w:val="-18"/>
        <w:w w:val="99"/>
        <w:sz w:val="14"/>
        <w:szCs w:val="14"/>
      </w:rPr>
    </w:lvl>
    <w:lvl w:ilvl="1">
      <w:start w:val="0"/>
      <w:numFmt w:val="bullet"/>
      <w:lvlText w:val="•"/>
      <w:lvlJc w:val="left"/>
      <w:pPr>
        <w:ind w:left="475" w:hanging="204"/>
      </w:pPr>
      <w:rPr>
        <w:rFonts w:hint="default"/>
      </w:rPr>
    </w:lvl>
    <w:lvl w:ilvl="2">
      <w:start w:val="0"/>
      <w:numFmt w:val="bullet"/>
      <w:lvlText w:val="•"/>
      <w:lvlJc w:val="left"/>
      <w:pPr>
        <w:ind w:left="930" w:hanging="204"/>
      </w:pPr>
      <w:rPr>
        <w:rFonts w:hint="default"/>
      </w:rPr>
    </w:lvl>
    <w:lvl w:ilvl="3">
      <w:start w:val="0"/>
      <w:numFmt w:val="bullet"/>
      <w:lvlText w:val="•"/>
      <w:lvlJc w:val="left"/>
      <w:pPr>
        <w:ind w:left="1385" w:hanging="204"/>
      </w:pPr>
      <w:rPr>
        <w:rFonts w:hint="default"/>
      </w:rPr>
    </w:lvl>
    <w:lvl w:ilvl="4">
      <w:start w:val="0"/>
      <w:numFmt w:val="bullet"/>
      <w:lvlText w:val="•"/>
      <w:lvlJc w:val="left"/>
      <w:pPr>
        <w:ind w:left="1840" w:hanging="204"/>
      </w:pPr>
      <w:rPr>
        <w:rFonts w:hint="default"/>
      </w:rPr>
    </w:lvl>
    <w:lvl w:ilvl="5">
      <w:start w:val="0"/>
      <w:numFmt w:val="bullet"/>
      <w:lvlText w:val="•"/>
      <w:lvlJc w:val="left"/>
      <w:pPr>
        <w:ind w:left="2296" w:hanging="204"/>
      </w:pPr>
      <w:rPr>
        <w:rFonts w:hint="default"/>
      </w:rPr>
    </w:lvl>
    <w:lvl w:ilvl="6">
      <w:start w:val="0"/>
      <w:numFmt w:val="bullet"/>
      <w:lvlText w:val="•"/>
      <w:lvlJc w:val="left"/>
      <w:pPr>
        <w:ind w:left="2751" w:hanging="204"/>
      </w:pPr>
      <w:rPr>
        <w:rFonts w:hint="default"/>
      </w:rPr>
    </w:lvl>
    <w:lvl w:ilvl="7">
      <w:start w:val="0"/>
      <w:numFmt w:val="bullet"/>
      <w:lvlText w:val="•"/>
      <w:lvlJc w:val="left"/>
      <w:pPr>
        <w:ind w:left="3206" w:hanging="204"/>
      </w:pPr>
      <w:rPr>
        <w:rFonts w:hint="default"/>
      </w:rPr>
    </w:lvl>
    <w:lvl w:ilvl="8">
      <w:start w:val="0"/>
      <w:numFmt w:val="bullet"/>
      <w:lvlText w:val="•"/>
      <w:lvlJc w:val="left"/>
      <w:pPr>
        <w:ind w:left="3661" w:hanging="204"/>
      </w:pPr>
      <w:rPr>
        <w:rFonts w:hint="default"/>
      </w:rPr>
    </w:lvl>
  </w:abstractNum>
  <w:abstractNum w:abstractNumId="0">
    <w:multiLevelType w:val="hybridMultilevel"/>
    <w:lvl w:ilvl="0">
      <w:start w:val="1"/>
      <w:numFmt w:val="upperRoman"/>
      <w:lvlText w:val="%1-"/>
      <w:lvlJc w:val="left"/>
      <w:pPr>
        <w:ind w:left="4184" w:hanging="214"/>
        <w:jc w:val="left"/>
      </w:pPr>
      <w:rPr>
        <w:rFonts w:hint="default" w:ascii="Arial" w:hAnsi="Arial" w:eastAsia="Arial" w:cs="Arial"/>
        <w:b/>
        <w:bCs/>
        <w:w w:val="100"/>
        <w:sz w:val="24"/>
        <w:szCs w:val="24"/>
      </w:rPr>
    </w:lvl>
    <w:lvl w:ilvl="1">
      <w:start w:val="1"/>
      <w:numFmt w:val="upperRoman"/>
      <w:lvlText w:val="%2"/>
      <w:lvlJc w:val="left"/>
      <w:pPr>
        <w:ind w:left="5247" w:hanging="137"/>
        <w:jc w:val="left"/>
      </w:pPr>
      <w:rPr>
        <w:rFonts w:hint="default" w:ascii="Arial" w:hAnsi="Arial" w:eastAsia="Arial" w:cs="Arial"/>
        <w:b/>
        <w:bCs/>
        <w:w w:val="100"/>
        <w:sz w:val="24"/>
        <w:szCs w:val="24"/>
      </w:rPr>
    </w:lvl>
    <w:lvl w:ilvl="2">
      <w:start w:val="0"/>
      <w:numFmt w:val="bullet"/>
      <w:lvlText w:val="•"/>
      <w:lvlJc w:val="left"/>
      <w:pPr>
        <w:ind w:left="5240" w:hanging="137"/>
      </w:pPr>
      <w:rPr>
        <w:rFonts w:hint="default"/>
      </w:rPr>
    </w:lvl>
    <w:lvl w:ilvl="3">
      <w:start w:val="0"/>
      <w:numFmt w:val="bullet"/>
      <w:lvlText w:val="•"/>
      <w:lvlJc w:val="left"/>
      <w:pPr>
        <w:ind w:left="6073" w:hanging="137"/>
      </w:pPr>
      <w:rPr>
        <w:rFonts w:hint="default"/>
      </w:rPr>
    </w:lvl>
    <w:lvl w:ilvl="4">
      <w:start w:val="0"/>
      <w:numFmt w:val="bullet"/>
      <w:lvlText w:val="•"/>
      <w:lvlJc w:val="left"/>
      <w:pPr>
        <w:ind w:left="6906" w:hanging="137"/>
      </w:pPr>
      <w:rPr>
        <w:rFonts w:hint="default"/>
      </w:rPr>
    </w:lvl>
    <w:lvl w:ilvl="5">
      <w:start w:val="0"/>
      <w:numFmt w:val="bullet"/>
      <w:lvlText w:val="•"/>
      <w:lvlJc w:val="left"/>
      <w:pPr>
        <w:ind w:left="7739" w:hanging="137"/>
      </w:pPr>
      <w:rPr>
        <w:rFonts w:hint="default"/>
      </w:rPr>
    </w:lvl>
    <w:lvl w:ilvl="6">
      <w:start w:val="0"/>
      <w:numFmt w:val="bullet"/>
      <w:lvlText w:val="•"/>
      <w:lvlJc w:val="left"/>
      <w:pPr>
        <w:ind w:left="8573" w:hanging="137"/>
      </w:pPr>
      <w:rPr>
        <w:rFonts w:hint="default"/>
      </w:rPr>
    </w:lvl>
    <w:lvl w:ilvl="7">
      <w:start w:val="0"/>
      <w:numFmt w:val="bullet"/>
      <w:lvlText w:val="•"/>
      <w:lvlJc w:val="left"/>
      <w:pPr>
        <w:ind w:left="9406" w:hanging="137"/>
      </w:pPr>
      <w:rPr>
        <w:rFonts w:hint="default"/>
      </w:rPr>
    </w:lvl>
    <w:lvl w:ilvl="8">
      <w:start w:val="0"/>
      <w:numFmt w:val="bullet"/>
      <w:lvlText w:val="•"/>
      <w:lvlJc w:val="left"/>
      <w:pPr>
        <w:ind w:left="10239" w:hanging="137"/>
      </w:pPr>
      <w:rPr>
        <w:rFonts w:hint="default"/>
      </w:rPr>
    </w:lvl>
  </w:abstractNum>
  <w:num w:numId="3">
    <w:abstractNumId w:val="2"/>
  </w:num>
  <w:num w:numId="2">
    <w:abstractNumId w:val="1"/>
  </w:num>
  <w:num w:numId="9">
    <w:abstractNumId w:val="8"/>
  </w:num>
  <w:num w:numId="8">
    <w:abstractNumId w:val="7"/>
  </w:num>
  <w:num w:numId="7">
    <w:abstractNumId w:val="6"/>
  </w:num>
  <w:num w:numId="6">
    <w:abstractNumId w:val="5"/>
  </w:num>
  <w:num w:numId="5">
    <w:abstractNumId w:val="4"/>
  </w:num>
  <w:num w:numId="4">
    <w:abstractNumId w:val="3"/>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14"/>
      <w:szCs w:val="14"/>
    </w:rPr>
  </w:style>
  <w:style w:styleId="Heading1" w:type="paragraph">
    <w:name w:val="Heading 1"/>
    <w:basedOn w:val="Normal"/>
    <w:uiPriority w:val="1"/>
    <w:qFormat/>
    <w:pPr>
      <w:ind w:left="1711" w:right="1751"/>
      <w:jc w:val="center"/>
      <w:outlineLvl w:val="1"/>
    </w:pPr>
    <w:rPr>
      <w:rFonts w:ascii="Arial" w:hAnsi="Arial" w:eastAsia="Arial" w:cs="Arial"/>
      <w:b/>
      <w:bCs/>
      <w:sz w:val="44"/>
      <w:szCs w:val="44"/>
    </w:rPr>
  </w:style>
  <w:style w:styleId="Heading2" w:type="paragraph">
    <w:name w:val="Heading 2"/>
    <w:basedOn w:val="Normal"/>
    <w:uiPriority w:val="1"/>
    <w:qFormat/>
    <w:pPr>
      <w:spacing w:before="50"/>
      <w:ind w:left="1711" w:right="1770"/>
      <w:jc w:val="center"/>
      <w:outlineLvl w:val="2"/>
    </w:pPr>
    <w:rPr>
      <w:rFonts w:ascii="Arial" w:hAnsi="Arial" w:eastAsia="Arial" w:cs="Arial"/>
      <w:b/>
      <w:bCs/>
      <w:sz w:val="40"/>
      <w:szCs w:val="40"/>
    </w:rPr>
  </w:style>
  <w:style w:styleId="Heading3" w:type="paragraph">
    <w:name w:val="Heading 3"/>
    <w:basedOn w:val="Normal"/>
    <w:uiPriority w:val="1"/>
    <w:qFormat/>
    <w:pPr>
      <w:spacing w:before="43"/>
      <w:ind w:left="1711" w:right="1728"/>
      <w:jc w:val="center"/>
      <w:outlineLvl w:val="3"/>
    </w:pPr>
    <w:rPr>
      <w:rFonts w:ascii="Arial" w:hAnsi="Arial" w:eastAsia="Arial" w:cs="Arial"/>
      <w:b/>
      <w:bCs/>
      <w:sz w:val="36"/>
      <w:szCs w:val="36"/>
    </w:rPr>
  </w:style>
  <w:style w:styleId="Heading4" w:type="paragraph">
    <w:name w:val="Heading 4"/>
    <w:basedOn w:val="Normal"/>
    <w:uiPriority w:val="1"/>
    <w:qFormat/>
    <w:pPr>
      <w:spacing w:before="92"/>
      <w:ind w:left="2816" w:right="2816"/>
      <w:jc w:val="center"/>
      <w:outlineLvl w:val="4"/>
    </w:pPr>
    <w:rPr>
      <w:rFonts w:ascii="Arial" w:hAnsi="Arial" w:eastAsia="Arial" w:cs="Arial"/>
      <w:b/>
      <w:bCs/>
      <w:sz w:val="28"/>
      <w:szCs w:val="28"/>
    </w:rPr>
  </w:style>
  <w:style w:styleId="Heading5" w:type="paragraph">
    <w:name w:val="Heading 5"/>
    <w:basedOn w:val="Normal"/>
    <w:uiPriority w:val="1"/>
    <w:qFormat/>
    <w:pPr>
      <w:spacing w:before="1"/>
      <w:ind w:left="2875"/>
      <w:outlineLvl w:val="5"/>
    </w:pPr>
    <w:rPr>
      <w:rFonts w:ascii="Times New Roman" w:hAnsi="Times New Roman" w:eastAsia="Times New Roman" w:cs="Times New Roman"/>
      <w:sz w:val="28"/>
      <w:szCs w:val="28"/>
    </w:rPr>
  </w:style>
  <w:style w:styleId="Heading6" w:type="paragraph">
    <w:name w:val="Heading 6"/>
    <w:basedOn w:val="Normal"/>
    <w:uiPriority w:val="1"/>
    <w:qFormat/>
    <w:pPr>
      <w:ind w:left="4198"/>
      <w:jc w:val="center"/>
      <w:outlineLvl w:val="6"/>
    </w:pPr>
    <w:rPr>
      <w:rFonts w:ascii="Arial" w:hAnsi="Arial" w:eastAsia="Arial" w:cs="Arial"/>
      <w:b/>
      <w:bCs/>
      <w:sz w:val="24"/>
      <w:szCs w:val="24"/>
    </w:rPr>
  </w:style>
  <w:style w:styleId="Heading7" w:type="paragraph">
    <w:name w:val="Heading 7"/>
    <w:basedOn w:val="Normal"/>
    <w:uiPriority w:val="1"/>
    <w:qFormat/>
    <w:pPr>
      <w:spacing w:before="92"/>
      <w:ind w:left="1702"/>
      <w:jc w:val="both"/>
      <w:outlineLvl w:val="7"/>
    </w:pPr>
    <w:rPr>
      <w:rFonts w:ascii="Arial" w:hAnsi="Arial" w:eastAsia="Arial" w:cs="Arial"/>
      <w:sz w:val="24"/>
      <w:szCs w:val="24"/>
    </w:rPr>
  </w:style>
  <w:style w:styleId="Heading8" w:type="paragraph">
    <w:name w:val="Heading 8"/>
    <w:basedOn w:val="Normal"/>
    <w:uiPriority w:val="1"/>
    <w:qFormat/>
    <w:pPr>
      <w:spacing w:before="5"/>
      <w:ind w:left="1701" w:right="1713" w:firstLine="1135"/>
      <w:jc w:val="both"/>
      <w:outlineLvl w:val="8"/>
    </w:pPr>
    <w:rPr>
      <w:rFonts w:ascii="Times New Roman" w:hAnsi="Times New Roman" w:eastAsia="Times New Roman" w:cs="Times New Roman"/>
      <w:i/>
      <w:sz w:val="24"/>
      <w:szCs w:val="24"/>
    </w:rPr>
  </w:style>
  <w:style w:styleId="Heading9" w:type="paragraph">
    <w:name w:val="Heading 9"/>
    <w:basedOn w:val="Normal"/>
    <w:uiPriority w:val="1"/>
    <w:qFormat/>
    <w:pPr>
      <w:ind w:left="1701"/>
      <w:outlineLvl w:val="9"/>
    </w:pPr>
    <w:rPr>
      <w:rFonts w:ascii="Times New Roman" w:hAnsi="Times New Roman" w:eastAsia="Times New Roman" w:cs="Times New Roman"/>
      <w:b/>
      <w:bCs/>
      <w:sz w:val="22"/>
      <w:szCs w:val="22"/>
    </w:rPr>
  </w:style>
  <w:style w:styleId="ListParagraph" w:type="paragraph">
    <w:name w:val="List Paragraph"/>
    <w:basedOn w:val="Normal"/>
    <w:uiPriority w:val="1"/>
    <w:qFormat/>
    <w:pPr>
      <w:spacing w:before="92"/>
      <w:ind w:left="1702"/>
      <w:jc w:val="both"/>
    </w:pPr>
    <w:rPr>
      <w:rFonts w:ascii="Arial" w:hAnsi="Arial" w:eastAsia="Arial" w:cs="Arial"/>
    </w:rPr>
  </w:style>
  <w:style w:styleId="TableParagraph" w:type="paragraph">
    <w:name w:val="Table Paragraph"/>
    <w:basedOn w:val="Normal"/>
    <w:uiPriority w:val="1"/>
    <w:qFormat/>
    <w:pPr>
      <w:ind w:left="59"/>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yperlink" Target="http://www.tjms.jus.br/esaj" TargetMode="External"/><Relationship Id="rId6" Type="http://schemas.openxmlformats.org/officeDocument/2006/relationships/hyperlink" Target="mailto:Jp.murano@hotmail.com" TargetMode="Externa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hyperlink" Target="mailto:vjecmoreninhas@tjms.jus.br" TargetMode="External"/><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jpe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jpeg"/><Relationship Id="rId75" Type="http://schemas.openxmlformats.org/officeDocument/2006/relationships/hyperlink" Target="http://www.imprensaoficial.com.br/" TargetMode="External"/><Relationship Id="rId76" Type="http://schemas.openxmlformats.org/officeDocument/2006/relationships/hyperlink" Target="mailto:consagra@santafedosul.sp.gov.br" TargetMode="External"/><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80" Type="http://schemas.openxmlformats.org/officeDocument/2006/relationships/image" Target="media/image71.png"/><Relationship Id="rId81" Type="http://schemas.openxmlformats.org/officeDocument/2006/relationships/image" Target="media/image72.jpeg"/><Relationship Id="rId82" Type="http://schemas.openxmlformats.org/officeDocument/2006/relationships/image" Target="media/image73.jpeg"/><Relationship Id="rId83" Type="http://schemas.openxmlformats.org/officeDocument/2006/relationships/image" Target="media/image74.jpe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image" Target="media/image83.png"/><Relationship Id="rId93" Type="http://schemas.openxmlformats.org/officeDocument/2006/relationships/image" Target="media/image84.png"/><Relationship Id="rId94" Type="http://schemas.openxmlformats.org/officeDocument/2006/relationships/image" Target="media/image85.png"/><Relationship Id="rId95" Type="http://schemas.openxmlformats.org/officeDocument/2006/relationships/image" Target="media/image86.png"/><Relationship Id="rId96" Type="http://schemas.openxmlformats.org/officeDocument/2006/relationships/image" Target="media/image87.png"/><Relationship Id="rId97" Type="http://schemas.openxmlformats.org/officeDocument/2006/relationships/image" Target="media/image88.png"/><Relationship Id="rId98" Type="http://schemas.openxmlformats.org/officeDocument/2006/relationships/image" Target="media/image89.png"/><Relationship Id="rId99" Type="http://schemas.openxmlformats.org/officeDocument/2006/relationships/image" Target="media/image90.jpeg"/><Relationship Id="rId100" Type="http://schemas.openxmlformats.org/officeDocument/2006/relationships/image" Target="media/image91.png"/><Relationship Id="rId101" Type="http://schemas.openxmlformats.org/officeDocument/2006/relationships/image" Target="media/image92.png"/><Relationship Id="rId102" Type="http://schemas.openxmlformats.org/officeDocument/2006/relationships/image" Target="media/image93.png"/><Relationship Id="rId103" Type="http://schemas.openxmlformats.org/officeDocument/2006/relationships/image" Target="media/image94.png"/><Relationship Id="rId104" Type="http://schemas.openxmlformats.org/officeDocument/2006/relationships/image" Target="media/image95.png"/><Relationship Id="rId105" Type="http://schemas.openxmlformats.org/officeDocument/2006/relationships/image" Target="media/image96.png"/><Relationship Id="rId106" Type="http://schemas.openxmlformats.org/officeDocument/2006/relationships/image" Target="media/image97.png"/><Relationship Id="rId107" Type="http://schemas.openxmlformats.org/officeDocument/2006/relationships/image" Target="media/image98.png"/><Relationship Id="rId108" Type="http://schemas.openxmlformats.org/officeDocument/2006/relationships/image" Target="media/image99.png"/><Relationship Id="rId109" Type="http://schemas.openxmlformats.org/officeDocument/2006/relationships/image" Target="media/image100.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image" Target="media/image107.jpeg"/><Relationship Id="rId11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2017-08-03T15:24:21Z</dcterms:created>
  <dcterms:modified xsi:type="dcterms:W3CDTF">2017-08-03T15:24:21Z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2017-07-27T00:00:00Z</vt:filetime>
  </property>
  <property fmtid="{D5CDD505-2E9C-101B-9397-08002B2CF9AE}" pid="3" name="LastSaved">
    <vt:filetime>2017-08-03T00:00:00Z</vt:filetime>
  </property>
</Properties>
</file>