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sz w:val="26"/>
        </w:rPr>
      </w:pPr>
    </w:p>
    <w:p>
      <w:pPr>
        <w:pStyle w:val="Heading1"/>
        <w:spacing w:line="240" w:lineRule="auto" w:before="70"/>
        <w:ind w:left="3091" w:right="2395" w:firstLine="199"/>
      </w:pPr>
      <w:r>
        <w:rPr/>
        <w:t>ESTATUTO SOCIAL DA SUZANO HOLDING S.A.</w:t>
      </w:r>
    </w:p>
    <w:p>
      <w:pPr>
        <w:pStyle w:val="BodyText"/>
        <w:rPr>
          <w:b/>
        </w:rPr>
      </w:pPr>
    </w:p>
    <w:p>
      <w:pPr>
        <w:spacing w:before="0"/>
        <w:ind w:left="1778" w:right="1860" w:firstLine="0"/>
        <w:jc w:val="center"/>
        <w:rPr>
          <w:b/>
          <w:sz w:val="24"/>
        </w:rPr>
      </w:pPr>
      <w:r>
        <w:rPr>
          <w:b/>
          <w:sz w:val="24"/>
        </w:rPr>
        <w:t>TÍTULO </w:t>
      </w:r>
      <w:r>
        <w:rPr>
          <w:b/>
          <w:spacing w:val="58"/>
          <w:sz w:val="24"/>
        </w:rPr>
        <w:t> </w:t>
      </w:r>
      <w:r>
        <w:rPr>
          <w:b/>
          <w:sz w:val="24"/>
        </w:rPr>
        <w:t>I</w:t>
      </w:r>
    </w:p>
    <w:p>
      <w:pPr>
        <w:spacing w:before="0"/>
        <w:ind w:left="1778" w:right="1861" w:firstLine="0"/>
        <w:jc w:val="center"/>
        <w:rPr>
          <w:b/>
          <w:sz w:val="24"/>
        </w:rPr>
      </w:pPr>
      <w:r>
        <w:rPr>
          <w:b/>
          <w:sz w:val="24"/>
        </w:rPr>
        <w:t>Da denominação, sede, prazo de duração e objeto social</w:t>
      </w:r>
    </w:p>
    <w:p>
      <w:pPr>
        <w:pStyle w:val="BodyText"/>
        <w:spacing w:before="6"/>
        <w:rPr>
          <w:b/>
          <w:sz w:val="23"/>
        </w:rPr>
      </w:pPr>
    </w:p>
    <w:p>
      <w:pPr>
        <w:spacing w:before="0"/>
        <w:ind w:left="1361" w:right="183" w:hanging="1260"/>
        <w:jc w:val="both"/>
        <w:rPr>
          <w:sz w:val="24"/>
        </w:rPr>
      </w:pPr>
      <w:r>
        <w:rPr>
          <w:b/>
          <w:sz w:val="24"/>
        </w:rPr>
        <w:t>Art. 1º </w:t>
      </w:r>
      <w:r>
        <w:rPr>
          <w:sz w:val="24"/>
        </w:rPr>
        <w:t>- </w:t>
      </w:r>
      <w:r>
        <w:rPr>
          <w:b/>
          <w:sz w:val="24"/>
        </w:rPr>
        <w:t>SUZANO HOLDING S.A. </w:t>
      </w:r>
      <w:r>
        <w:rPr>
          <w:sz w:val="24"/>
        </w:rPr>
        <w:t>é uma sociedade anônima  regida  pelo  presente estatuto e pelas disposições legais que lhe forem</w:t>
      </w:r>
      <w:r>
        <w:rPr>
          <w:spacing w:val="-15"/>
          <w:sz w:val="24"/>
        </w:rPr>
        <w:t> </w:t>
      </w:r>
      <w:r>
        <w:rPr>
          <w:sz w:val="24"/>
        </w:rPr>
        <w:t>aplicáveis.</w:t>
      </w:r>
    </w:p>
    <w:p>
      <w:pPr>
        <w:pStyle w:val="BodyText"/>
        <w:spacing w:line="276" w:lineRule="exact" w:before="3"/>
        <w:ind w:left="1361" w:right="182" w:hanging="1260"/>
        <w:jc w:val="both"/>
      </w:pPr>
      <w:r>
        <w:rPr>
          <w:b/>
        </w:rPr>
        <w:t>Art. 2</w:t>
      </w:r>
      <w:r>
        <w:rPr>
          <w:b/>
          <w:position w:val="11"/>
          <w:sz w:val="16"/>
        </w:rPr>
        <w:t>o </w:t>
      </w:r>
      <w:r>
        <w:rPr/>
        <w:t>- A sociedade tem sede na cidade, Município e Comarca de São Paulo, Capital do Estado de São Paulo, que é o seu foro.</w:t>
      </w:r>
    </w:p>
    <w:p>
      <w:pPr>
        <w:pStyle w:val="BodyText"/>
        <w:tabs>
          <w:tab w:pos="1340" w:val="left" w:leader="none"/>
        </w:tabs>
        <w:spacing w:line="255" w:lineRule="exact"/>
        <w:ind w:left="101" w:right="2395"/>
      </w:pPr>
      <w:r>
        <w:rPr>
          <w:b/>
        </w:rPr>
        <w:t>Art. </w:t>
      </w:r>
      <w:r>
        <w:rPr>
          <w:b/>
          <w:spacing w:val="58"/>
        </w:rPr>
        <w:t> </w:t>
      </w:r>
      <w:r>
        <w:rPr>
          <w:b/>
        </w:rPr>
        <w:t>3</w:t>
      </w:r>
      <w:r>
        <w:rPr>
          <w:b/>
          <w:position w:val="11"/>
          <w:sz w:val="16"/>
        </w:rPr>
        <w:t>o   </w:t>
      </w:r>
      <w:r>
        <w:rPr/>
        <w:t>-</w:t>
        <w:tab/>
        <w:t>O prazo de duração da sociedade é</w:t>
      </w:r>
      <w:r>
        <w:rPr>
          <w:spacing w:val="-12"/>
        </w:rPr>
        <w:t> </w:t>
      </w:r>
      <w:r>
        <w:rPr/>
        <w:t>indeterminado.</w:t>
      </w:r>
    </w:p>
    <w:p>
      <w:pPr>
        <w:pStyle w:val="BodyText"/>
        <w:spacing w:line="276" w:lineRule="exact" w:before="21"/>
        <w:ind w:left="1361" w:right="181" w:hanging="1260"/>
        <w:jc w:val="both"/>
      </w:pPr>
      <w:r>
        <w:rPr>
          <w:b/>
        </w:rPr>
        <w:t>Art.  4</w:t>
      </w:r>
      <w:r>
        <w:rPr>
          <w:b/>
          <w:position w:val="11"/>
          <w:sz w:val="16"/>
        </w:rPr>
        <w:t>o  </w:t>
      </w:r>
      <w:r>
        <w:rPr/>
        <w:t>-  A sociedade tem por objeto participar, como sócia ou acionista, do capital de  outras sociedades ou empreendimentos, buscando sempre estimular a atuação destas de forma eticamente responsável e com respeito aos direitos humanos, bem como apoiar e monitorar o desempenho das empresas de cujo capital participar, através</w:t>
      </w:r>
      <w:r>
        <w:rPr>
          <w:spacing w:val="-6"/>
        </w:rPr>
        <w:t> </w:t>
      </w:r>
      <w:r>
        <w:rPr/>
        <w:t>de:</w:t>
      </w:r>
    </w:p>
    <w:p>
      <w:pPr>
        <w:pStyle w:val="ListParagraph"/>
        <w:numPr>
          <w:ilvl w:val="0"/>
          <w:numId w:val="1"/>
        </w:numPr>
        <w:tabs>
          <w:tab w:pos="1722" w:val="left" w:leader="none"/>
        </w:tabs>
        <w:spacing w:line="240" w:lineRule="auto" w:before="0" w:after="0"/>
        <w:ind w:left="1721" w:right="183" w:hanging="360"/>
        <w:jc w:val="left"/>
        <w:rPr>
          <w:sz w:val="24"/>
        </w:rPr>
      </w:pPr>
      <w:r>
        <w:rPr>
          <w:sz w:val="24"/>
        </w:rPr>
        <w:t>mobilização de recursos para o atendimento das respectivas necessidades adicionais de capital de</w:t>
      </w:r>
      <w:r>
        <w:rPr>
          <w:spacing w:val="-6"/>
          <w:sz w:val="24"/>
        </w:rPr>
        <w:t> </w:t>
      </w:r>
      <w:r>
        <w:rPr>
          <w:sz w:val="24"/>
        </w:rPr>
        <w:t>risco;</w:t>
      </w:r>
    </w:p>
    <w:p>
      <w:pPr>
        <w:pStyle w:val="ListParagraph"/>
        <w:numPr>
          <w:ilvl w:val="0"/>
          <w:numId w:val="1"/>
        </w:numPr>
        <w:tabs>
          <w:tab w:pos="1722" w:val="left" w:leader="none"/>
        </w:tabs>
        <w:spacing w:line="240" w:lineRule="auto" w:before="0" w:after="0"/>
        <w:ind w:left="1721" w:right="184" w:hanging="360"/>
        <w:jc w:val="left"/>
        <w:rPr>
          <w:sz w:val="24"/>
        </w:rPr>
      </w:pPr>
      <w:r>
        <w:rPr>
          <w:sz w:val="24"/>
        </w:rPr>
        <w:t>subscrição ou aquisição de valores mobiliários que forem emitidos para fortalecimento da respectiva posição no mercado de</w:t>
      </w:r>
      <w:r>
        <w:rPr>
          <w:spacing w:val="-14"/>
          <w:sz w:val="24"/>
        </w:rPr>
        <w:t> </w:t>
      </w:r>
      <w:r>
        <w:rPr>
          <w:sz w:val="24"/>
        </w:rPr>
        <w:t>capital;</w:t>
      </w:r>
    </w:p>
    <w:p>
      <w:pPr>
        <w:pStyle w:val="ListParagraph"/>
        <w:numPr>
          <w:ilvl w:val="0"/>
          <w:numId w:val="1"/>
        </w:numPr>
        <w:tabs>
          <w:tab w:pos="1722" w:val="left" w:leader="none"/>
          <w:tab w:pos="2912" w:val="left" w:leader="none"/>
          <w:tab w:pos="4067" w:val="left" w:leader="none"/>
          <w:tab w:pos="4526" w:val="left" w:leader="none"/>
          <w:tab w:pos="5878" w:val="left" w:leader="none"/>
          <w:tab w:pos="6325" w:val="left" w:leader="none"/>
          <w:tab w:pos="7378" w:val="left" w:leader="none"/>
          <w:tab w:pos="7918" w:val="left" w:leader="none"/>
        </w:tabs>
        <w:spacing w:line="240" w:lineRule="auto" w:before="0" w:after="0"/>
        <w:ind w:left="1721" w:right="183" w:hanging="360"/>
        <w:jc w:val="left"/>
        <w:rPr>
          <w:sz w:val="24"/>
        </w:rPr>
      </w:pPr>
      <w:r>
        <w:rPr>
          <w:sz w:val="24"/>
        </w:rPr>
        <w:t>atividades</w:t>
        <w:tab/>
        <w:t>correlatas</w:t>
        <w:tab/>
        <w:t>ou</w:t>
        <w:tab/>
        <w:t>subsidiárias</w:t>
        <w:tab/>
        <w:t>de</w:t>
        <w:tab/>
        <w:t>interesse</w:t>
        <w:tab/>
        <w:t>das</w:t>
        <w:tab/>
        <w:t>mencionadas sociedades.</w:t>
      </w:r>
      <w:r>
        <w:rPr>
          <w:spacing w:val="-3"/>
          <w:sz w:val="24"/>
        </w:rPr>
        <w:t> </w:t>
      </w:r>
      <w:r>
        <w:rPr>
          <w:sz w:val="24"/>
        </w:rPr>
        <w:t>(AGOE-29.04.11)</w:t>
      </w:r>
    </w:p>
    <w:p>
      <w:pPr>
        <w:pStyle w:val="BodyText"/>
        <w:spacing w:before="4"/>
      </w:pPr>
    </w:p>
    <w:p>
      <w:pPr>
        <w:pStyle w:val="Heading1"/>
        <w:spacing w:line="240" w:lineRule="auto" w:before="1"/>
        <w:ind w:left="1778" w:right="1857"/>
        <w:jc w:val="center"/>
      </w:pPr>
      <w:r>
        <w:rPr/>
        <w:t>TÍTULO </w:t>
      </w:r>
      <w:r>
        <w:rPr>
          <w:spacing w:val="58"/>
        </w:rPr>
        <w:t> </w:t>
      </w:r>
      <w:r>
        <w:rPr/>
        <w:t>II</w:t>
      </w:r>
    </w:p>
    <w:p>
      <w:pPr>
        <w:spacing w:before="0"/>
        <w:ind w:left="1777" w:right="1861" w:firstLine="0"/>
        <w:jc w:val="center"/>
        <w:rPr>
          <w:b/>
          <w:sz w:val="24"/>
        </w:rPr>
      </w:pPr>
      <w:r>
        <w:rPr>
          <w:b/>
          <w:sz w:val="24"/>
        </w:rPr>
        <w:t>Do capital e das ações</w:t>
      </w:r>
    </w:p>
    <w:p>
      <w:pPr>
        <w:pStyle w:val="BodyText"/>
        <w:spacing w:before="4"/>
        <w:rPr>
          <w:b/>
          <w:sz w:val="23"/>
        </w:rPr>
      </w:pPr>
    </w:p>
    <w:p>
      <w:pPr>
        <w:pStyle w:val="BodyText"/>
        <w:ind w:left="1361" w:right="180" w:hanging="1260"/>
        <w:jc w:val="both"/>
      </w:pPr>
      <w:r>
        <w:rPr>
          <w:b/>
        </w:rPr>
        <w:t>Art. 5º </w:t>
      </w:r>
      <w:r>
        <w:rPr/>
        <w:t>- O capital social é de R$  1.018.819.520,73  (um  bilhão,  dezoito  milhões,  oitocentos e dezenove mil, quinhentos e vinte reais e setenta e três centavos), integralmente realizado e dividido em 126.752.545 (cento e vinte e seis milhões, setecentas e cinqüenta e duas mil, quinhentas e quarenta e cinco) ações nominativas, sem valor nominal, das quais 53.200.000 (cinqüenta e três milhões e duzentas mil) ordinárias, 51.522.546 (cinqüenta e um milhões, quinhentas e vinte e duas mil, quinhentas e quarenta e seis) preferenciais de classe A e 22.029.999 (vinte e dois milhões, vinte e nove mil, novecentas e noventa e nove) preferenciais de classe B.</w:t>
      </w:r>
      <w:r>
        <w:rPr>
          <w:spacing w:val="-11"/>
        </w:rPr>
        <w:t> </w:t>
      </w:r>
      <w:r>
        <w:rPr/>
        <w:t>(AG0E-30.04.10)</w:t>
      </w:r>
    </w:p>
    <w:p>
      <w:pPr>
        <w:pStyle w:val="Heading1"/>
        <w:ind w:right="2395"/>
      </w:pPr>
      <w:r>
        <w:rPr/>
        <w:t>Parágrafo</w:t>
      </w:r>
    </w:p>
    <w:p>
      <w:pPr>
        <w:pStyle w:val="BodyText"/>
        <w:ind w:left="1361" w:right="182" w:hanging="1260"/>
        <w:jc w:val="both"/>
      </w:pPr>
      <w:r>
        <w:rPr>
          <w:b/>
        </w:rPr>
        <w:t>Primeiro </w:t>
      </w:r>
      <w:r>
        <w:rPr/>
        <w:t>- A companhia tem o direito, a juízo de sua Assembléia </w:t>
      </w:r>
      <w:r>
        <w:rPr>
          <w:spacing w:val="-4"/>
        </w:rPr>
        <w:t>Geral, </w:t>
      </w:r>
      <w:r>
        <w:rPr/>
        <w:t>de a qualquer tempo criar novas classes de ações preferenciais ou de aumentar a quantidade das ações preferenciais de classes existentes, sem guardar proporção com as demais. O montante de ações preferenciais, sem direito a voto, não poderá exceder a 2/3 (dois terços) do capital social. A criação ou aumento da quantidade de ações preferenciais também poderá ser levada a efeito para atender pedido de  acionistas na forma do artigo 9º (nono) deste</w:t>
      </w:r>
      <w:r>
        <w:rPr>
          <w:spacing w:val="-11"/>
        </w:rPr>
        <w:t> </w:t>
      </w:r>
      <w:r>
        <w:rPr/>
        <w:t>estatuto.</w:t>
      </w:r>
    </w:p>
    <w:p>
      <w:pPr>
        <w:pStyle w:val="BodyText"/>
      </w:pPr>
    </w:p>
    <w:p>
      <w:pPr>
        <w:pStyle w:val="BodyText"/>
        <w:spacing w:before="4"/>
      </w:pPr>
    </w:p>
    <w:p>
      <w:pPr>
        <w:pStyle w:val="Heading1"/>
        <w:spacing w:before="1"/>
        <w:ind w:left="103" w:right="2395"/>
      </w:pPr>
      <w:r>
        <w:rPr/>
        <w:t>Parágrafo</w:t>
      </w:r>
    </w:p>
    <w:p>
      <w:pPr>
        <w:pStyle w:val="BodyText"/>
        <w:ind w:left="1361" w:right="114" w:hanging="1260"/>
        <w:jc w:val="both"/>
      </w:pPr>
      <w:r>
        <w:rPr>
          <w:b/>
        </w:rPr>
        <w:t>Segundo - </w:t>
      </w:r>
      <w:r>
        <w:rPr/>
        <w:t>Em caso de aumento de capital é assegurado aos acionistas o  direito  de  preferência na subscrição das ações a serem emitidas, na proporção do número</w:t>
      </w:r>
      <w:r>
        <w:rPr>
          <w:spacing w:val="17"/>
        </w:rPr>
        <w:t> </w:t>
      </w:r>
      <w:r>
        <w:rPr/>
        <w:t>de</w:t>
      </w:r>
    </w:p>
    <w:p>
      <w:pPr>
        <w:spacing w:after="0"/>
        <w:jc w:val="both"/>
        <w:sectPr>
          <w:type w:val="continuous"/>
          <w:pgSz w:w="11900" w:h="16840"/>
          <w:pgMar w:top="1600" w:bottom="280" w:left="1600" w:right="940"/>
        </w:sectPr>
      </w:pPr>
    </w:p>
    <w:p>
      <w:pPr>
        <w:pStyle w:val="BodyText"/>
        <w:rPr>
          <w:sz w:val="20"/>
        </w:rPr>
      </w:pPr>
    </w:p>
    <w:p>
      <w:pPr>
        <w:pStyle w:val="BodyText"/>
        <w:spacing w:before="188"/>
        <w:ind w:left="1361"/>
      </w:pPr>
      <w:r>
        <w:rPr/>
        <w:t>ações de que forem titulares. O prazo para o exercício desse direito será de 30 (trinta) dias, contado da publicação do respectivo Aviso aos Acionistas.</w:t>
      </w:r>
    </w:p>
    <w:p>
      <w:pPr>
        <w:pStyle w:val="BodyText"/>
        <w:tabs>
          <w:tab w:pos="1361" w:val="left" w:leader="none"/>
        </w:tabs>
        <w:spacing w:line="276" w:lineRule="exact"/>
        <w:ind w:left="101"/>
      </w:pPr>
      <w:r>
        <w:rPr>
          <w:b/>
        </w:rPr>
        <w:t>Art. </w:t>
      </w:r>
      <w:r>
        <w:rPr>
          <w:b/>
          <w:spacing w:val="58"/>
        </w:rPr>
        <w:t> </w:t>
      </w:r>
      <w:r>
        <w:rPr>
          <w:b/>
        </w:rPr>
        <w:t>6</w:t>
      </w:r>
      <w:r>
        <w:rPr>
          <w:b/>
          <w:position w:val="11"/>
          <w:sz w:val="16"/>
        </w:rPr>
        <w:t>o  </w:t>
      </w:r>
      <w:r>
        <w:rPr>
          <w:b/>
          <w:spacing w:val="20"/>
          <w:position w:val="11"/>
          <w:sz w:val="16"/>
        </w:rPr>
        <w:t> </w:t>
      </w:r>
      <w:r>
        <w:rPr/>
        <w:t>-</w:t>
        <w:tab/>
        <w:t>As ações preferenciais de classe A gozarão das seguintes</w:t>
      </w:r>
      <w:r>
        <w:rPr>
          <w:spacing w:val="-16"/>
        </w:rPr>
        <w:t> </w:t>
      </w:r>
      <w:r>
        <w:rPr/>
        <w:t>vantagens:</w:t>
      </w:r>
    </w:p>
    <w:p>
      <w:pPr>
        <w:pStyle w:val="ListParagraph"/>
        <w:numPr>
          <w:ilvl w:val="0"/>
          <w:numId w:val="2"/>
        </w:numPr>
        <w:tabs>
          <w:tab w:pos="1607" w:val="left" w:leader="none"/>
        </w:tabs>
        <w:spacing w:line="240" w:lineRule="auto" w:before="0" w:after="0"/>
        <w:ind w:left="1644" w:right="0" w:hanging="283"/>
        <w:jc w:val="left"/>
        <w:rPr>
          <w:sz w:val="24"/>
        </w:rPr>
      </w:pPr>
      <w:r>
        <w:rPr>
          <w:sz w:val="24"/>
        </w:rPr>
        <w:t>prioridade no reembolso de capital, sem</w:t>
      </w:r>
      <w:r>
        <w:rPr>
          <w:spacing w:val="-8"/>
          <w:sz w:val="24"/>
        </w:rPr>
        <w:t> </w:t>
      </w:r>
      <w:r>
        <w:rPr>
          <w:sz w:val="24"/>
        </w:rPr>
        <w:t>prêmio;</w:t>
      </w:r>
    </w:p>
    <w:p>
      <w:pPr>
        <w:pStyle w:val="ListParagraph"/>
        <w:numPr>
          <w:ilvl w:val="0"/>
          <w:numId w:val="2"/>
        </w:numPr>
        <w:tabs>
          <w:tab w:pos="1631" w:val="left" w:leader="none"/>
        </w:tabs>
        <w:spacing w:line="240" w:lineRule="auto" w:before="0" w:after="0"/>
        <w:ind w:left="1644" w:right="181" w:hanging="283"/>
        <w:jc w:val="both"/>
        <w:rPr>
          <w:sz w:val="24"/>
        </w:rPr>
      </w:pPr>
      <w:r>
        <w:rPr>
          <w:sz w:val="24"/>
        </w:rPr>
        <w:t>direito de participar, observado o disposto na letra ‘c’ adiante, do dividendo a ser distribuído correspondente, pelo menos, a 25% (vinte e cinco por cento)  do lucro líquido de cada exercício, ajustado na forma do artigo 202 da Lei de Sociedade por</w:t>
      </w:r>
      <w:r>
        <w:rPr>
          <w:spacing w:val="-5"/>
          <w:sz w:val="24"/>
        </w:rPr>
        <w:t> </w:t>
      </w:r>
      <w:r>
        <w:rPr>
          <w:sz w:val="24"/>
        </w:rPr>
        <w:t>Ações;</w:t>
      </w:r>
    </w:p>
    <w:p>
      <w:pPr>
        <w:pStyle w:val="ListParagraph"/>
        <w:numPr>
          <w:ilvl w:val="0"/>
          <w:numId w:val="2"/>
        </w:numPr>
        <w:tabs>
          <w:tab w:pos="1607" w:val="left" w:leader="none"/>
        </w:tabs>
        <w:spacing w:line="240" w:lineRule="auto" w:before="0" w:after="0"/>
        <w:ind w:left="1606" w:right="0" w:hanging="245"/>
        <w:jc w:val="left"/>
        <w:rPr>
          <w:sz w:val="24"/>
        </w:rPr>
      </w:pPr>
      <w:r>
        <w:rPr>
          <w:sz w:val="24"/>
        </w:rPr>
        <w:t>dividendo, por ação, 10% maior do que o atribuído a cada ação</w:t>
      </w:r>
      <w:r>
        <w:rPr>
          <w:spacing w:val="-12"/>
          <w:sz w:val="24"/>
        </w:rPr>
        <w:t> </w:t>
      </w:r>
      <w:r>
        <w:rPr>
          <w:sz w:val="24"/>
        </w:rPr>
        <w:t>ordinária;</w:t>
      </w:r>
    </w:p>
    <w:p>
      <w:pPr>
        <w:pStyle w:val="ListParagraph"/>
        <w:numPr>
          <w:ilvl w:val="0"/>
          <w:numId w:val="2"/>
        </w:numPr>
        <w:tabs>
          <w:tab w:pos="1717" w:val="left" w:leader="none"/>
        </w:tabs>
        <w:spacing w:line="240" w:lineRule="auto" w:before="0" w:after="0"/>
        <w:ind w:left="1644" w:right="183" w:hanging="283"/>
        <w:jc w:val="both"/>
        <w:rPr>
          <w:sz w:val="24"/>
        </w:rPr>
      </w:pPr>
      <w:r>
        <w:rPr>
          <w:sz w:val="24"/>
        </w:rPr>
        <w:t>participação, em igualdade de condições com as ações ordinárias, no recebimento de ações bonificadas resultantes de capitalização de reservas ou fundos de qualquer natureza, ou mesmo de</w:t>
      </w:r>
      <w:r>
        <w:rPr>
          <w:spacing w:val="-11"/>
          <w:sz w:val="24"/>
        </w:rPr>
        <w:t> </w:t>
      </w:r>
      <w:r>
        <w:rPr>
          <w:sz w:val="24"/>
        </w:rPr>
        <w:t>fracionamento;</w:t>
      </w:r>
    </w:p>
    <w:p>
      <w:pPr>
        <w:pStyle w:val="ListParagraph"/>
        <w:numPr>
          <w:ilvl w:val="0"/>
          <w:numId w:val="2"/>
        </w:numPr>
        <w:tabs>
          <w:tab w:pos="1607" w:val="left" w:leader="none"/>
        </w:tabs>
        <w:spacing w:line="240" w:lineRule="auto" w:before="0" w:after="0"/>
        <w:ind w:left="1644" w:right="182" w:hanging="283"/>
        <w:jc w:val="both"/>
        <w:rPr>
          <w:sz w:val="24"/>
        </w:rPr>
      </w:pPr>
      <w:r>
        <w:rPr>
          <w:sz w:val="24"/>
        </w:rPr>
        <w:t>todos os demais direitos que forem atribuídos às ações ordinárias, ressalvado o disposto no parágrafo único deste</w:t>
      </w:r>
      <w:r>
        <w:rPr>
          <w:spacing w:val="-11"/>
          <w:sz w:val="24"/>
        </w:rPr>
        <w:t> </w:t>
      </w:r>
      <w:r>
        <w:rPr>
          <w:sz w:val="24"/>
        </w:rPr>
        <w:t>artigo.</w:t>
      </w:r>
    </w:p>
    <w:p>
      <w:pPr>
        <w:pStyle w:val="Heading1"/>
        <w:spacing w:before="2"/>
        <w:ind w:right="2395"/>
      </w:pPr>
      <w:r>
        <w:rPr/>
        <w:t>Parágrafo</w:t>
      </w:r>
    </w:p>
    <w:p>
      <w:pPr>
        <w:pStyle w:val="BodyText"/>
        <w:tabs>
          <w:tab w:pos="1095" w:val="left" w:leader="none"/>
        </w:tabs>
        <w:spacing w:line="274" w:lineRule="exact"/>
        <w:ind w:left="101"/>
      </w:pPr>
      <w:r>
        <w:rPr>
          <w:b/>
        </w:rPr>
        <w:t>Único</w:t>
        <w:tab/>
      </w:r>
      <w:r>
        <w:rPr/>
        <w:t>-   As ações preferenciais não gozarão do direito de voto</w:t>
      </w:r>
      <w:r>
        <w:rPr>
          <w:spacing w:val="-11"/>
        </w:rPr>
        <w:t> </w:t>
      </w:r>
      <w:r>
        <w:rPr/>
        <w:t>(AGE-08.04.10)</w:t>
      </w:r>
    </w:p>
    <w:p>
      <w:pPr>
        <w:pStyle w:val="BodyText"/>
        <w:ind w:left="1361" w:right="182" w:hanging="1260"/>
        <w:jc w:val="both"/>
      </w:pPr>
      <w:r>
        <w:rPr>
          <w:b/>
        </w:rPr>
        <w:t>Art. 6º-A </w:t>
      </w:r>
      <w:r>
        <w:rPr/>
        <w:t>- As ações preferenciais de classe B gozarão das mesmas vantagens e restrições atribuídas às ações preferenciais de classe A e ainda terão o direito de serem incluídas na oferta pública de alienação de controle, nas condições previstas no art. 254-A da Lei nº 6.404/76, pelo preço igual ao valor pago por ação com direito a voto, integrante do bloco de controle. (AGE-08.04.10)</w:t>
      </w:r>
    </w:p>
    <w:p>
      <w:pPr>
        <w:pStyle w:val="BodyText"/>
        <w:ind w:left="1361" w:right="184" w:hanging="1260"/>
        <w:jc w:val="both"/>
      </w:pPr>
      <w:r>
        <w:rPr>
          <w:b/>
        </w:rPr>
        <w:t>Art. 7º - </w:t>
      </w:r>
      <w:r>
        <w:rPr/>
        <w:t>A Assembléia Geral que autorizar aumento do capital social indicará como será calculado o primeiro dividendo subsequente, a que farão jus as novas ações.</w:t>
      </w:r>
    </w:p>
    <w:p>
      <w:pPr>
        <w:pStyle w:val="BodyText"/>
        <w:ind w:left="1361" w:right="179" w:hanging="1260"/>
        <w:jc w:val="both"/>
      </w:pPr>
      <w:r>
        <w:rPr>
          <w:b/>
        </w:rPr>
        <w:t>Art. 8º - </w:t>
      </w:r>
      <w:r>
        <w:rPr/>
        <w:t>Em caso de aumento de capital por incorporação  de  reservas  ou  fundos  de qualquer natureza, as novas ações, se emitidas, observarão as proporções quanto à quantidade, espécie e classe de ações então existentes, no momento do aumento, devendo, ainda, ser integralmente observados os direitos atribuídos a cada espécie e classe de ações de emissão da</w:t>
      </w:r>
      <w:r>
        <w:rPr>
          <w:spacing w:val="-12"/>
        </w:rPr>
        <w:t> </w:t>
      </w:r>
      <w:r>
        <w:rPr/>
        <w:t>companhia.</w:t>
      </w:r>
    </w:p>
    <w:p>
      <w:pPr>
        <w:pStyle w:val="BodyText"/>
        <w:spacing w:line="276" w:lineRule="exact" w:before="3"/>
        <w:ind w:left="1361" w:right="180" w:hanging="1260"/>
        <w:jc w:val="both"/>
      </w:pPr>
      <w:r>
        <w:rPr>
          <w:b/>
        </w:rPr>
        <w:t>Art. 9</w:t>
      </w:r>
      <w:r>
        <w:rPr>
          <w:b/>
          <w:position w:val="11"/>
          <w:sz w:val="16"/>
        </w:rPr>
        <w:t>o  </w:t>
      </w:r>
      <w:r>
        <w:rPr/>
        <w:t>-  O acionista tem a faculdade de solicitar a conversão de parte ou mesmo da  totalidade de suas ações ordinárias em ações preferenciais de classe A e/ou em ações preferenciais de classe B, e, nestas hipóteses, cada ação ordinária será convertida, pura e simplesmente, em uma ação preferencial de classe A ou em uma ação preferencial de classe B, observado o limite máximo estabelecido no parágrafo primeiro do artigo 5º (quinto) deste Estatuto</w:t>
      </w:r>
      <w:r>
        <w:rPr>
          <w:spacing w:val="-19"/>
        </w:rPr>
        <w:t> </w:t>
      </w:r>
      <w:r>
        <w:rPr/>
        <w:t>(AGE-08.04.10)</w:t>
      </w:r>
    </w:p>
    <w:p>
      <w:pPr>
        <w:pStyle w:val="BodyText"/>
        <w:spacing w:before="1"/>
      </w:pPr>
    </w:p>
    <w:p>
      <w:pPr>
        <w:pStyle w:val="Heading1"/>
        <w:spacing w:line="240" w:lineRule="auto" w:before="0"/>
        <w:ind w:left="1778" w:right="1860"/>
        <w:jc w:val="center"/>
      </w:pPr>
      <w:r>
        <w:rPr/>
        <w:t>TÍTULO </w:t>
      </w:r>
      <w:r>
        <w:rPr>
          <w:spacing w:val="58"/>
        </w:rPr>
        <w:t> </w:t>
      </w:r>
      <w:r>
        <w:rPr/>
        <w:t>III</w:t>
      </w:r>
    </w:p>
    <w:p>
      <w:pPr>
        <w:spacing w:before="0"/>
        <w:ind w:left="1777" w:right="1861" w:firstLine="0"/>
        <w:jc w:val="center"/>
        <w:rPr>
          <w:b/>
          <w:sz w:val="24"/>
        </w:rPr>
      </w:pPr>
      <w:r>
        <w:rPr>
          <w:b/>
          <w:sz w:val="24"/>
        </w:rPr>
        <w:t>Da Assembléia Geral</w:t>
      </w:r>
    </w:p>
    <w:p>
      <w:pPr>
        <w:pStyle w:val="BodyText"/>
        <w:spacing w:before="6"/>
        <w:rPr>
          <w:b/>
          <w:sz w:val="23"/>
        </w:rPr>
      </w:pPr>
    </w:p>
    <w:p>
      <w:pPr>
        <w:pStyle w:val="BodyText"/>
        <w:ind w:left="1361" w:right="182" w:hanging="1260"/>
        <w:jc w:val="both"/>
      </w:pPr>
      <w:r>
        <w:rPr>
          <w:b/>
        </w:rPr>
        <w:t>Art. 10 </w:t>
      </w:r>
      <w:r>
        <w:rPr/>
        <w:t>- A Assembléia Geral reunir-se-á, ordinariamente, em um dos 4 (quatro) meses seguintes ao término do exercício social; e, extraordinariamente, a qualquer tempo, quando convocada pelo Presidente do Conselho de Administração, por dois terços, no mínimo, dos membros do Conselho de Administração, pelo Diretor Presidente ou nos casos previstos em lei.</w:t>
      </w:r>
    </w:p>
    <w:p>
      <w:pPr>
        <w:pStyle w:val="BodyText"/>
        <w:ind w:left="1361" w:right="180" w:hanging="1140"/>
        <w:jc w:val="both"/>
      </w:pPr>
      <w:r>
        <w:rPr>
          <w:b/>
        </w:rPr>
        <w:t>Art. 11 </w:t>
      </w:r>
      <w:r>
        <w:rPr/>
        <w:t>- A Assembléia Geral será instalada pelo Presidente do Conselho de Administração ou, na sua ausência, pelo Diretor Presidente, ou, ainda, pelos seus respectivos substitutos indicados na forma dos artigos 18 e 23, alínea “a”, deste estatuto. Em seguida, os acionistas elegerão o Presidente da Assembléia Geral, o qual convidará um dos presentes para secretariar os trabalhos.</w:t>
      </w:r>
    </w:p>
    <w:p>
      <w:pPr>
        <w:spacing w:after="0"/>
        <w:jc w:val="both"/>
        <w:sectPr>
          <w:headerReference w:type="default" r:id="rId5"/>
          <w:footerReference w:type="default" r:id="rId6"/>
          <w:pgSz w:w="11900" w:h="16840"/>
          <w:pgMar w:header="1153" w:footer="10" w:top="1580" w:bottom="200" w:left="1600" w:right="940"/>
          <w:pgNumType w:start="2"/>
        </w:sectPr>
      </w:pPr>
    </w:p>
    <w:p>
      <w:pPr>
        <w:pStyle w:val="BodyText"/>
        <w:rPr>
          <w:sz w:val="20"/>
        </w:rPr>
      </w:pPr>
    </w:p>
    <w:p>
      <w:pPr>
        <w:pStyle w:val="Heading1"/>
        <w:spacing w:line="240" w:lineRule="auto" w:before="193"/>
        <w:ind w:left="1858" w:right="1859"/>
        <w:jc w:val="center"/>
      </w:pPr>
      <w:r>
        <w:rPr/>
        <w:t>TÍTULO </w:t>
      </w:r>
      <w:r>
        <w:rPr>
          <w:spacing w:val="58"/>
        </w:rPr>
        <w:t> </w:t>
      </w:r>
      <w:r>
        <w:rPr/>
        <w:t>IV</w:t>
      </w:r>
    </w:p>
    <w:p>
      <w:pPr>
        <w:spacing w:before="0"/>
        <w:ind w:left="3046" w:right="0" w:firstLine="0"/>
        <w:jc w:val="left"/>
        <w:rPr>
          <w:b/>
          <w:sz w:val="24"/>
        </w:rPr>
      </w:pPr>
      <w:r>
        <w:rPr>
          <w:b/>
          <w:sz w:val="24"/>
        </w:rPr>
        <w:t>Da administração da sociedade</w:t>
      </w:r>
    </w:p>
    <w:p>
      <w:pPr>
        <w:pStyle w:val="BodyText"/>
        <w:spacing w:before="6"/>
        <w:rPr>
          <w:b/>
          <w:sz w:val="23"/>
        </w:rPr>
      </w:pPr>
    </w:p>
    <w:p>
      <w:pPr>
        <w:pStyle w:val="BodyText"/>
        <w:tabs>
          <w:tab w:pos="1520" w:val="left" w:leader="none"/>
        </w:tabs>
        <w:ind w:left="101"/>
      </w:pPr>
      <w:r>
        <w:rPr>
          <w:b/>
        </w:rPr>
        <w:t>Art.</w:t>
      </w:r>
      <w:r>
        <w:rPr>
          <w:b/>
          <w:spacing w:val="59"/>
        </w:rPr>
        <w:t> </w:t>
      </w:r>
      <w:r>
        <w:rPr>
          <w:b/>
        </w:rPr>
        <w:t>12 </w:t>
      </w:r>
      <w:r>
        <w:rPr>
          <w:b/>
          <w:spacing w:val="57"/>
        </w:rPr>
        <w:t> </w:t>
      </w:r>
      <w:r>
        <w:rPr/>
        <w:t>-</w:t>
        <w:tab/>
        <w:t>São órgãos administrativos da</w:t>
      </w:r>
      <w:r>
        <w:rPr>
          <w:spacing w:val="-8"/>
        </w:rPr>
        <w:t> </w:t>
      </w:r>
      <w:r>
        <w:rPr/>
        <w:t>sociedade:</w:t>
      </w:r>
    </w:p>
    <w:p>
      <w:pPr>
        <w:pStyle w:val="ListParagraph"/>
        <w:numPr>
          <w:ilvl w:val="0"/>
          <w:numId w:val="3"/>
        </w:numPr>
        <w:tabs>
          <w:tab w:pos="1728" w:val="left" w:leader="none"/>
        </w:tabs>
        <w:spacing w:line="240" w:lineRule="auto" w:before="0" w:after="0"/>
        <w:ind w:left="1727" w:right="0" w:hanging="365"/>
        <w:jc w:val="left"/>
        <w:rPr>
          <w:sz w:val="24"/>
        </w:rPr>
      </w:pPr>
      <w:r>
        <w:rPr>
          <w:sz w:val="24"/>
        </w:rPr>
        <w:t>o Conselho de</w:t>
      </w:r>
      <w:r>
        <w:rPr>
          <w:spacing w:val="-5"/>
          <w:sz w:val="24"/>
        </w:rPr>
        <w:t> </w:t>
      </w:r>
      <w:r>
        <w:rPr>
          <w:sz w:val="24"/>
        </w:rPr>
        <w:t>Administração;</w:t>
      </w:r>
    </w:p>
    <w:p>
      <w:pPr>
        <w:pStyle w:val="ListParagraph"/>
        <w:numPr>
          <w:ilvl w:val="0"/>
          <w:numId w:val="3"/>
        </w:numPr>
        <w:tabs>
          <w:tab w:pos="1742" w:val="left" w:leader="none"/>
        </w:tabs>
        <w:spacing w:line="240" w:lineRule="auto" w:before="0" w:after="0"/>
        <w:ind w:left="1741" w:right="0" w:hanging="379"/>
        <w:jc w:val="left"/>
        <w:rPr>
          <w:sz w:val="24"/>
        </w:rPr>
      </w:pPr>
      <w:r>
        <w:rPr>
          <w:sz w:val="24"/>
        </w:rPr>
        <w:t>a</w:t>
      </w:r>
      <w:r>
        <w:rPr>
          <w:spacing w:val="-4"/>
          <w:sz w:val="24"/>
        </w:rPr>
        <w:t> </w:t>
      </w:r>
      <w:r>
        <w:rPr>
          <w:sz w:val="24"/>
        </w:rPr>
        <w:t>Diretoria.</w:t>
      </w:r>
    </w:p>
    <w:p>
      <w:pPr>
        <w:pStyle w:val="BodyText"/>
        <w:ind w:left="1361" w:right="102" w:hanging="1260"/>
        <w:jc w:val="both"/>
      </w:pPr>
      <w:r>
        <w:rPr>
          <w:b/>
        </w:rPr>
        <w:t>Art. 13 </w:t>
      </w:r>
      <w:r>
        <w:rPr/>
        <w:t>- O Conselho de Administração é órgão de deliberação colegiada, sendo a representação da sociedade privativa dos Diretores.</w:t>
      </w:r>
    </w:p>
    <w:p>
      <w:pPr>
        <w:pStyle w:val="BodyText"/>
        <w:ind w:left="1361" w:right="99" w:hanging="1260"/>
        <w:jc w:val="both"/>
      </w:pPr>
      <w:r>
        <w:rPr>
          <w:b/>
        </w:rPr>
        <w:t>Art.  14  </w:t>
      </w:r>
      <w:r>
        <w:rPr/>
        <w:t>-  O prazo do mandato do Conselho de Administração e da Diretoria é de 1 (um)  ano, mas estender-se-á até a investidura dos novos membros eleitos. É admitida a reeleição.</w:t>
      </w:r>
    </w:p>
    <w:p>
      <w:pPr>
        <w:pStyle w:val="BodyText"/>
        <w:ind w:left="1361" w:right="103" w:hanging="1260"/>
        <w:jc w:val="both"/>
      </w:pPr>
      <w:r>
        <w:rPr>
          <w:b/>
        </w:rPr>
        <w:t>Art. 15 </w:t>
      </w:r>
      <w:r>
        <w:rPr/>
        <w:t>- A Assembléia Geral Ordinária fixará, anualmente, o montante global da remuneração do Conselho de Administração e da Diretoria, cabendo a cada um desses órgãos deliberar sobre a forma de distribuição do valor fixado entre os seus respectivos</w:t>
      </w:r>
      <w:r>
        <w:rPr>
          <w:spacing w:val="-5"/>
        </w:rPr>
        <w:t> </w:t>
      </w:r>
      <w:r>
        <w:rPr/>
        <w:t>membros.</w:t>
      </w:r>
    </w:p>
    <w:p>
      <w:pPr>
        <w:pStyle w:val="BodyText"/>
        <w:spacing w:before="4"/>
      </w:pPr>
    </w:p>
    <w:p>
      <w:pPr>
        <w:pStyle w:val="Heading1"/>
        <w:spacing w:line="240" w:lineRule="auto" w:before="1"/>
        <w:ind w:left="1859" w:right="1859"/>
        <w:jc w:val="center"/>
      </w:pPr>
      <w:r>
        <w:rPr>
          <w:u w:val="thick"/>
        </w:rPr>
        <w:t>SEÇÃO I - DO CONSELHO DE ADMINISTRAÇÃO</w:t>
      </w:r>
    </w:p>
    <w:p>
      <w:pPr>
        <w:pStyle w:val="BodyText"/>
        <w:spacing w:before="5"/>
        <w:rPr>
          <w:b/>
          <w:sz w:val="17"/>
        </w:rPr>
      </w:pPr>
    </w:p>
    <w:p>
      <w:pPr>
        <w:pStyle w:val="BodyText"/>
        <w:spacing w:before="70"/>
        <w:ind w:left="1361" w:right="100" w:hanging="1260"/>
        <w:jc w:val="both"/>
      </w:pPr>
      <w:r>
        <w:rPr>
          <w:b/>
        </w:rPr>
        <w:t>Art. 16 </w:t>
      </w:r>
      <w:r>
        <w:rPr/>
        <w:t>- O Conselho de Administração é  constituído  de 5 (cinco) a 9  (nove) membros, todos acionistas, residentes ou não no país, eleitos pela Assembléia Geral, que entre eles designará o Presidente e o</w:t>
      </w:r>
      <w:r>
        <w:rPr>
          <w:spacing w:val="-14"/>
        </w:rPr>
        <w:t> </w:t>
      </w:r>
      <w:r>
        <w:rPr/>
        <w:t>Vice-Presidente.</w:t>
      </w:r>
    </w:p>
    <w:p>
      <w:pPr>
        <w:pStyle w:val="Heading1"/>
        <w:spacing w:line="256" w:lineRule="exact"/>
      </w:pPr>
      <w:r>
        <w:rPr/>
        <w:t>Parágrafo</w:t>
      </w:r>
    </w:p>
    <w:p>
      <w:pPr>
        <w:pStyle w:val="BodyText"/>
        <w:spacing w:line="276" w:lineRule="exact" w:before="18"/>
        <w:ind w:left="1361" w:right="102" w:hanging="1260"/>
        <w:jc w:val="both"/>
      </w:pPr>
      <w:r>
        <w:rPr>
          <w:b/>
        </w:rPr>
        <w:t>Único -  </w:t>
      </w:r>
      <w:r>
        <w:rPr/>
        <w:t>Quando dessas eleições será observado o disposto no artigo 141, parágrafo 4</w:t>
      </w:r>
      <w:r>
        <w:rPr>
          <w:position w:val="11"/>
          <w:sz w:val="16"/>
        </w:rPr>
        <w:t>o</w:t>
      </w:r>
      <w:r>
        <w:rPr/>
        <w:t>.,  inciso </w:t>
      </w:r>
      <w:r>
        <w:rPr>
          <w:spacing w:val="-3"/>
        </w:rPr>
        <w:t>II, </w:t>
      </w:r>
      <w:r>
        <w:rPr/>
        <w:t>da Lei das Sociedades por Ações, com a redação dada pela Lei 10.303, de 31.10.2001, e pelo artigo 8</w:t>
      </w:r>
      <w:r>
        <w:rPr>
          <w:position w:val="11"/>
          <w:sz w:val="16"/>
        </w:rPr>
        <w:t>o</w:t>
      </w:r>
      <w:r>
        <w:rPr/>
        <w:t>., parágrafo 4</w:t>
      </w:r>
      <w:r>
        <w:rPr>
          <w:position w:val="11"/>
          <w:sz w:val="16"/>
        </w:rPr>
        <w:t>o</w:t>
      </w:r>
      <w:r>
        <w:rPr/>
        <w:t>., da mesma</w:t>
      </w:r>
      <w:r>
        <w:rPr>
          <w:spacing w:val="-14"/>
        </w:rPr>
        <w:t> </w:t>
      </w:r>
      <w:r>
        <w:rPr/>
        <w:t>lei.</w:t>
      </w:r>
    </w:p>
    <w:p>
      <w:pPr>
        <w:pStyle w:val="BodyText"/>
        <w:spacing w:before="8"/>
        <w:rPr>
          <w:sz w:val="23"/>
        </w:rPr>
      </w:pPr>
    </w:p>
    <w:p>
      <w:pPr>
        <w:pStyle w:val="BodyText"/>
        <w:tabs>
          <w:tab w:pos="1361" w:val="left" w:leader="none"/>
        </w:tabs>
        <w:ind w:left="101"/>
      </w:pPr>
      <w:r>
        <w:rPr>
          <w:b/>
        </w:rPr>
        <w:t>Art. </w:t>
      </w:r>
      <w:r>
        <w:rPr>
          <w:b/>
          <w:spacing w:val="58"/>
        </w:rPr>
        <w:t> </w:t>
      </w:r>
      <w:r>
        <w:rPr>
          <w:b/>
        </w:rPr>
        <w:t>17</w:t>
      </w:r>
      <w:r>
        <w:rPr>
          <w:b/>
          <w:spacing w:val="58"/>
        </w:rPr>
        <w:t> </w:t>
      </w:r>
      <w:r>
        <w:rPr/>
        <w:t>-</w:t>
        <w:tab/>
        <w:t>Caberá ao Presidente do Conselho de</w:t>
      </w:r>
      <w:r>
        <w:rPr>
          <w:spacing w:val="-12"/>
        </w:rPr>
        <w:t> </w:t>
      </w:r>
      <w:r>
        <w:rPr/>
        <w:t>Administração:</w:t>
      </w:r>
    </w:p>
    <w:p>
      <w:pPr>
        <w:pStyle w:val="ListParagraph"/>
        <w:numPr>
          <w:ilvl w:val="0"/>
          <w:numId w:val="4"/>
        </w:numPr>
        <w:tabs>
          <w:tab w:pos="1935" w:val="left" w:leader="none"/>
          <w:tab w:pos="1936" w:val="left" w:leader="none"/>
        </w:tabs>
        <w:spacing w:line="240" w:lineRule="auto" w:before="0" w:after="0"/>
        <w:ind w:left="1901" w:right="0" w:hanging="540"/>
        <w:jc w:val="left"/>
        <w:rPr>
          <w:sz w:val="24"/>
        </w:rPr>
      </w:pPr>
      <w:r>
        <w:rPr>
          <w:sz w:val="24"/>
        </w:rPr>
        <w:t>representar o Conselho de Administração perante</w:t>
      </w:r>
      <w:r>
        <w:rPr>
          <w:spacing w:val="-16"/>
          <w:sz w:val="24"/>
        </w:rPr>
        <w:t> </w:t>
      </w:r>
      <w:r>
        <w:rPr>
          <w:sz w:val="24"/>
        </w:rPr>
        <w:t>terceiros;</w:t>
      </w:r>
    </w:p>
    <w:p>
      <w:pPr>
        <w:pStyle w:val="ListParagraph"/>
        <w:numPr>
          <w:ilvl w:val="0"/>
          <w:numId w:val="4"/>
        </w:numPr>
        <w:tabs>
          <w:tab w:pos="1901" w:val="left" w:leader="none"/>
          <w:tab w:pos="1902" w:val="left" w:leader="none"/>
        </w:tabs>
        <w:spacing w:line="240" w:lineRule="auto" w:before="0" w:after="0"/>
        <w:ind w:left="1901" w:right="101" w:hanging="540"/>
        <w:jc w:val="left"/>
        <w:rPr>
          <w:sz w:val="24"/>
        </w:rPr>
      </w:pPr>
      <w:r>
        <w:rPr>
          <w:sz w:val="24"/>
        </w:rPr>
        <w:t>sugerir ao Conselho de Administração a orientação geral dos negócios sociais a ser transmitida à</w:t>
      </w:r>
      <w:r>
        <w:rPr>
          <w:spacing w:val="-12"/>
          <w:sz w:val="24"/>
        </w:rPr>
        <w:t> </w:t>
      </w:r>
      <w:r>
        <w:rPr>
          <w:sz w:val="24"/>
        </w:rPr>
        <w:t>Diretoria;</w:t>
      </w:r>
    </w:p>
    <w:p>
      <w:pPr>
        <w:pStyle w:val="ListParagraph"/>
        <w:numPr>
          <w:ilvl w:val="0"/>
          <w:numId w:val="4"/>
        </w:numPr>
        <w:tabs>
          <w:tab w:pos="1901" w:val="left" w:leader="none"/>
          <w:tab w:pos="1902" w:val="left" w:leader="none"/>
        </w:tabs>
        <w:spacing w:line="240" w:lineRule="auto" w:before="0" w:after="0"/>
        <w:ind w:left="1901" w:right="104" w:hanging="540"/>
        <w:jc w:val="left"/>
        <w:rPr>
          <w:sz w:val="24"/>
        </w:rPr>
      </w:pPr>
      <w:r>
        <w:rPr>
          <w:sz w:val="24"/>
        </w:rPr>
        <w:t>preparar todos os elementos necessários à prática dos atos de competência do Conselho de</w:t>
      </w:r>
      <w:r>
        <w:rPr>
          <w:spacing w:val="-7"/>
          <w:sz w:val="24"/>
        </w:rPr>
        <w:t> </w:t>
      </w:r>
      <w:r>
        <w:rPr>
          <w:sz w:val="24"/>
        </w:rPr>
        <w:t>Administração;</w:t>
      </w:r>
    </w:p>
    <w:p>
      <w:pPr>
        <w:pStyle w:val="ListParagraph"/>
        <w:numPr>
          <w:ilvl w:val="0"/>
          <w:numId w:val="4"/>
        </w:numPr>
        <w:tabs>
          <w:tab w:pos="1901" w:val="left" w:leader="none"/>
          <w:tab w:pos="1902" w:val="left" w:leader="none"/>
        </w:tabs>
        <w:spacing w:line="240" w:lineRule="auto" w:before="0" w:after="0"/>
        <w:ind w:left="1901" w:right="101" w:hanging="540"/>
        <w:jc w:val="left"/>
        <w:rPr>
          <w:sz w:val="24"/>
        </w:rPr>
      </w:pPr>
      <w:r>
        <w:rPr>
          <w:sz w:val="24"/>
        </w:rPr>
        <w:t>manter o Conselho de Administração informado sobre a gestão dos Diretores.</w:t>
      </w:r>
    </w:p>
    <w:p>
      <w:pPr>
        <w:pStyle w:val="BodyText"/>
        <w:ind w:left="1361" w:right="102" w:hanging="1260"/>
        <w:jc w:val="both"/>
      </w:pPr>
      <w:r>
        <w:rPr>
          <w:b/>
        </w:rPr>
        <w:t>Art. 18 </w:t>
      </w:r>
      <w:r>
        <w:rPr/>
        <w:t>- O Presidente e o Vice-Presidente do Conselho de Administração substituir-se-ão, reciprocamente, nos seus impedimentos ou faltas. O Presidente do Conselho de Administração designará, entre os conselheiros, o substituto de qualquer outro membro desse órgão; não o fazendo, caberá ao próprio Conselho tal designação.</w:t>
      </w:r>
    </w:p>
    <w:p>
      <w:pPr>
        <w:pStyle w:val="Heading1"/>
      </w:pPr>
      <w:r>
        <w:rPr/>
        <w:t>Parágrafo</w:t>
      </w:r>
    </w:p>
    <w:p>
      <w:pPr>
        <w:pStyle w:val="BodyText"/>
        <w:ind w:left="1361" w:right="102" w:hanging="1260"/>
        <w:jc w:val="both"/>
      </w:pPr>
      <w:r>
        <w:rPr>
          <w:b/>
        </w:rPr>
        <w:t>Primeiro </w:t>
      </w:r>
      <w:r>
        <w:rPr/>
        <w:t>- Ocorrendo vaga no Conselho de Administração, deverá ser convocada, em prazo não excedente a 20 (vinte) dias, Assembléia Geral Extraordinária para deliberar sobre o respectivo provimento, se necessário para a manutenção do número mínimo de membros desse órgão ou se considerado conveniente o provimento  do</w:t>
      </w:r>
      <w:r>
        <w:rPr>
          <w:spacing w:val="-4"/>
        </w:rPr>
        <w:t> </w:t>
      </w:r>
      <w:r>
        <w:rPr/>
        <w:t>cargo.</w:t>
      </w:r>
    </w:p>
    <w:p>
      <w:pPr>
        <w:pStyle w:val="Heading1"/>
      </w:pPr>
      <w:r>
        <w:rPr/>
        <w:t>Parágrafo</w:t>
      </w:r>
    </w:p>
    <w:p>
      <w:pPr>
        <w:pStyle w:val="BodyText"/>
        <w:ind w:left="1361" w:right="103" w:hanging="1260"/>
        <w:jc w:val="both"/>
      </w:pPr>
      <w:r>
        <w:rPr>
          <w:b/>
        </w:rPr>
        <w:t>Segundo  </w:t>
      </w:r>
      <w:r>
        <w:rPr/>
        <w:t>-  As substituições previstas neste artigo implicarão na acumulação das funções e  do direito de voto nas reuniões do Conselho de Administração, mas não na dos honorários e demais vantagens do</w:t>
      </w:r>
      <w:r>
        <w:rPr>
          <w:spacing w:val="-5"/>
        </w:rPr>
        <w:t> </w:t>
      </w:r>
      <w:r>
        <w:rPr/>
        <w:t>substituído.</w:t>
      </w:r>
    </w:p>
    <w:p>
      <w:pPr>
        <w:spacing w:after="0"/>
        <w:jc w:val="both"/>
        <w:sectPr>
          <w:pgSz w:w="11900" w:h="16840"/>
          <w:pgMar w:header="1153" w:footer="10" w:top="1580" w:bottom="200" w:left="1600" w:right="1020"/>
        </w:sectPr>
      </w:pPr>
    </w:p>
    <w:p>
      <w:pPr>
        <w:pStyle w:val="BodyText"/>
        <w:rPr>
          <w:sz w:val="20"/>
        </w:rPr>
      </w:pPr>
    </w:p>
    <w:p>
      <w:pPr>
        <w:pStyle w:val="BodyText"/>
        <w:spacing w:before="188"/>
        <w:ind w:left="1401" w:right="182" w:hanging="1299"/>
        <w:jc w:val="both"/>
      </w:pPr>
      <w:r>
        <w:rPr>
          <w:b/>
        </w:rPr>
        <w:t>Art.  19  </w:t>
      </w:r>
      <w:r>
        <w:rPr/>
        <w:t>-  O Conselho de Administração reunir-se-á por convocação ou de seu Presidente,   ou de seu Vice-Presidente, ou do Diretor Presidente, com no mínimo (02) dois dias de antecedência e a indicação da ordem do dia, admitida a convocação por correio eletrônico, sendo o quorum para instalação de pelo menos a maioria de seus membros. As deliberações do Conselho de Administração serão tomadas pela maioria dos membros presentes à reunião, entre os quais necessariamente o Presidente ou o Vice-Presidente. No caso de empate, o Presidente do Conselho de Administração terá o voto de</w:t>
      </w:r>
      <w:r>
        <w:rPr>
          <w:spacing w:val="-9"/>
        </w:rPr>
        <w:t> </w:t>
      </w:r>
      <w:r>
        <w:rPr/>
        <w:t>qualidade.</w:t>
      </w:r>
    </w:p>
    <w:p>
      <w:pPr>
        <w:pStyle w:val="Heading1"/>
        <w:ind w:left="141" w:right="208"/>
      </w:pPr>
      <w:r>
        <w:rPr/>
        <w:t>Parágrafo</w:t>
      </w:r>
    </w:p>
    <w:p>
      <w:pPr>
        <w:pStyle w:val="BodyText"/>
        <w:ind w:left="1401" w:right="182" w:hanging="1260"/>
        <w:jc w:val="both"/>
      </w:pPr>
      <w:r>
        <w:rPr>
          <w:b/>
        </w:rPr>
        <w:t>Primeiro - </w:t>
      </w:r>
      <w:r>
        <w:rPr/>
        <w:t>Será dispensada a formalidade constante do “caput “ deste artigo, quando da reunião participarem 2/3 (dois terços) dos membros do Conselho de Administração, entre os quais seu Presidente ou seu Vice-Presidente; e as suas deliberações, neste caso, forem tomadas por unanimidade.</w:t>
      </w:r>
    </w:p>
    <w:p>
      <w:pPr>
        <w:pStyle w:val="Heading1"/>
        <w:spacing w:line="272" w:lineRule="exact"/>
        <w:ind w:left="141" w:right="208"/>
      </w:pPr>
      <w:r>
        <w:rPr/>
        <w:t>Parágrafo</w:t>
      </w:r>
    </w:p>
    <w:p>
      <w:pPr>
        <w:pStyle w:val="BodyText"/>
        <w:ind w:left="1401" w:right="112" w:hanging="1260"/>
        <w:jc w:val="both"/>
      </w:pPr>
      <w:r>
        <w:rPr>
          <w:b/>
        </w:rPr>
        <w:t>Segundo </w:t>
      </w:r>
      <w:r>
        <w:rPr/>
        <w:t>- É facultada a participação de Conselheiros na reunião, por telefone, vídeo- conferência ou outro meio de comunicação; e para ser assegurada a participação efetiva e autenticidade de seus votos os Conselheiros deverão entregar, nos 3 (três) dias seguintes às reuniões dessa natureza, na sede social ou enviar por fac- símile, documentos por eles subscritos confirmando a sua participação e o teor dos seus votos, dispensando-se tal providência com a assinatura da correspondente ata de reunião do Conselho de Administração pelo referido Conselheiro, que fará referência à forma pela qual o Conselheiro se</w:t>
      </w:r>
      <w:r>
        <w:rPr>
          <w:spacing w:val="-15"/>
        </w:rPr>
        <w:t> </w:t>
      </w:r>
      <w:r>
        <w:rPr/>
        <w:t>manifestou.</w:t>
      </w:r>
    </w:p>
    <w:p>
      <w:pPr>
        <w:pStyle w:val="Heading1"/>
        <w:ind w:left="141" w:right="208"/>
      </w:pPr>
      <w:r>
        <w:rPr/>
        <w:t>Parágrafo</w:t>
      </w:r>
    </w:p>
    <w:p>
      <w:pPr>
        <w:pStyle w:val="BodyText"/>
        <w:ind w:left="1401" w:right="114" w:hanging="1260"/>
        <w:jc w:val="both"/>
      </w:pPr>
      <w:r>
        <w:rPr>
          <w:b/>
        </w:rPr>
        <w:t>Terceiro </w:t>
      </w:r>
      <w:r>
        <w:rPr/>
        <w:t>- Qualquer membro do Conselho de Administração terá o direito de se fazer representar por um de seus pares nas reuniões do Conselho de Administração,  seja para a formação de “quorum”, seja para a votação, com a faculdade de indicar ou não o sentido de seu voto. Essa representação extinguir-se-á, simultaneamente, com o encerramento da reunião do Conselho de</w:t>
      </w:r>
      <w:r>
        <w:rPr>
          <w:spacing w:val="-18"/>
        </w:rPr>
        <w:t> </w:t>
      </w:r>
      <w:r>
        <w:rPr/>
        <w:t>Administração.</w:t>
      </w:r>
    </w:p>
    <w:p>
      <w:pPr>
        <w:pStyle w:val="Heading1"/>
        <w:ind w:left="141" w:right="208"/>
      </w:pPr>
      <w:r>
        <w:rPr/>
        <w:t>Parágrafo</w:t>
      </w:r>
    </w:p>
    <w:p>
      <w:pPr>
        <w:pStyle w:val="BodyText"/>
        <w:ind w:left="1401" w:right="182" w:hanging="1260"/>
        <w:jc w:val="both"/>
      </w:pPr>
      <w:r>
        <w:rPr>
          <w:b/>
        </w:rPr>
        <w:t>Quarto </w:t>
      </w:r>
      <w:r>
        <w:rPr/>
        <w:t>- Igualmente, são admitidos votos por carta, telegrama,  correio  eletrônico  ou  telefax, quando recebidos, pelo Presidente do Conselho de Administração ou seu substituto, até o momento da</w:t>
      </w:r>
      <w:r>
        <w:rPr>
          <w:spacing w:val="-9"/>
        </w:rPr>
        <w:t> </w:t>
      </w:r>
      <w:r>
        <w:rPr/>
        <w:t>reunião.</w:t>
      </w:r>
    </w:p>
    <w:p>
      <w:pPr>
        <w:pStyle w:val="Heading1"/>
        <w:ind w:left="141" w:right="208"/>
      </w:pPr>
      <w:r>
        <w:rPr/>
        <w:t>Parágrafo</w:t>
      </w:r>
    </w:p>
    <w:p>
      <w:pPr>
        <w:pStyle w:val="BodyText"/>
        <w:ind w:left="1401" w:right="181" w:hanging="1260"/>
        <w:jc w:val="both"/>
      </w:pPr>
      <w:r>
        <w:rPr>
          <w:b/>
        </w:rPr>
        <w:t>Quinto </w:t>
      </w:r>
      <w:r>
        <w:rPr/>
        <w:t>- O Conselho de  Administração  tem  a faculdade  de convidar para  participar de  suas reuniões, mas sem direito de voto, qualquer dos membros da Diretoria que não seja membro do Conselho de Administração, e ainda qualquer outro executivo da sociedade ou o representante do seu auditor independente, ou qualquer terceiro que possa contribuir com opiniões, informações e sugestões que sirvam como subsídios às deliberações dos membros do</w:t>
      </w:r>
      <w:r>
        <w:rPr>
          <w:spacing w:val="-12"/>
        </w:rPr>
        <w:t> </w:t>
      </w:r>
      <w:r>
        <w:rPr/>
        <w:t>Conselho.</w:t>
      </w:r>
    </w:p>
    <w:p>
      <w:pPr>
        <w:pStyle w:val="BodyText"/>
      </w:pPr>
    </w:p>
    <w:p>
      <w:pPr>
        <w:spacing w:before="0"/>
        <w:ind w:left="141" w:right="208" w:firstLine="0"/>
        <w:jc w:val="left"/>
        <w:rPr>
          <w:sz w:val="24"/>
        </w:rPr>
      </w:pPr>
      <w:r>
        <w:rPr>
          <w:b/>
          <w:sz w:val="24"/>
        </w:rPr>
        <w:t>Art.  20   </w:t>
      </w:r>
      <w:r>
        <w:rPr>
          <w:sz w:val="24"/>
        </w:rPr>
        <w:t>-   Compete ao Conselho de Administração:</w:t>
      </w:r>
    </w:p>
    <w:p>
      <w:pPr>
        <w:pStyle w:val="ListParagraph"/>
        <w:numPr>
          <w:ilvl w:val="0"/>
          <w:numId w:val="5"/>
        </w:numPr>
        <w:tabs>
          <w:tab w:pos="1984" w:val="left" w:leader="none"/>
          <w:tab w:pos="1985" w:val="left" w:leader="none"/>
        </w:tabs>
        <w:spacing w:line="240" w:lineRule="auto" w:before="0" w:after="0"/>
        <w:ind w:left="1984" w:right="0" w:hanging="583"/>
        <w:jc w:val="left"/>
        <w:rPr>
          <w:sz w:val="24"/>
        </w:rPr>
      </w:pPr>
      <w:r>
        <w:rPr>
          <w:sz w:val="24"/>
        </w:rPr>
        <w:t>fixar a orientação geral dos negócios da</w:t>
      </w:r>
      <w:r>
        <w:rPr>
          <w:spacing w:val="-11"/>
          <w:sz w:val="24"/>
        </w:rPr>
        <w:t> </w:t>
      </w:r>
      <w:r>
        <w:rPr>
          <w:sz w:val="24"/>
        </w:rPr>
        <w:t>sociedade;</w:t>
      </w:r>
    </w:p>
    <w:p>
      <w:pPr>
        <w:pStyle w:val="ListParagraph"/>
        <w:numPr>
          <w:ilvl w:val="0"/>
          <w:numId w:val="5"/>
        </w:numPr>
        <w:tabs>
          <w:tab w:pos="1984" w:val="left" w:leader="none"/>
          <w:tab w:pos="1985" w:val="left" w:leader="none"/>
        </w:tabs>
        <w:spacing w:line="240" w:lineRule="auto" w:before="0" w:after="0"/>
        <w:ind w:left="1984" w:right="0" w:hanging="583"/>
        <w:jc w:val="left"/>
        <w:rPr>
          <w:sz w:val="24"/>
        </w:rPr>
      </w:pPr>
      <w:r>
        <w:rPr>
          <w:sz w:val="24"/>
        </w:rPr>
        <w:t>eleger e destituir os</w:t>
      </w:r>
      <w:r>
        <w:rPr>
          <w:spacing w:val="-9"/>
          <w:sz w:val="24"/>
        </w:rPr>
        <w:t> </w:t>
      </w:r>
      <w:r>
        <w:rPr>
          <w:sz w:val="24"/>
        </w:rPr>
        <w:t>Diretores;</w:t>
      </w:r>
    </w:p>
    <w:p>
      <w:pPr>
        <w:pStyle w:val="ListParagraph"/>
        <w:numPr>
          <w:ilvl w:val="0"/>
          <w:numId w:val="5"/>
        </w:numPr>
        <w:tabs>
          <w:tab w:pos="1985" w:val="left" w:leader="none"/>
        </w:tabs>
        <w:spacing w:line="240" w:lineRule="auto" w:before="0" w:after="0"/>
        <w:ind w:left="1984" w:right="179" w:hanging="583"/>
        <w:jc w:val="both"/>
        <w:rPr>
          <w:sz w:val="24"/>
        </w:rPr>
      </w:pPr>
      <w:r>
        <w:rPr>
          <w:sz w:val="24"/>
        </w:rPr>
        <w:t>fiscalizar a gestão dos Diretores; examinar, a qualquer tempo, os livros e papéis da sociedade; solicitar informações sobre contratos celebrados ou em via de celebração, e quaisquer outros</w:t>
      </w:r>
      <w:r>
        <w:rPr>
          <w:spacing w:val="-8"/>
          <w:sz w:val="24"/>
        </w:rPr>
        <w:t> </w:t>
      </w:r>
      <w:r>
        <w:rPr>
          <w:sz w:val="24"/>
        </w:rPr>
        <w:t>atos;</w:t>
      </w:r>
    </w:p>
    <w:p>
      <w:pPr>
        <w:pStyle w:val="ListParagraph"/>
        <w:numPr>
          <w:ilvl w:val="0"/>
          <w:numId w:val="5"/>
        </w:numPr>
        <w:tabs>
          <w:tab w:pos="1984" w:val="left" w:leader="none"/>
          <w:tab w:pos="1985" w:val="left" w:leader="none"/>
        </w:tabs>
        <w:spacing w:line="240" w:lineRule="auto" w:before="0" w:after="0"/>
        <w:ind w:left="1984" w:right="0" w:hanging="583"/>
        <w:jc w:val="left"/>
        <w:rPr>
          <w:sz w:val="24"/>
        </w:rPr>
      </w:pPr>
      <w:r>
        <w:rPr>
          <w:sz w:val="24"/>
        </w:rPr>
        <w:t>manifestar-se sobre o relatório da administração e contas da</w:t>
      </w:r>
      <w:r>
        <w:rPr>
          <w:spacing w:val="-18"/>
          <w:sz w:val="24"/>
        </w:rPr>
        <w:t> </w:t>
      </w:r>
      <w:r>
        <w:rPr>
          <w:sz w:val="24"/>
        </w:rPr>
        <w:t>Diretoria;</w:t>
      </w:r>
    </w:p>
    <w:p>
      <w:pPr>
        <w:pStyle w:val="ListParagraph"/>
        <w:numPr>
          <w:ilvl w:val="0"/>
          <w:numId w:val="5"/>
        </w:numPr>
        <w:tabs>
          <w:tab w:pos="1984" w:val="left" w:leader="none"/>
          <w:tab w:pos="1985" w:val="left" w:leader="none"/>
        </w:tabs>
        <w:spacing w:line="240" w:lineRule="auto" w:before="0" w:after="0"/>
        <w:ind w:left="1984" w:right="180" w:hanging="583"/>
        <w:jc w:val="left"/>
        <w:rPr>
          <w:sz w:val="24"/>
        </w:rPr>
      </w:pPr>
      <w:r>
        <w:rPr>
          <w:sz w:val="24"/>
        </w:rPr>
        <w:t>escolher e destituir os auditores independentes, ressalvado o direito de veto previsto em</w:t>
      </w:r>
      <w:r>
        <w:rPr>
          <w:spacing w:val="-4"/>
          <w:sz w:val="24"/>
        </w:rPr>
        <w:t> </w:t>
      </w:r>
      <w:r>
        <w:rPr>
          <w:sz w:val="24"/>
        </w:rPr>
        <w:t>lei;</w:t>
      </w:r>
    </w:p>
    <w:p>
      <w:pPr>
        <w:spacing w:after="0" w:line="240" w:lineRule="auto"/>
        <w:jc w:val="left"/>
        <w:rPr>
          <w:sz w:val="24"/>
        </w:rPr>
        <w:sectPr>
          <w:pgSz w:w="11900" w:h="16840"/>
          <w:pgMar w:header="1153" w:footer="10" w:top="1580" w:bottom="200" w:left="1560" w:right="940"/>
        </w:sectPr>
      </w:pPr>
    </w:p>
    <w:p>
      <w:pPr>
        <w:pStyle w:val="BodyText"/>
        <w:rPr>
          <w:sz w:val="20"/>
        </w:rPr>
      </w:pPr>
    </w:p>
    <w:p>
      <w:pPr>
        <w:pStyle w:val="ListParagraph"/>
        <w:numPr>
          <w:ilvl w:val="0"/>
          <w:numId w:val="5"/>
        </w:numPr>
        <w:tabs>
          <w:tab w:pos="1945" w:val="left" w:leader="none"/>
        </w:tabs>
        <w:spacing w:line="240" w:lineRule="auto" w:before="188" w:after="0"/>
        <w:ind w:left="1944" w:right="102" w:hanging="583"/>
        <w:jc w:val="both"/>
        <w:rPr>
          <w:sz w:val="24"/>
        </w:rPr>
      </w:pPr>
      <w:r>
        <w:rPr>
          <w:sz w:val="24"/>
        </w:rPr>
        <w:t>autorizar a aquisição de ações de emissão da companhia, para efeito de cancelamento ou permanência em tesouraria, e posterior</w:t>
      </w:r>
      <w:r>
        <w:rPr>
          <w:spacing w:val="-14"/>
          <w:sz w:val="24"/>
        </w:rPr>
        <w:t> </w:t>
      </w:r>
      <w:r>
        <w:rPr>
          <w:sz w:val="24"/>
        </w:rPr>
        <w:t>alienação;</w:t>
      </w:r>
    </w:p>
    <w:p>
      <w:pPr>
        <w:pStyle w:val="ListParagraph"/>
        <w:numPr>
          <w:ilvl w:val="0"/>
          <w:numId w:val="5"/>
        </w:numPr>
        <w:tabs>
          <w:tab w:pos="1945" w:val="left" w:leader="none"/>
        </w:tabs>
        <w:spacing w:line="240" w:lineRule="auto" w:before="0" w:after="0"/>
        <w:ind w:left="1944" w:right="101" w:hanging="583"/>
        <w:jc w:val="both"/>
        <w:rPr>
          <w:sz w:val="24"/>
        </w:rPr>
      </w:pPr>
      <w:r>
        <w:rPr>
          <w:sz w:val="24"/>
        </w:rPr>
        <w:t>deliberar sobre a emissão de valores mobiliários, inclusive notas promissórias, para distribuição pública ou privada, no país e/ou no exterior, de acordo com a respectiva</w:t>
      </w:r>
      <w:r>
        <w:rPr>
          <w:spacing w:val="-12"/>
          <w:sz w:val="24"/>
        </w:rPr>
        <w:t> </w:t>
      </w:r>
      <w:r>
        <w:rPr>
          <w:sz w:val="24"/>
        </w:rPr>
        <w:t>legislação;</w:t>
      </w:r>
    </w:p>
    <w:p>
      <w:pPr>
        <w:pStyle w:val="ListParagraph"/>
        <w:numPr>
          <w:ilvl w:val="0"/>
          <w:numId w:val="5"/>
        </w:numPr>
        <w:tabs>
          <w:tab w:pos="1945" w:val="left" w:leader="none"/>
        </w:tabs>
        <w:spacing w:line="240" w:lineRule="auto" w:before="0" w:after="0"/>
        <w:ind w:left="1944" w:right="103" w:hanging="583"/>
        <w:jc w:val="both"/>
        <w:rPr>
          <w:sz w:val="24"/>
        </w:rPr>
      </w:pPr>
      <w:r>
        <w:rPr>
          <w:sz w:val="24"/>
        </w:rPr>
        <w:t>deliberar sobre a concessão, ou não, do direito de preferência aos antigos acionistas, ou mesmo reduzir o prazo desse direito, nas emissões de ações, debêntures conversíveis em ações, e bônus de subscrição, cuja colocação seja feita por uma das modalidades previstas no artigo 172 da Lei nº 6.404/76;</w:t>
      </w:r>
    </w:p>
    <w:p>
      <w:pPr>
        <w:pStyle w:val="ListParagraph"/>
        <w:numPr>
          <w:ilvl w:val="0"/>
          <w:numId w:val="5"/>
        </w:numPr>
        <w:tabs>
          <w:tab w:pos="1945" w:val="left" w:leader="none"/>
        </w:tabs>
        <w:spacing w:line="240" w:lineRule="auto" w:before="0" w:after="0"/>
        <w:ind w:left="1944" w:right="103" w:hanging="583"/>
        <w:jc w:val="both"/>
        <w:rPr>
          <w:sz w:val="24"/>
        </w:rPr>
      </w:pPr>
      <w:r>
        <w:rPr>
          <w:sz w:val="24"/>
        </w:rPr>
        <w:t>deliberar sobre os recursos que, eventualmente, venham a ser interpostos na forma prevista no parágrafo primeiro do artigo 24 (vinte e quatro) deste estatuto;</w:t>
      </w:r>
      <w:r>
        <w:rPr>
          <w:spacing w:val="-2"/>
          <w:sz w:val="24"/>
        </w:rPr>
        <w:t> </w:t>
      </w:r>
      <w:r>
        <w:rPr>
          <w:sz w:val="24"/>
        </w:rPr>
        <w:t>e</w:t>
      </w:r>
    </w:p>
    <w:p>
      <w:pPr>
        <w:pStyle w:val="ListParagraph"/>
        <w:numPr>
          <w:ilvl w:val="0"/>
          <w:numId w:val="5"/>
        </w:numPr>
        <w:tabs>
          <w:tab w:pos="1944" w:val="left" w:leader="none"/>
          <w:tab w:pos="1945" w:val="left" w:leader="none"/>
        </w:tabs>
        <w:spacing w:line="240" w:lineRule="auto" w:before="0" w:after="0"/>
        <w:ind w:left="1944" w:right="0" w:hanging="583"/>
        <w:jc w:val="left"/>
        <w:rPr>
          <w:sz w:val="24"/>
        </w:rPr>
      </w:pPr>
      <w:r>
        <w:rPr>
          <w:sz w:val="24"/>
        </w:rPr>
        <w:t>designar o Diretor de Relações com</w:t>
      </w:r>
      <w:r>
        <w:rPr>
          <w:spacing w:val="-12"/>
          <w:sz w:val="24"/>
        </w:rPr>
        <w:t> </w:t>
      </w:r>
      <w:r>
        <w:rPr>
          <w:sz w:val="24"/>
        </w:rPr>
        <w:t>Investidores.</w:t>
      </w:r>
    </w:p>
    <w:p>
      <w:pPr>
        <w:pStyle w:val="BodyText"/>
        <w:spacing w:before="2"/>
      </w:pPr>
    </w:p>
    <w:p>
      <w:pPr>
        <w:pStyle w:val="Heading1"/>
        <w:spacing w:line="240" w:lineRule="auto" w:before="0"/>
        <w:ind w:left="1859" w:right="1859"/>
        <w:jc w:val="center"/>
      </w:pPr>
      <w:r>
        <w:rPr/>
        <w:t>SEÇÃO II - DA DIRETORIA</w:t>
      </w:r>
    </w:p>
    <w:p>
      <w:pPr>
        <w:pStyle w:val="BodyText"/>
        <w:spacing w:before="6"/>
        <w:rPr>
          <w:b/>
          <w:sz w:val="23"/>
        </w:rPr>
      </w:pPr>
    </w:p>
    <w:p>
      <w:pPr>
        <w:pStyle w:val="BodyText"/>
        <w:ind w:left="1361" w:right="102" w:hanging="1239"/>
        <w:jc w:val="both"/>
      </w:pPr>
      <w:r>
        <w:rPr>
          <w:b/>
        </w:rPr>
        <w:t>Art. 21 - </w:t>
      </w:r>
      <w:r>
        <w:rPr/>
        <w:t>A Diretoria é constituída de Diretor Presidente e de até 05 (cinco) Diretores Vice-Presidentes, acionistas ou não, eleitos e destituíveis, a qualquer tempo, pelo Conselho de Administração.</w:t>
      </w:r>
    </w:p>
    <w:p>
      <w:pPr>
        <w:pStyle w:val="Heading1"/>
      </w:pPr>
      <w:r>
        <w:rPr/>
        <w:t>Parágrafo</w:t>
      </w:r>
    </w:p>
    <w:p>
      <w:pPr>
        <w:pStyle w:val="BodyText"/>
        <w:ind w:left="1361" w:right="103" w:hanging="1260"/>
        <w:jc w:val="both"/>
      </w:pPr>
      <w:r>
        <w:rPr>
          <w:b/>
        </w:rPr>
        <w:t>Primeiro - </w:t>
      </w:r>
      <w:r>
        <w:rPr/>
        <w:t>A sociedade terá Diretores Vice-Presidentes Executivos e Diretores Vice- Presidentes Corporativos, escolhidos dentre os Diretores Vice-Presidentes, cujas funções serão explicitadas pelo Conselho de Administração e neste estatuto.</w:t>
      </w:r>
    </w:p>
    <w:p>
      <w:pPr>
        <w:pStyle w:val="BodyText"/>
        <w:ind w:left="101"/>
      </w:pPr>
      <w:r>
        <w:rPr>
          <w:b/>
        </w:rPr>
        <w:t>Art.   22  </w:t>
      </w:r>
      <w:r>
        <w:rPr/>
        <w:t>-  Os membros da Diretoria não poderão obrigar-se pessoalmente por aval ou fiança.</w:t>
      </w:r>
    </w:p>
    <w:p>
      <w:pPr>
        <w:spacing w:before="0"/>
        <w:ind w:left="101" w:right="0" w:firstLine="0"/>
        <w:jc w:val="left"/>
        <w:rPr>
          <w:sz w:val="24"/>
        </w:rPr>
      </w:pPr>
      <w:r>
        <w:rPr>
          <w:b/>
          <w:sz w:val="24"/>
        </w:rPr>
        <w:t>Art.   23   </w:t>
      </w:r>
      <w:r>
        <w:rPr>
          <w:sz w:val="24"/>
        </w:rPr>
        <w:t>-  Nos impedimentos, ou ausências temporárias:</w:t>
      </w:r>
    </w:p>
    <w:p>
      <w:pPr>
        <w:pStyle w:val="ListParagraph"/>
        <w:numPr>
          <w:ilvl w:val="0"/>
          <w:numId w:val="6"/>
        </w:numPr>
        <w:tabs>
          <w:tab w:pos="1902" w:val="left" w:leader="none"/>
        </w:tabs>
        <w:spacing w:line="240" w:lineRule="auto" w:before="0" w:after="0"/>
        <w:ind w:left="1901" w:right="100" w:hanging="540"/>
        <w:jc w:val="both"/>
        <w:rPr>
          <w:sz w:val="24"/>
        </w:rPr>
      </w:pPr>
      <w:r>
        <w:rPr>
          <w:sz w:val="24"/>
        </w:rPr>
        <w:t>do Diretor Presidente, será ele substituído por um dos Diretores Vice- Presidentes que for por ele indicado. Na falta dessa indicação, caberá ao Presidente do Conselho de Administração tal</w:t>
      </w:r>
      <w:r>
        <w:rPr>
          <w:spacing w:val="-16"/>
          <w:sz w:val="24"/>
        </w:rPr>
        <w:t> </w:t>
      </w:r>
      <w:r>
        <w:rPr>
          <w:sz w:val="24"/>
        </w:rPr>
        <w:t>designação;</w:t>
      </w:r>
    </w:p>
    <w:p>
      <w:pPr>
        <w:pStyle w:val="ListParagraph"/>
        <w:numPr>
          <w:ilvl w:val="0"/>
          <w:numId w:val="6"/>
        </w:numPr>
        <w:tabs>
          <w:tab w:pos="1902" w:val="left" w:leader="none"/>
        </w:tabs>
        <w:spacing w:line="240" w:lineRule="auto" w:before="0" w:after="0"/>
        <w:ind w:left="1901" w:right="105" w:hanging="540"/>
        <w:jc w:val="both"/>
        <w:rPr>
          <w:sz w:val="24"/>
        </w:rPr>
      </w:pPr>
      <w:r>
        <w:rPr>
          <w:sz w:val="24"/>
        </w:rPr>
        <w:t>de qualquer outro Diretor Vice-Presidente, o seu substituto será designado pelo Diretor</w:t>
      </w:r>
      <w:r>
        <w:rPr>
          <w:spacing w:val="-6"/>
          <w:sz w:val="24"/>
        </w:rPr>
        <w:t> </w:t>
      </w:r>
      <w:r>
        <w:rPr>
          <w:sz w:val="24"/>
        </w:rPr>
        <w:t>Presidente.</w:t>
      </w:r>
    </w:p>
    <w:p>
      <w:pPr>
        <w:pStyle w:val="Heading1"/>
      </w:pPr>
      <w:r>
        <w:rPr/>
        <w:t>Parágrafo</w:t>
      </w:r>
    </w:p>
    <w:p>
      <w:pPr>
        <w:pStyle w:val="BodyText"/>
        <w:ind w:left="1361" w:right="102" w:hanging="1260"/>
        <w:jc w:val="both"/>
      </w:pPr>
      <w:r>
        <w:rPr>
          <w:b/>
        </w:rPr>
        <w:t>Primeiro </w:t>
      </w:r>
      <w:r>
        <w:rPr/>
        <w:t>- No caso de vacância de cargo da Diretoria, o Conselho de Administração deverá reunir-se para deliberar sobre o provimento do cargo vago, se assim entender conveniente.</w:t>
      </w:r>
    </w:p>
    <w:p>
      <w:pPr>
        <w:pStyle w:val="Heading1"/>
      </w:pPr>
      <w:r>
        <w:rPr/>
        <w:t>Parágrafo</w:t>
      </w:r>
    </w:p>
    <w:p>
      <w:pPr>
        <w:pStyle w:val="BodyText"/>
        <w:ind w:left="1361" w:right="102" w:hanging="1260"/>
        <w:jc w:val="both"/>
      </w:pPr>
      <w:r>
        <w:rPr>
          <w:b/>
        </w:rPr>
        <w:t>Segundo </w:t>
      </w:r>
      <w:r>
        <w:rPr/>
        <w:t>- As substituições previstas neste artigo implicarão na acumulação de cargos, inclusive do direito de voto, mas não na dos honorários e demais vantagens do substituído.</w:t>
      </w:r>
    </w:p>
    <w:p>
      <w:pPr>
        <w:pStyle w:val="BodyText"/>
        <w:ind w:left="1361" w:right="102" w:hanging="1260"/>
        <w:jc w:val="both"/>
      </w:pPr>
      <w:r>
        <w:rPr>
          <w:b/>
        </w:rPr>
        <w:t>Art.  24  -  </w:t>
      </w:r>
      <w:r>
        <w:rPr/>
        <w:t>A Diretoria reunir-se-á sempre que convocada pelo Diretor Presidente, ou por   dois Diretores Vice-Presidentes, com até 02 (dois) dias de antecedência. Essas reuniões serão válidas quando delas participar a maioria de seus membros em exercício, entre os quais o Diretor</w:t>
      </w:r>
      <w:r>
        <w:rPr>
          <w:spacing w:val="-12"/>
        </w:rPr>
        <w:t> </w:t>
      </w:r>
      <w:r>
        <w:rPr/>
        <w:t>Presidente.</w:t>
      </w:r>
    </w:p>
    <w:p>
      <w:pPr>
        <w:pStyle w:val="Heading1"/>
      </w:pPr>
      <w:r>
        <w:rPr/>
        <w:t>Parágrafo</w:t>
      </w:r>
    </w:p>
    <w:p>
      <w:pPr>
        <w:pStyle w:val="BodyText"/>
        <w:ind w:left="1361" w:right="99" w:hanging="1260"/>
        <w:jc w:val="both"/>
      </w:pPr>
      <w:r>
        <w:rPr>
          <w:b/>
        </w:rPr>
        <w:t>Primeiro </w:t>
      </w:r>
      <w:r>
        <w:rPr/>
        <w:t>- Em todas as reuniões da Diretoria as deliberações serão tomadas por maioria de votos dos membros presentes. Em caso de empate, o Diretor Presidente terá o voto de qualidade. Todavia, se o Diretor Presidente, ou o Diretor Vice-Presidente que o estiver substituindo, for vencido em qualquer deliberação da Diretoria  terá</w:t>
      </w:r>
    </w:p>
    <w:p>
      <w:pPr>
        <w:spacing w:after="0"/>
        <w:jc w:val="both"/>
        <w:sectPr>
          <w:pgSz w:w="11900" w:h="16840"/>
          <w:pgMar w:header="1153" w:footer="10" w:top="1580" w:bottom="200" w:left="1600" w:right="1020"/>
        </w:sectPr>
      </w:pPr>
    </w:p>
    <w:p>
      <w:pPr>
        <w:pStyle w:val="BodyText"/>
        <w:rPr>
          <w:sz w:val="20"/>
        </w:rPr>
      </w:pPr>
    </w:p>
    <w:p>
      <w:pPr>
        <w:spacing w:after="0"/>
        <w:rPr>
          <w:sz w:val="20"/>
        </w:rPr>
        <w:sectPr>
          <w:pgSz w:w="11900" w:h="16840"/>
          <w:pgMar w:header="1153" w:footer="10" w:top="1580" w:bottom="200" w:left="1560" w:right="900"/>
        </w:sectPr>
      </w:pPr>
    </w:p>
    <w:p>
      <w:pPr>
        <w:pStyle w:val="BodyText"/>
      </w:pPr>
    </w:p>
    <w:p>
      <w:pPr>
        <w:pStyle w:val="BodyText"/>
      </w:pPr>
    </w:p>
    <w:p>
      <w:pPr>
        <w:pStyle w:val="Heading1"/>
        <w:spacing w:line="240" w:lineRule="auto" w:before="193"/>
        <w:ind w:left="141" w:right="-19"/>
      </w:pPr>
      <w:r>
        <w:rPr/>
        <w:t>Parágrafo</w:t>
      </w:r>
    </w:p>
    <w:p>
      <w:pPr>
        <w:pStyle w:val="BodyText"/>
        <w:spacing w:before="188"/>
        <w:ind w:left="141"/>
      </w:pPr>
      <w:r>
        <w:rPr/>
        <w:br w:type="column"/>
      </w:r>
      <w:r>
        <w:rPr/>
        <w:t>a faculdade de recorrer para o Conselho de Administração, sustando-se a deliberação recorrida até o pronunciamento desse órgão.</w:t>
      </w:r>
    </w:p>
    <w:p>
      <w:pPr>
        <w:spacing w:after="0"/>
        <w:sectPr>
          <w:type w:val="continuous"/>
          <w:pgSz w:w="11900" w:h="16840"/>
          <w:pgMar w:top="1600" w:bottom="280" w:left="1560" w:right="900"/>
          <w:cols w:num="2" w:equalWidth="0">
            <w:col w:w="1182" w:space="78"/>
            <w:col w:w="8180"/>
          </w:cols>
        </w:sectPr>
      </w:pPr>
    </w:p>
    <w:p>
      <w:pPr>
        <w:pStyle w:val="BodyText"/>
        <w:ind w:left="1401" w:right="222" w:hanging="1260"/>
        <w:jc w:val="both"/>
      </w:pPr>
      <w:r>
        <w:rPr>
          <w:b/>
        </w:rPr>
        <w:t>Segundo </w:t>
      </w:r>
      <w:r>
        <w:rPr/>
        <w:t>-  Qualquer Diretor Vice-Presidente terá o direito de credenciar um de seus pares  por carta, telegrama, correio eletrônico ou telefax endereçado ao credenciado, a fim de representá-lo nas reuniões da Diretoria, seja para a formação de “quorum”, seja para a votação. Igualmente, são admitidos votos por carta, telegrama, correio eletrônico ou telefax, quando recebidos pelo Diretor Presidente ou seu substituto até o momento da</w:t>
      </w:r>
      <w:r>
        <w:rPr>
          <w:spacing w:val="-10"/>
        </w:rPr>
        <w:t> </w:t>
      </w:r>
      <w:r>
        <w:rPr/>
        <w:t>reunião.</w:t>
      </w:r>
    </w:p>
    <w:p>
      <w:pPr>
        <w:pStyle w:val="Heading1"/>
        <w:ind w:left="141"/>
      </w:pPr>
      <w:r>
        <w:rPr/>
        <w:t>Parágrafo</w:t>
      </w:r>
    </w:p>
    <w:p>
      <w:pPr>
        <w:pStyle w:val="BodyText"/>
        <w:ind w:left="1401" w:right="155" w:hanging="1260"/>
        <w:jc w:val="both"/>
      </w:pPr>
      <w:r>
        <w:rPr>
          <w:b/>
        </w:rPr>
        <w:t>Terceiro - </w:t>
      </w:r>
      <w:r>
        <w:rPr/>
        <w:t>A Diretoria poderá reunir-se, independentemente da formalidade de convocação, quando se tratar de matéria urgente. Para a validade dessa reunião é exigida a presença ou representação de mais da metade dos membros da Diretoria, entre os quais o Diretor Presidente.</w:t>
      </w:r>
    </w:p>
    <w:p>
      <w:pPr>
        <w:pStyle w:val="BodyText"/>
        <w:ind w:left="1401" w:right="222" w:hanging="1260"/>
        <w:jc w:val="both"/>
      </w:pPr>
      <w:r>
        <w:rPr>
          <w:b/>
        </w:rPr>
        <w:t>Art. 25 - </w:t>
      </w:r>
      <w:r>
        <w:rPr/>
        <w:t>Além dos que forem necessários à realização  dos fins sociais, a Diretoria é  investida dos seguintes</w:t>
      </w:r>
      <w:r>
        <w:rPr>
          <w:spacing w:val="-8"/>
        </w:rPr>
        <w:t> </w:t>
      </w:r>
      <w:r>
        <w:rPr/>
        <w:t>poderes:</w:t>
      </w:r>
    </w:p>
    <w:p>
      <w:pPr>
        <w:pStyle w:val="ListParagraph"/>
        <w:numPr>
          <w:ilvl w:val="0"/>
          <w:numId w:val="7"/>
        </w:numPr>
        <w:tabs>
          <w:tab w:pos="1762" w:val="left" w:leader="none"/>
        </w:tabs>
        <w:spacing w:line="240" w:lineRule="auto" w:before="0" w:after="0"/>
        <w:ind w:left="1761" w:right="223" w:hanging="360"/>
        <w:jc w:val="both"/>
        <w:rPr>
          <w:sz w:val="24"/>
        </w:rPr>
      </w:pPr>
      <w:r>
        <w:rPr>
          <w:sz w:val="24"/>
        </w:rPr>
        <w:t>contratar empréstimos junto a instituições financeiras, oficiais ou privadas, podendo, para tanto, constituir garantias reais sobre bens imóveis, móveis e semoventes;</w:t>
      </w:r>
    </w:p>
    <w:p>
      <w:pPr>
        <w:pStyle w:val="ListParagraph"/>
        <w:numPr>
          <w:ilvl w:val="0"/>
          <w:numId w:val="7"/>
        </w:numPr>
        <w:tabs>
          <w:tab w:pos="1762" w:val="left" w:leader="none"/>
        </w:tabs>
        <w:spacing w:line="240" w:lineRule="auto" w:before="0" w:after="0"/>
        <w:ind w:left="1761" w:right="223" w:hanging="360"/>
        <w:jc w:val="both"/>
        <w:rPr>
          <w:sz w:val="24"/>
        </w:rPr>
      </w:pPr>
      <w:r>
        <w:rPr>
          <w:sz w:val="24"/>
        </w:rPr>
        <w:t>adquirir, onerar e alienar bens imóveis e participações em sociedades ou empreendimentos das quais seja ou venha a ser sócia ou</w:t>
      </w:r>
      <w:r>
        <w:rPr>
          <w:spacing w:val="-16"/>
          <w:sz w:val="24"/>
        </w:rPr>
        <w:t> </w:t>
      </w:r>
      <w:r>
        <w:rPr>
          <w:sz w:val="24"/>
        </w:rPr>
        <w:t>acionista;</w:t>
      </w:r>
    </w:p>
    <w:p>
      <w:pPr>
        <w:pStyle w:val="ListParagraph"/>
        <w:numPr>
          <w:ilvl w:val="0"/>
          <w:numId w:val="7"/>
        </w:numPr>
        <w:tabs>
          <w:tab w:pos="1762" w:val="left" w:leader="none"/>
        </w:tabs>
        <w:spacing w:line="240" w:lineRule="auto" w:before="0" w:after="0"/>
        <w:ind w:left="1761" w:right="220" w:hanging="360"/>
        <w:jc w:val="both"/>
        <w:rPr>
          <w:sz w:val="24"/>
        </w:rPr>
      </w:pPr>
      <w:r>
        <w:rPr>
          <w:sz w:val="24"/>
        </w:rPr>
        <w:t>prestar fianças e/ou avais em favor de outras empresas ou empreendimentos das quais a sociedade seja ou venha a ser sócia ou acionista, direta ou indiretamente, até o limite da proporção de sua participação no capital social respectivo;</w:t>
      </w:r>
      <w:r>
        <w:rPr>
          <w:spacing w:val="-4"/>
          <w:sz w:val="24"/>
        </w:rPr>
        <w:t> </w:t>
      </w:r>
      <w:r>
        <w:rPr>
          <w:sz w:val="24"/>
        </w:rPr>
        <w:t>e</w:t>
      </w:r>
    </w:p>
    <w:p>
      <w:pPr>
        <w:pStyle w:val="ListParagraph"/>
        <w:numPr>
          <w:ilvl w:val="0"/>
          <w:numId w:val="7"/>
        </w:numPr>
        <w:tabs>
          <w:tab w:pos="1762" w:val="left" w:leader="none"/>
        </w:tabs>
        <w:spacing w:line="240" w:lineRule="auto" w:before="0" w:after="0"/>
        <w:ind w:left="1761" w:right="0" w:hanging="360"/>
        <w:jc w:val="left"/>
        <w:rPr>
          <w:sz w:val="24"/>
        </w:rPr>
      </w:pPr>
      <w:r>
        <w:rPr>
          <w:sz w:val="24"/>
        </w:rPr>
        <w:t>transigir, renunciar, desistir, firmar</w:t>
      </w:r>
      <w:r>
        <w:rPr>
          <w:spacing w:val="-16"/>
          <w:sz w:val="24"/>
        </w:rPr>
        <w:t> </w:t>
      </w:r>
      <w:r>
        <w:rPr>
          <w:sz w:val="24"/>
        </w:rPr>
        <w:t>compromissos.</w:t>
      </w:r>
    </w:p>
    <w:p>
      <w:pPr>
        <w:pStyle w:val="BodyText"/>
        <w:ind w:left="1401" w:right="149" w:hanging="1260"/>
        <w:jc w:val="both"/>
      </w:pPr>
      <w:r>
        <w:rPr>
          <w:b/>
          <w:spacing w:val="-3"/>
        </w:rPr>
        <w:t>Art. </w:t>
      </w:r>
      <w:r>
        <w:rPr>
          <w:b/>
        </w:rPr>
        <w:t>26 - </w:t>
      </w:r>
      <w:r>
        <w:rPr/>
        <w:t>A </w:t>
      </w:r>
      <w:r>
        <w:rPr>
          <w:spacing w:val="-3"/>
        </w:rPr>
        <w:t>sociedade será </w:t>
      </w:r>
      <w:r>
        <w:rPr>
          <w:spacing w:val="-4"/>
        </w:rPr>
        <w:t>representada, </w:t>
      </w:r>
      <w:r>
        <w:rPr>
          <w:spacing w:val="-3"/>
        </w:rPr>
        <w:t>ativa </w:t>
      </w:r>
      <w:r>
        <w:rPr/>
        <w:t>e </w:t>
      </w:r>
      <w:r>
        <w:rPr>
          <w:spacing w:val="-4"/>
        </w:rPr>
        <w:t>passivamente, </w:t>
      </w:r>
      <w:r>
        <w:rPr/>
        <w:t>em </w:t>
      </w:r>
      <w:r>
        <w:rPr>
          <w:spacing w:val="-3"/>
        </w:rPr>
        <w:t>atos </w:t>
      </w:r>
      <w:r>
        <w:rPr/>
        <w:t>e </w:t>
      </w:r>
      <w:r>
        <w:rPr>
          <w:spacing w:val="-4"/>
        </w:rPr>
        <w:t>operações </w:t>
      </w:r>
      <w:r>
        <w:rPr/>
        <w:t>que </w:t>
      </w:r>
      <w:r>
        <w:rPr>
          <w:spacing w:val="-4"/>
        </w:rPr>
        <w:t>constituam obrigações </w:t>
      </w:r>
      <w:r>
        <w:rPr>
          <w:spacing w:val="-3"/>
        </w:rPr>
        <w:t>para </w:t>
      </w:r>
      <w:r>
        <w:rPr>
          <w:spacing w:val="-2"/>
        </w:rPr>
        <w:t>ela </w:t>
      </w:r>
      <w:r>
        <w:rPr/>
        <w:t>ou </w:t>
      </w:r>
      <w:r>
        <w:rPr>
          <w:spacing w:val="-3"/>
        </w:rPr>
        <w:t>exonerem </w:t>
      </w:r>
      <w:r>
        <w:rPr>
          <w:spacing w:val="-4"/>
        </w:rPr>
        <w:t>terceiros </w:t>
      </w:r>
      <w:r>
        <w:rPr/>
        <w:t>de </w:t>
      </w:r>
      <w:r>
        <w:rPr>
          <w:spacing w:val="-4"/>
        </w:rPr>
        <w:t>obrigações </w:t>
      </w:r>
      <w:r>
        <w:rPr>
          <w:spacing w:val="-3"/>
        </w:rPr>
        <w:t>para </w:t>
      </w:r>
      <w:r>
        <w:rPr/>
        <w:t>com </w:t>
      </w:r>
      <w:r>
        <w:rPr>
          <w:spacing w:val="-3"/>
        </w:rPr>
        <w:t>ela, pelo </w:t>
      </w:r>
      <w:r>
        <w:rPr/>
        <w:t>Diretor Presidente isoladamente ou por 2 (dois) Diretores Vice-Presidentes Executivos.</w:t>
      </w:r>
    </w:p>
    <w:p>
      <w:pPr>
        <w:pStyle w:val="Heading1"/>
        <w:ind w:left="141"/>
      </w:pPr>
      <w:r>
        <w:rPr/>
        <w:t>Parágrafo</w:t>
      </w:r>
    </w:p>
    <w:p>
      <w:pPr>
        <w:pStyle w:val="BodyText"/>
        <w:ind w:left="1401" w:right="112" w:hanging="1260"/>
        <w:jc w:val="both"/>
      </w:pPr>
      <w:r>
        <w:rPr>
          <w:b/>
        </w:rPr>
        <w:t>Primeiro </w:t>
      </w:r>
      <w:r>
        <w:rPr/>
        <w:t>- A sociedade poderá ser representada por um Diretor Vice-Presidente Executivo e um procurador, por dois procuradores ou mesmo por um só procurador, desde  que, na outorga do mandato, seja ela representada pelo Diretor Presidente ou 02 (dois) Diretores Vice-Presidentes Executivos, devendo ser especificados no respectivo instrumento de modo preciso e consistente os poderes conferidos ao(s) mandatário(s) e o prazo do</w:t>
      </w:r>
      <w:r>
        <w:rPr>
          <w:spacing w:val="-6"/>
        </w:rPr>
        <w:t> </w:t>
      </w:r>
      <w:r>
        <w:rPr/>
        <w:t>mandato.</w:t>
      </w:r>
    </w:p>
    <w:p>
      <w:pPr>
        <w:pStyle w:val="Heading1"/>
        <w:ind w:left="141"/>
      </w:pPr>
      <w:r>
        <w:rPr/>
        <w:t>Parágrafo</w:t>
      </w:r>
    </w:p>
    <w:p>
      <w:pPr>
        <w:pStyle w:val="BodyText"/>
        <w:ind w:left="1401" w:right="109" w:hanging="1296"/>
        <w:jc w:val="both"/>
      </w:pPr>
      <w:r>
        <w:rPr>
          <w:b/>
        </w:rPr>
        <w:t>Segundo </w:t>
      </w:r>
      <w:r>
        <w:rPr/>
        <w:t>- </w:t>
      </w:r>
      <w:r>
        <w:rPr>
          <w:spacing w:val="-3"/>
        </w:rPr>
        <w:t>Não serão </w:t>
      </w:r>
      <w:r>
        <w:rPr>
          <w:spacing w:val="-4"/>
        </w:rPr>
        <w:t>outorgados poderes </w:t>
      </w:r>
      <w:r>
        <w:rPr>
          <w:spacing w:val="-3"/>
        </w:rPr>
        <w:t>para </w:t>
      </w:r>
      <w:r>
        <w:rPr>
          <w:spacing w:val="-4"/>
        </w:rPr>
        <w:t>substabelecimento, </w:t>
      </w:r>
      <w:r>
        <w:rPr>
          <w:spacing w:val="-3"/>
        </w:rPr>
        <w:t>salvo para  fins  judiciais, quando </w:t>
      </w:r>
      <w:r>
        <w:rPr/>
        <w:t>o </w:t>
      </w:r>
      <w:r>
        <w:rPr>
          <w:spacing w:val="-4"/>
        </w:rPr>
        <w:t>substabelecimento </w:t>
      </w:r>
      <w:r>
        <w:rPr>
          <w:spacing w:val="-3"/>
        </w:rPr>
        <w:t>será </w:t>
      </w:r>
      <w:r>
        <w:rPr>
          <w:spacing w:val="-4"/>
        </w:rPr>
        <w:t>admitido </w:t>
      </w:r>
      <w:r>
        <w:rPr>
          <w:spacing w:val="-3"/>
        </w:rPr>
        <w:t>com </w:t>
      </w:r>
      <w:r>
        <w:rPr>
          <w:spacing w:val="-4"/>
        </w:rPr>
        <w:t>cláusula </w:t>
      </w:r>
      <w:r>
        <w:rPr/>
        <w:t>de </w:t>
      </w:r>
      <w:r>
        <w:rPr>
          <w:spacing w:val="-4"/>
        </w:rPr>
        <w:t>reserva </w:t>
      </w:r>
      <w:r>
        <w:rPr/>
        <w:t>de </w:t>
      </w:r>
      <w:r>
        <w:rPr>
          <w:spacing w:val="-3"/>
        </w:rPr>
        <w:t>iguais poderes </w:t>
      </w:r>
      <w:r>
        <w:rPr/>
        <w:t>ao </w:t>
      </w:r>
      <w:r>
        <w:rPr>
          <w:spacing w:val="-4"/>
        </w:rPr>
        <w:t>substabelecente.</w:t>
      </w:r>
    </w:p>
    <w:p>
      <w:pPr>
        <w:pStyle w:val="Heading1"/>
        <w:ind w:left="144"/>
      </w:pPr>
      <w:r>
        <w:rPr/>
        <w:t>Parágrafo</w:t>
      </w:r>
    </w:p>
    <w:p>
      <w:pPr>
        <w:pStyle w:val="BodyText"/>
        <w:tabs>
          <w:tab w:pos="1401" w:val="left" w:leader="none"/>
        </w:tabs>
        <w:ind w:left="1401" w:right="117" w:hanging="1260"/>
      </w:pPr>
      <w:r>
        <w:rPr>
          <w:b/>
        </w:rPr>
        <w:t>Terceiro</w:t>
      </w:r>
      <w:r>
        <w:rPr>
          <w:b/>
          <w:spacing w:val="-1"/>
        </w:rPr>
        <w:t> </w:t>
      </w:r>
      <w:r>
        <w:rPr/>
        <w:t>-</w:t>
        <w:tab/>
        <w:t>Não  obstante  o  disposto  neste  artigo,  a  sociedade  poderá    </w:t>
      </w:r>
      <w:r>
        <w:rPr>
          <w:spacing w:val="11"/>
        </w:rPr>
        <w:t> </w:t>
      </w:r>
      <w:r>
        <w:rPr/>
        <w:t>ser </w:t>
      </w:r>
      <w:r>
        <w:rPr>
          <w:spacing w:val="20"/>
        </w:rPr>
        <w:t> </w:t>
      </w:r>
      <w:r>
        <w:rPr/>
        <w:t>representada, singularmente, por qualquer Diretor Vice-Presidente</w:t>
      </w:r>
      <w:r>
        <w:rPr>
          <w:spacing w:val="-16"/>
        </w:rPr>
        <w:t> </w:t>
      </w:r>
      <w:r>
        <w:rPr/>
        <w:t>Executivo:</w:t>
      </w:r>
    </w:p>
    <w:p>
      <w:pPr>
        <w:pStyle w:val="ListParagraph"/>
        <w:numPr>
          <w:ilvl w:val="0"/>
          <w:numId w:val="8"/>
        </w:numPr>
        <w:tabs>
          <w:tab w:pos="1762" w:val="left" w:leader="none"/>
        </w:tabs>
        <w:spacing w:line="240" w:lineRule="auto" w:before="0" w:after="0"/>
        <w:ind w:left="1761" w:right="111" w:hanging="360"/>
        <w:jc w:val="both"/>
        <w:rPr>
          <w:sz w:val="24"/>
        </w:rPr>
      </w:pPr>
      <w:r>
        <w:rPr>
          <w:sz w:val="24"/>
        </w:rPr>
        <w:t>junto a quaisquer órgãos e repartições públicas federais, estaduais ou municipais, entidades autárquicas, empresas públicas, sociedades de economia mista e fundações, </w:t>
      </w:r>
      <w:r>
        <w:rPr>
          <w:spacing w:val="-3"/>
          <w:sz w:val="24"/>
        </w:rPr>
        <w:t>exclusivamente para fins</w:t>
      </w:r>
      <w:r>
        <w:rPr>
          <w:spacing w:val="-9"/>
          <w:sz w:val="24"/>
        </w:rPr>
        <w:t> </w:t>
      </w:r>
      <w:r>
        <w:rPr>
          <w:spacing w:val="-4"/>
          <w:sz w:val="24"/>
        </w:rPr>
        <w:t>administrativos;</w:t>
      </w:r>
    </w:p>
    <w:p>
      <w:pPr>
        <w:pStyle w:val="ListParagraph"/>
        <w:numPr>
          <w:ilvl w:val="0"/>
          <w:numId w:val="8"/>
        </w:numPr>
        <w:tabs>
          <w:tab w:pos="1762" w:val="left" w:leader="none"/>
        </w:tabs>
        <w:spacing w:line="240" w:lineRule="auto" w:before="0" w:after="0"/>
        <w:ind w:left="1761" w:right="109" w:hanging="360"/>
        <w:jc w:val="both"/>
        <w:rPr>
          <w:sz w:val="24"/>
        </w:rPr>
      </w:pPr>
      <w:r>
        <w:rPr>
          <w:sz w:val="24"/>
        </w:rPr>
        <w:t>nos </w:t>
      </w:r>
      <w:r>
        <w:rPr>
          <w:spacing w:val="-3"/>
          <w:sz w:val="24"/>
        </w:rPr>
        <w:t>atos </w:t>
      </w:r>
      <w:r>
        <w:rPr>
          <w:sz w:val="24"/>
        </w:rPr>
        <w:t>de </w:t>
      </w:r>
      <w:r>
        <w:rPr>
          <w:spacing w:val="-3"/>
          <w:sz w:val="24"/>
        </w:rPr>
        <w:t>endosso </w:t>
      </w:r>
      <w:r>
        <w:rPr>
          <w:sz w:val="24"/>
        </w:rPr>
        <w:t>de </w:t>
      </w:r>
      <w:r>
        <w:rPr>
          <w:spacing w:val="-3"/>
          <w:sz w:val="24"/>
        </w:rPr>
        <w:t>cheques ou </w:t>
      </w:r>
      <w:r>
        <w:rPr>
          <w:sz w:val="24"/>
        </w:rPr>
        <w:t>de </w:t>
      </w:r>
      <w:r>
        <w:rPr>
          <w:spacing w:val="-4"/>
          <w:sz w:val="24"/>
        </w:rPr>
        <w:t>duplicatas </w:t>
      </w:r>
      <w:r>
        <w:rPr>
          <w:sz w:val="24"/>
        </w:rPr>
        <w:t>em </w:t>
      </w:r>
      <w:r>
        <w:rPr>
          <w:spacing w:val="-3"/>
          <w:sz w:val="24"/>
        </w:rPr>
        <w:t>favor </w:t>
      </w:r>
      <w:r>
        <w:rPr>
          <w:sz w:val="24"/>
        </w:rPr>
        <w:t>de </w:t>
      </w:r>
      <w:r>
        <w:rPr>
          <w:spacing w:val="-4"/>
          <w:sz w:val="24"/>
        </w:rPr>
        <w:t>instituições financeiras, </w:t>
      </w:r>
      <w:r>
        <w:rPr>
          <w:spacing w:val="-3"/>
          <w:sz w:val="24"/>
        </w:rPr>
        <w:t>para </w:t>
      </w:r>
      <w:r>
        <w:rPr>
          <w:sz w:val="24"/>
        </w:rPr>
        <w:t>o </w:t>
      </w:r>
      <w:r>
        <w:rPr>
          <w:spacing w:val="-4"/>
          <w:sz w:val="24"/>
        </w:rPr>
        <w:t>efeito </w:t>
      </w:r>
      <w:r>
        <w:rPr>
          <w:sz w:val="24"/>
        </w:rPr>
        <w:t>de </w:t>
      </w:r>
      <w:r>
        <w:rPr>
          <w:spacing w:val="-4"/>
          <w:sz w:val="24"/>
        </w:rPr>
        <w:t>depósito </w:t>
      </w:r>
      <w:r>
        <w:rPr>
          <w:spacing w:val="-3"/>
          <w:sz w:val="24"/>
        </w:rPr>
        <w:t>em conta </w:t>
      </w:r>
      <w:r>
        <w:rPr>
          <w:sz w:val="24"/>
        </w:rPr>
        <w:t>da </w:t>
      </w:r>
      <w:r>
        <w:rPr>
          <w:spacing w:val="-4"/>
          <w:sz w:val="24"/>
        </w:rPr>
        <w:t>sociedade, </w:t>
      </w:r>
      <w:r>
        <w:rPr>
          <w:sz w:val="24"/>
        </w:rPr>
        <w:t>no </w:t>
      </w:r>
      <w:r>
        <w:rPr>
          <w:spacing w:val="-3"/>
          <w:sz w:val="24"/>
        </w:rPr>
        <w:t>primeiro </w:t>
      </w:r>
      <w:r>
        <w:rPr>
          <w:spacing w:val="-4"/>
          <w:sz w:val="24"/>
        </w:rPr>
        <w:t>caso, </w:t>
      </w:r>
      <w:r>
        <w:rPr>
          <w:spacing w:val="8"/>
          <w:sz w:val="24"/>
        </w:rPr>
        <w:t> </w:t>
      </w:r>
      <w:r>
        <w:rPr>
          <w:sz w:val="24"/>
        </w:rPr>
        <w:t>e</w:t>
      </w:r>
    </w:p>
    <w:p>
      <w:pPr>
        <w:spacing w:after="0" w:line="240" w:lineRule="auto"/>
        <w:jc w:val="both"/>
        <w:rPr>
          <w:sz w:val="24"/>
        </w:rPr>
        <w:sectPr>
          <w:type w:val="continuous"/>
          <w:pgSz w:w="11900" w:h="16840"/>
          <w:pgMar w:top="1600" w:bottom="280" w:left="1560" w:right="900"/>
        </w:sectPr>
      </w:pPr>
    </w:p>
    <w:p>
      <w:pPr>
        <w:pStyle w:val="BodyText"/>
        <w:rPr>
          <w:sz w:val="20"/>
        </w:rPr>
      </w:pPr>
    </w:p>
    <w:p>
      <w:pPr>
        <w:spacing w:after="0"/>
        <w:rPr>
          <w:sz w:val="20"/>
        </w:rPr>
        <w:sectPr>
          <w:pgSz w:w="11900" w:h="16840"/>
          <w:pgMar w:header="1153" w:footer="10" w:top="1580" w:bottom="200" w:left="1600" w:right="90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1"/>
        <w:spacing w:line="240" w:lineRule="auto" w:before="193"/>
        <w:ind w:right="-19"/>
      </w:pPr>
      <w:r>
        <w:rPr/>
        <w:t>Parágrafo</w:t>
      </w:r>
    </w:p>
    <w:p>
      <w:pPr>
        <w:pStyle w:val="BodyText"/>
        <w:spacing w:before="188"/>
        <w:ind w:left="461" w:right="109"/>
        <w:jc w:val="both"/>
      </w:pPr>
      <w:r>
        <w:rPr/>
        <w:br w:type="column"/>
      </w:r>
      <w:r>
        <w:rPr/>
        <w:t>de </w:t>
      </w:r>
      <w:r>
        <w:rPr>
          <w:spacing w:val="-3"/>
        </w:rPr>
        <w:t>desconto e/ou </w:t>
      </w:r>
      <w:r>
        <w:rPr/>
        <w:t>de </w:t>
      </w:r>
      <w:r>
        <w:rPr>
          <w:spacing w:val="-4"/>
        </w:rPr>
        <w:t>caução </w:t>
      </w:r>
      <w:r>
        <w:rPr>
          <w:spacing w:val="-3"/>
        </w:rPr>
        <w:t>e/ou </w:t>
      </w:r>
      <w:r>
        <w:rPr/>
        <w:t>de </w:t>
      </w:r>
      <w:r>
        <w:rPr>
          <w:spacing w:val="-3"/>
        </w:rPr>
        <w:t>penhor mercantil e/ou </w:t>
      </w:r>
      <w:r>
        <w:rPr/>
        <w:t>de </w:t>
      </w:r>
      <w:r>
        <w:rPr>
          <w:spacing w:val="-4"/>
        </w:rPr>
        <w:t>cobrança, </w:t>
      </w:r>
      <w:r>
        <w:rPr/>
        <w:t>no </w:t>
      </w:r>
      <w:r>
        <w:rPr>
          <w:spacing w:val="-3"/>
        </w:rPr>
        <w:t>segundo caso, inclusive assinando os </w:t>
      </w:r>
      <w:r>
        <w:rPr>
          <w:spacing w:val="-4"/>
        </w:rPr>
        <w:t>respectivos</w:t>
      </w:r>
      <w:r>
        <w:rPr>
          <w:spacing w:val="52"/>
        </w:rPr>
        <w:t> </w:t>
      </w:r>
      <w:r>
        <w:rPr>
          <w:spacing w:val="-4"/>
        </w:rPr>
        <w:t>contratos,</w:t>
      </w:r>
      <w:r>
        <w:rPr>
          <w:spacing w:val="52"/>
        </w:rPr>
        <w:t> </w:t>
      </w:r>
      <w:r>
        <w:rPr>
          <w:spacing w:val="-4"/>
        </w:rPr>
        <w:t>propostas</w:t>
      </w:r>
      <w:r>
        <w:rPr>
          <w:spacing w:val="52"/>
        </w:rPr>
        <w:t> </w:t>
      </w:r>
      <w:r>
        <w:rPr/>
        <w:t>e </w:t>
      </w:r>
      <w:r>
        <w:rPr>
          <w:spacing w:val="-4"/>
        </w:rPr>
        <w:t>borderôs;</w:t>
      </w:r>
    </w:p>
    <w:p>
      <w:pPr>
        <w:pStyle w:val="ListParagraph"/>
        <w:numPr>
          <w:ilvl w:val="0"/>
          <w:numId w:val="8"/>
        </w:numPr>
        <w:tabs>
          <w:tab w:pos="462" w:val="left" w:leader="none"/>
        </w:tabs>
        <w:spacing w:line="240" w:lineRule="auto" w:before="0" w:after="0"/>
        <w:ind w:left="461" w:right="115" w:hanging="360"/>
        <w:jc w:val="both"/>
        <w:rPr>
          <w:sz w:val="24"/>
        </w:rPr>
      </w:pPr>
      <w:r>
        <w:rPr>
          <w:sz w:val="24"/>
        </w:rPr>
        <w:t>junto à Justiça do Trabalho, Ministério Público e Sindicatos, inclusive para os fins de nomeação de prepostos e em matérias relacionadas com a admissão, suspensão e demissão de empregados e/ou acordos trabalhistas;</w:t>
      </w:r>
      <w:r>
        <w:rPr>
          <w:spacing w:val="-14"/>
          <w:sz w:val="24"/>
        </w:rPr>
        <w:t> </w:t>
      </w:r>
      <w:r>
        <w:rPr>
          <w:sz w:val="24"/>
        </w:rPr>
        <w:t>e</w:t>
      </w:r>
    </w:p>
    <w:p>
      <w:pPr>
        <w:pStyle w:val="ListParagraph"/>
        <w:numPr>
          <w:ilvl w:val="0"/>
          <w:numId w:val="8"/>
        </w:numPr>
        <w:tabs>
          <w:tab w:pos="462" w:val="left" w:leader="none"/>
        </w:tabs>
        <w:spacing w:line="240" w:lineRule="auto" w:before="0" w:after="0"/>
        <w:ind w:left="461" w:right="110" w:hanging="360"/>
        <w:jc w:val="both"/>
        <w:rPr>
          <w:sz w:val="24"/>
        </w:rPr>
      </w:pPr>
      <w:r>
        <w:rPr>
          <w:spacing w:val="-3"/>
          <w:sz w:val="24"/>
        </w:rPr>
        <w:t>junto </w:t>
      </w:r>
      <w:r>
        <w:rPr>
          <w:sz w:val="24"/>
        </w:rPr>
        <w:t>a </w:t>
      </w:r>
      <w:r>
        <w:rPr>
          <w:spacing w:val="-4"/>
          <w:sz w:val="24"/>
        </w:rPr>
        <w:t>terceiros, </w:t>
      </w:r>
      <w:r>
        <w:rPr>
          <w:spacing w:val="-3"/>
          <w:sz w:val="24"/>
        </w:rPr>
        <w:t>para fins </w:t>
      </w:r>
      <w:r>
        <w:rPr>
          <w:sz w:val="24"/>
        </w:rPr>
        <w:t>de </w:t>
      </w:r>
      <w:r>
        <w:rPr>
          <w:spacing w:val="-4"/>
          <w:sz w:val="24"/>
        </w:rPr>
        <w:t>representação que </w:t>
      </w:r>
      <w:r>
        <w:rPr>
          <w:spacing w:val="-3"/>
          <w:sz w:val="24"/>
        </w:rPr>
        <w:t>não envolva </w:t>
      </w:r>
      <w:r>
        <w:rPr>
          <w:spacing w:val="-4"/>
          <w:sz w:val="24"/>
        </w:rPr>
        <w:t>obrigação </w:t>
      </w:r>
      <w:r>
        <w:rPr>
          <w:sz w:val="24"/>
        </w:rPr>
        <w:t>de </w:t>
      </w:r>
      <w:r>
        <w:rPr>
          <w:spacing w:val="-3"/>
          <w:sz w:val="24"/>
        </w:rPr>
        <w:t>qualquer natureza para </w:t>
      </w:r>
      <w:r>
        <w:rPr>
          <w:sz w:val="24"/>
        </w:rPr>
        <w:t>a</w:t>
      </w:r>
      <w:r>
        <w:rPr>
          <w:spacing w:val="-8"/>
          <w:sz w:val="24"/>
        </w:rPr>
        <w:t> </w:t>
      </w:r>
      <w:r>
        <w:rPr>
          <w:spacing w:val="-4"/>
          <w:sz w:val="24"/>
        </w:rPr>
        <w:t>sociedade.</w:t>
      </w:r>
    </w:p>
    <w:p>
      <w:pPr>
        <w:spacing w:after="0" w:line="240" w:lineRule="auto"/>
        <w:jc w:val="both"/>
        <w:rPr>
          <w:sz w:val="24"/>
        </w:rPr>
        <w:sectPr>
          <w:type w:val="continuous"/>
          <w:pgSz w:w="11900" w:h="16840"/>
          <w:pgMar w:top="1600" w:bottom="280" w:left="1600" w:right="900"/>
          <w:cols w:num="2" w:equalWidth="0">
            <w:col w:w="1142" w:space="118"/>
            <w:col w:w="8140"/>
          </w:cols>
        </w:sectPr>
      </w:pPr>
    </w:p>
    <w:p>
      <w:pPr>
        <w:pStyle w:val="BodyText"/>
        <w:tabs>
          <w:tab w:pos="1361" w:val="left" w:leader="none"/>
        </w:tabs>
        <w:ind w:left="1361" w:right="116" w:hanging="1260"/>
      </w:pPr>
      <w:r>
        <w:rPr>
          <w:b/>
        </w:rPr>
        <w:t>Quarto </w:t>
      </w:r>
      <w:r>
        <w:rPr>
          <w:b/>
          <w:spacing w:val="58"/>
        </w:rPr>
        <w:t> </w:t>
      </w:r>
      <w:r>
        <w:rPr/>
        <w:t>-</w:t>
        <w:tab/>
        <w:t>As</w:t>
      </w:r>
      <w:r>
        <w:rPr>
          <w:spacing w:val="22"/>
        </w:rPr>
        <w:t> </w:t>
      </w:r>
      <w:r>
        <w:rPr/>
        <w:t>citações</w:t>
      </w:r>
      <w:r>
        <w:rPr>
          <w:spacing w:val="22"/>
        </w:rPr>
        <w:t> </w:t>
      </w:r>
      <w:r>
        <w:rPr/>
        <w:t>iniciais</w:t>
      </w:r>
      <w:r>
        <w:rPr>
          <w:spacing w:val="22"/>
        </w:rPr>
        <w:t> </w:t>
      </w:r>
      <w:r>
        <w:rPr/>
        <w:t>da</w:t>
      </w:r>
      <w:r>
        <w:rPr>
          <w:spacing w:val="21"/>
        </w:rPr>
        <w:t> </w:t>
      </w:r>
      <w:r>
        <w:rPr/>
        <w:t>sociedade</w:t>
      </w:r>
      <w:r>
        <w:rPr>
          <w:spacing w:val="23"/>
        </w:rPr>
        <w:t> </w:t>
      </w:r>
      <w:r>
        <w:rPr/>
        <w:t>somente</w:t>
      </w:r>
      <w:r>
        <w:rPr>
          <w:spacing w:val="23"/>
        </w:rPr>
        <w:t> </w:t>
      </w:r>
      <w:r>
        <w:rPr/>
        <w:t>serão</w:t>
      </w:r>
      <w:r>
        <w:rPr>
          <w:spacing w:val="21"/>
        </w:rPr>
        <w:t> </w:t>
      </w:r>
      <w:r>
        <w:rPr/>
        <w:t>válidas</w:t>
      </w:r>
      <w:r>
        <w:rPr>
          <w:spacing w:val="22"/>
        </w:rPr>
        <w:t> </w:t>
      </w:r>
      <w:r>
        <w:rPr/>
        <w:t>quando</w:t>
      </w:r>
      <w:r>
        <w:rPr>
          <w:spacing w:val="24"/>
        </w:rPr>
        <w:t> </w:t>
      </w:r>
      <w:r>
        <w:rPr/>
        <w:t>feitas</w:t>
      </w:r>
      <w:r>
        <w:rPr>
          <w:spacing w:val="24"/>
        </w:rPr>
        <w:t> </w:t>
      </w:r>
      <w:r>
        <w:rPr/>
        <w:t>na</w:t>
      </w:r>
      <w:r>
        <w:rPr>
          <w:spacing w:val="23"/>
        </w:rPr>
        <w:t> </w:t>
      </w:r>
      <w:r>
        <w:rPr/>
        <w:t>pessoa</w:t>
      </w:r>
      <w:r>
        <w:rPr>
          <w:w w:val="100"/>
        </w:rPr>
        <w:t> </w:t>
      </w:r>
      <w:r>
        <w:rPr/>
        <w:t>do Diretor Presidente e um Diretor</w:t>
      </w:r>
      <w:r>
        <w:rPr>
          <w:spacing w:val="-11"/>
        </w:rPr>
        <w:t> </w:t>
      </w:r>
      <w:r>
        <w:rPr/>
        <w:t>Vice-Presidente.</w:t>
      </w:r>
    </w:p>
    <w:p>
      <w:pPr>
        <w:pStyle w:val="Heading1"/>
        <w:ind w:left="103" w:right="208"/>
      </w:pPr>
      <w:r>
        <w:rPr/>
        <w:t>Parágrafo</w:t>
      </w:r>
    </w:p>
    <w:p>
      <w:pPr>
        <w:pStyle w:val="BodyText"/>
        <w:ind w:left="1361" w:right="109" w:hanging="1260"/>
        <w:jc w:val="both"/>
      </w:pPr>
      <w:r>
        <w:rPr>
          <w:b/>
        </w:rPr>
        <w:t>Quinto </w:t>
      </w:r>
      <w:r>
        <w:rPr/>
        <w:t>- Salvo quando para fins judiciais ou de representação da sociedade no contencioso administrativo com órgãos da Administração Pública e procedimentos relativos a marcas e patentes, todos os demais mandatos outorgados pela sociedade terão prazo de vigência até 30 de junho do ano seguinte ao da outorga dos mesmos mandatos, se não for estabelecido menor prazo, o qual, em qualquer caso, deverá constar sempre do respectivo instrumento.</w:t>
      </w:r>
    </w:p>
    <w:p>
      <w:pPr>
        <w:pStyle w:val="BodyText"/>
      </w:pPr>
    </w:p>
    <w:p>
      <w:pPr>
        <w:pStyle w:val="BodyText"/>
        <w:ind w:left="101" w:right="208"/>
      </w:pPr>
      <w:r>
        <w:rPr>
          <w:b/>
        </w:rPr>
        <w:t>Art.   27   </w:t>
      </w:r>
      <w:r>
        <w:rPr/>
        <w:t>-   Competirá, privativamente, ao Diretor Presidente:</w:t>
      </w:r>
    </w:p>
    <w:p>
      <w:pPr>
        <w:pStyle w:val="ListParagraph"/>
        <w:numPr>
          <w:ilvl w:val="1"/>
          <w:numId w:val="8"/>
        </w:numPr>
        <w:tabs>
          <w:tab w:pos="1668" w:val="left" w:leader="none"/>
        </w:tabs>
        <w:spacing w:line="240" w:lineRule="auto" w:before="0" w:after="0"/>
        <w:ind w:left="1721" w:right="314" w:hanging="359"/>
        <w:jc w:val="both"/>
        <w:rPr>
          <w:sz w:val="24"/>
        </w:rPr>
      </w:pPr>
      <w:r>
        <w:rPr>
          <w:sz w:val="24"/>
        </w:rPr>
        <w:t>sem prejuízo do disposto no artigo 26, acima, representar a sociedade, ativa</w:t>
      </w:r>
      <w:r>
        <w:rPr>
          <w:spacing w:val="-19"/>
          <w:sz w:val="24"/>
        </w:rPr>
        <w:t> </w:t>
      </w:r>
      <w:r>
        <w:rPr>
          <w:sz w:val="24"/>
        </w:rPr>
        <w:t>e passivamente, em Juízo ou fora dele, especialmente para prestar depoimento pessoal, podendo neste caso constituir procurador especial ou</w:t>
      </w:r>
      <w:r>
        <w:rPr>
          <w:spacing w:val="-13"/>
          <w:sz w:val="24"/>
        </w:rPr>
        <w:t> </w:t>
      </w:r>
      <w:r>
        <w:rPr>
          <w:sz w:val="24"/>
        </w:rPr>
        <w:t>preposto;</w:t>
      </w:r>
    </w:p>
    <w:p>
      <w:pPr>
        <w:pStyle w:val="ListParagraph"/>
        <w:numPr>
          <w:ilvl w:val="1"/>
          <w:numId w:val="8"/>
        </w:numPr>
        <w:tabs>
          <w:tab w:pos="1741" w:val="left" w:leader="none"/>
        </w:tabs>
        <w:spacing w:line="240" w:lineRule="auto" w:before="0" w:after="0"/>
        <w:ind w:left="1741" w:right="0" w:hanging="320"/>
        <w:jc w:val="left"/>
        <w:rPr>
          <w:sz w:val="24"/>
        </w:rPr>
      </w:pPr>
      <w:r>
        <w:rPr>
          <w:sz w:val="24"/>
        </w:rPr>
        <w:t>presidir as reuniões da</w:t>
      </w:r>
      <w:r>
        <w:rPr>
          <w:spacing w:val="-9"/>
          <w:sz w:val="24"/>
        </w:rPr>
        <w:t> </w:t>
      </w:r>
      <w:r>
        <w:rPr>
          <w:sz w:val="24"/>
        </w:rPr>
        <w:t>Diretoria;</w:t>
      </w:r>
    </w:p>
    <w:p>
      <w:pPr>
        <w:pStyle w:val="ListParagraph"/>
        <w:numPr>
          <w:ilvl w:val="1"/>
          <w:numId w:val="8"/>
        </w:numPr>
        <w:tabs>
          <w:tab w:pos="1727" w:val="left" w:leader="none"/>
        </w:tabs>
        <w:spacing w:line="240" w:lineRule="auto" w:before="0" w:after="0"/>
        <w:ind w:left="1726" w:right="0" w:hanging="305"/>
        <w:jc w:val="left"/>
        <w:rPr>
          <w:sz w:val="24"/>
        </w:rPr>
      </w:pPr>
      <w:r>
        <w:rPr>
          <w:sz w:val="24"/>
        </w:rPr>
        <w:t>dirigir todas as atividades sociais com o apoio dos Diretores</w:t>
      </w:r>
      <w:r>
        <w:rPr>
          <w:spacing w:val="-19"/>
          <w:sz w:val="24"/>
        </w:rPr>
        <w:t> </w:t>
      </w:r>
      <w:r>
        <w:rPr>
          <w:sz w:val="24"/>
        </w:rPr>
        <w:t>Vice-Presidentes.</w:t>
      </w:r>
    </w:p>
    <w:p>
      <w:pPr>
        <w:pStyle w:val="BodyText"/>
        <w:spacing w:before="4"/>
      </w:pPr>
    </w:p>
    <w:p>
      <w:pPr>
        <w:pStyle w:val="Heading1"/>
        <w:spacing w:line="240" w:lineRule="auto" w:before="1"/>
        <w:ind w:left="3027" w:right="3040"/>
        <w:jc w:val="center"/>
      </w:pPr>
      <w:r>
        <w:rPr/>
        <w:t>TÍTULO </w:t>
      </w:r>
      <w:r>
        <w:rPr>
          <w:spacing w:val="58"/>
        </w:rPr>
        <w:t> </w:t>
      </w:r>
      <w:r>
        <w:rPr/>
        <w:t>V</w:t>
      </w:r>
    </w:p>
    <w:p>
      <w:pPr>
        <w:spacing w:before="0"/>
        <w:ind w:left="3027" w:right="3043" w:firstLine="0"/>
        <w:jc w:val="center"/>
        <w:rPr>
          <w:b/>
          <w:sz w:val="24"/>
        </w:rPr>
      </w:pPr>
      <w:r>
        <w:rPr>
          <w:b/>
          <w:sz w:val="24"/>
        </w:rPr>
        <w:t>Do Conselho Fiscal</w:t>
      </w:r>
    </w:p>
    <w:p>
      <w:pPr>
        <w:pStyle w:val="BodyText"/>
        <w:spacing w:before="6"/>
        <w:rPr>
          <w:b/>
          <w:sz w:val="23"/>
        </w:rPr>
      </w:pPr>
    </w:p>
    <w:p>
      <w:pPr>
        <w:pStyle w:val="BodyText"/>
        <w:ind w:left="1361" w:right="112" w:hanging="1260"/>
        <w:jc w:val="both"/>
      </w:pPr>
      <w:r>
        <w:rPr>
          <w:b/>
        </w:rPr>
        <w:t>Art. 28  -  </w:t>
      </w:r>
      <w:r>
        <w:rPr/>
        <w:t>O Conselho Fiscal é órgão não permanente; e quando instalado, na forma da lei,  será constituído de 3 (três) a 5 (cinco) membros e suplentes em igual número, os quais perceberão a remuneração mínima prevista em</w:t>
      </w:r>
      <w:r>
        <w:rPr>
          <w:spacing w:val="-12"/>
        </w:rPr>
        <w:t> </w:t>
      </w:r>
      <w:r>
        <w:rPr/>
        <w:t>lei.</w:t>
      </w:r>
    </w:p>
    <w:p>
      <w:pPr>
        <w:pStyle w:val="BodyText"/>
        <w:ind w:left="1361" w:right="114" w:hanging="1260"/>
        <w:jc w:val="both"/>
      </w:pPr>
      <w:r>
        <w:rPr>
          <w:b/>
        </w:rPr>
        <w:t>Art. 29 - </w:t>
      </w:r>
      <w:r>
        <w:rPr/>
        <w:t>Os  membros do Conselho Fiscal serão substituídos nos seus impedimentos, ou  faltas, ou em caso de vaga, pelos respectivos</w:t>
      </w:r>
      <w:r>
        <w:rPr>
          <w:spacing w:val="-13"/>
        </w:rPr>
        <w:t> </w:t>
      </w:r>
      <w:r>
        <w:rPr/>
        <w:t>suplentes.</w:t>
      </w:r>
    </w:p>
    <w:p>
      <w:pPr>
        <w:pStyle w:val="BodyText"/>
        <w:spacing w:before="4"/>
      </w:pPr>
    </w:p>
    <w:p>
      <w:pPr>
        <w:pStyle w:val="Heading1"/>
        <w:spacing w:line="240" w:lineRule="auto" w:before="1"/>
        <w:ind w:left="3027" w:right="3038"/>
        <w:jc w:val="center"/>
      </w:pPr>
      <w:r>
        <w:rPr/>
        <w:t>TÍTULO </w:t>
      </w:r>
      <w:r>
        <w:rPr>
          <w:spacing w:val="57"/>
        </w:rPr>
        <w:t> </w:t>
      </w:r>
      <w:r>
        <w:rPr/>
        <w:t>VI</w:t>
      </w:r>
    </w:p>
    <w:p>
      <w:pPr>
        <w:spacing w:before="0"/>
        <w:ind w:left="3027" w:right="3043" w:firstLine="0"/>
        <w:jc w:val="center"/>
        <w:rPr>
          <w:b/>
          <w:sz w:val="24"/>
        </w:rPr>
      </w:pPr>
      <w:r>
        <w:rPr>
          <w:b/>
          <w:sz w:val="24"/>
        </w:rPr>
        <w:t>Das demonstrações financeiras e da destinação do lucro líquido</w:t>
      </w:r>
    </w:p>
    <w:p>
      <w:pPr>
        <w:pStyle w:val="BodyText"/>
        <w:spacing w:before="6"/>
        <w:rPr>
          <w:b/>
          <w:sz w:val="23"/>
        </w:rPr>
      </w:pPr>
    </w:p>
    <w:p>
      <w:pPr>
        <w:pStyle w:val="BodyText"/>
        <w:ind w:left="1361" w:right="111" w:hanging="1260"/>
        <w:jc w:val="both"/>
      </w:pPr>
      <w:r>
        <w:rPr>
          <w:b/>
        </w:rPr>
        <w:t>Art. 30 - </w:t>
      </w:r>
      <w:r>
        <w:rPr/>
        <w:t>O exercício social coincide com o ano civil, terminando, portanto, em 31 de dezembro de cada ano, quando serão elaboradas as demonstrações financeiras, juntamente com as quais os órgãos de administração apresentarão à Assembléia Geral Ordinária proposta de destinação do lucro líquido do exercício, ajustado nos termos do artigo 202 da Lei de Sociedades por Ações, observando a seguinte ordem de dedução, na forma da</w:t>
      </w:r>
      <w:r>
        <w:rPr>
          <w:spacing w:val="-6"/>
        </w:rPr>
        <w:t> </w:t>
      </w:r>
      <w:r>
        <w:rPr/>
        <w:t>lei:</w:t>
      </w:r>
    </w:p>
    <w:p>
      <w:pPr>
        <w:pStyle w:val="ListParagraph"/>
        <w:numPr>
          <w:ilvl w:val="0"/>
          <w:numId w:val="9"/>
        </w:numPr>
        <w:tabs>
          <w:tab w:pos="1722" w:val="left" w:leader="none"/>
        </w:tabs>
        <w:spacing w:line="240" w:lineRule="auto" w:before="0" w:after="0"/>
        <w:ind w:left="1721" w:right="114" w:hanging="360"/>
        <w:jc w:val="left"/>
        <w:rPr>
          <w:sz w:val="24"/>
        </w:rPr>
      </w:pPr>
      <w:r>
        <w:rPr>
          <w:sz w:val="24"/>
        </w:rPr>
        <w:t>5% (cinco por cento) no mínimo, para o Fundo de Reserva Legal, até atingir 20% (vinte por cento) do capital</w:t>
      </w:r>
      <w:r>
        <w:rPr>
          <w:spacing w:val="-8"/>
          <w:sz w:val="24"/>
        </w:rPr>
        <w:t> </w:t>
      </w:r>
      <w:r>
        <w:rPr>
          <w:sz w:val="24"/>
        </w:rPr>
        <w:t>social;</w:t>
      </w:r>
    </w:p>
    <w:p>
      <w:pPr>
        <w:pStyle w:val="ListParagraph"/>
        <w:numPr>
          <w:ilvl w:val="0"/>
          <w:numId w:val="9"/>
        </w:numPr>
        <w:tabs>
          <w:tab w:pos="1722" w:val="left" w:leader="none"/>
        </w:tabs>
        <w:spacing w:line="240" w:lineRule="auto" w:before="0" w:after="0"/>
        <w:ind w:left="1721" w:right="116" w:hanging="360"/>
        <w:jc w:val="left"/>
        <w:rPr>
          <w:sz w:val="24"/>
        </w:rPr>
      </w:pPr>
      <w:r>
        <w:rPr>
          <w:sz w:val="24"/>
        </w:rPr>
        <w:t>as importâncias que, legalmente, devam ser destinadas a Reservas para Contingências;</w:t>
      </w:r>
    </w:p>
    <w:p>
      <w:pPr>
        <w:spacing w:after="0" w:line="240" w:lineRule="auto"/>
        <w:jc w:val="left"/>
        <w:rPr>
          <w:sz w:val="24"/>
        </w:rPr>
        <w:sectPr>
          <w:type w:val="continuous"/>
          <w:pgSz w:w="11900" w:h="16840"/>
          <w:pgMar w:top="1600" w:bottom="280" w:left="1600" w:right="900"/>
        </w:sectPr>
      </w:pPr>
    </w:p>
    <w:p>
      <w:pPr>
        <w:pStyle w:val="BodyText"/>
        <w:rPr>
          <w:sz w:val="20"/>
        </w:rPr>
      </w:pPr>
    </w:p>
    <w:p>
      <w:pPr>
        <w:spacing w:after="0"/>
        <w:rPr>
          <w:sz w:val="20"/>
        </w:rPr>
        <w:sectPr>
          <w:pgSz w:w="11900" w:h="16840"/>
          <w:pgMar w:header="1153" w:footer="10" w:top="1580" w:bottom="200" w:left="1600" w:right="90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1"/>
        <w:spacing w:line="240" w:lineRule="auto" w:before="191"/>
        <w:ind w:right="-19"/>
      </w:pPr>
      <w:r>
        <w:rPr/>
        <w:t>Parágrafo</w:t>
      </w:r>
    </w:p>
    <w:p>
      <w:pPr>
        <w:pStyle w:val="ListParagraph"/>
        <w:numPr>
          <w:ilvl w:val="0"/>
          <w:numId w:val="9"/>
        </w:numPr>
        <w:tabs>
          <w:tab w:pos="462" w:val="left" w:leader="none"/>
        </w:tabs>
        <w:spacing w:line="240" w:lineRule="auto" w:before="188" w:after="0"/>
        <w:ind w:left="461" w:right="112" w:hanging="360"/>
        <w:jc w:val="both"/>
        <w:rPr>
          <w:sz w:val="24"/>
        </w:rPr>
      </w:pPr>
      <w:r>
        <w:rPr>
          <w:w w:val="100"/>
          <w:sz w:val="24"/>
        </w:rPr>
        <w:br w:type="column"/>
      </w:r>
      <w:r>
        <w:rPr>
          <w:sz w:val="24"/>
        </w:rPr>
        <w:t>a quota necessária ao pagamento de um dividendo que represente, em cada exercício, 25% (vinte e cinco por cento), no mínimo, do lucro líquido anual ajustado na forma prevista pelo artigo 202 da Lei de Sociedades por Ações. Os dividendos serão declarados com integral respeito aos direitos, preferências, vantagens e prioridades das ações então existentes, segundo os termos da lei e deste estatuto, e, quando for o caso, as resoluções da Assembléia</w:t>
      </w:r>
      <w:r>
        <w:rPr>
          <w:spacing w:val="-6"/>
          <w:sz w:val="24"/>
        </w:rPr>
        <w:t> </w:t>
      </w:r>
      <w:r>
        <w:rPr>
          <w:sz w:val="24"/>
        </w:rPr>
        <w:t>Geral;</w:t>
      </w:r>
    </w:p>
    <w:p>
      <w:pPr>
        <w:pStyle w:val="ListParagraph"/>
        <w:numPr>
          <w:ilvl w:val="0"/>
          <w:numId w:val="9"/>
        </w:numPr>
        <w:tabs>
          <w:tab w:pos="462" w:val="left" w:leader="none"/>
        </w:tabs>
        <w:spacing w:line="240" w:lineRule="auto" w:before="0" w:after="0"/>
        <w:ind w:left="461" w:right="114" w:hanging="360"/>
        <w:jc w:val="both"/>
        <w:rPr>
          <w:sz w:val="24"/>
        </w:rPr>
      </w:pPr>
      <w:r>
        <w:rPr>
          <w:sz w:val="24"/>
        </w:rPr>
        <w:t>o saldo, se houver, terá o destino que, por proposta da Diretoria, com parecer favorável do Conselho de Administração, for deliberado pela Assembléia Geral, com a faculdade de destinar até 90% (noventa por cento) à Reserva Especial para futuro aumento de capital, com a finalidade de assegurar adequadas condições operacionais. O montante dessa Reserva Especial não poderá exceder 80% (oitenta por cento) do capital social. O remanescente poderá ser destinado à Reserva Estatutária Especial com o fim de garantir a continuidade da distribuição semestral de dividendos, até atingir o limite de 20% (vinte por cento) do capital social. (AGE de</w:t>
      </w:r>
      <w:r>
        <w:rPr>
          <w:spacing w:val="-11"/>
          <w:sz w:val="24"/>
        </w:rPr>
        <w:t> </w:t>
      </w:r>
      <w:r>
        <w:rPr>
          <w:sz w:val="24"/>
        </w:rPr>
        <w:t>30.06.2005)</w:t>
      </w:r>
    </w:p>
    <w:p>
      <w:pPr>
        <w:spacing w:after="0" w:line="240" w:lineRule="auto"/>
        <w:jc w:val="both"/>
        <w:rPr>
          <w:sz w:val="24"/>
        </w:rPr>
        <w:sectPr>
          <w:type w:val="continuous"/>
          <w:pgSz w:w="11900" w:h="16840"/>
          <w:pgMar w:top="1600" w:bottom="280" w:left="1600" w:right="900"/>
          <w:cols w:num="2" w:equalWidth="0">
            <w:col w:w="1142" w:space="118"/>
            <w:col w:w="8140"/>
          </w:cols>
        </w:sectPr>
      </w:pPr>
    </w:p>
    <w:p>
      <w:pPr>
        <w:pStyle w:val="BodyText"/>
        <w:ind w:left="1361" w:right="114" w:hanging="1260"/>
        <w:jc w:val="both"/>
      </w:pPr>
      <w:r>
        <w:rPr>
          <w:b/>
        </w:rPr>
        <w:t>Primeiro  </w:t>
      </w:r>
      <w:r>
        <w:rPr/>
        <w:t>-  Como previsto no artigo 197 e seus parágrafos da Lei de Sociedades por Ações,  no exercício em que o montante do dividendo obrigatório, calculado nos termos deste estatuto ou do art. 202 da mesma lei, ultrapassar a parcela realizada do lucro líquido do exercício, a Assembléia Geral poderá, por proposta dos órgãos de administração, destinar o excesso à constituição de reserva de lucros a</w:t>
      </w:r>
      <w:r>
        <w:rPr>
          <w:spacing w:val="-15"/>
        </w:rPr>
        <w:t> </w:t>
      </w:r>
      <w:r>
        <w:rPr/>
        <w:t>realizar.</w:t>
      </w:r>
    </w:p>
    <w:p>
      <w:pPr>
        <w:pStyle w:val="Heading1"/>
        <w:ind w:right="208"/>
      </w:pPr>
      <w:r>
        <w:rPr/>
        <w:t>Parágrafo</w:t>
      </w:r>
    </w:p>
    <w:p>
      <w:pPr>
        <w:pStyle w:val="BodyText"/>
        <w:ind w:left="1361" w:right="111" w:hanging="1260"/>
        <w:jc w:val="both"/>
      </w:pPr>
      <w:r>
        <w:rPr>
          <w:b/>
        </w:rPr>
        <w:t>Segundo - </w:t>
      </w:r>
      <w:r>
        <w:rPr/>
        <w:t>Nos termos do artigo 199 da Lei de Sociedades por Ações, o saldo das reservas de lucros, exceto as para contingências e de lucros a realizar, não poderá ultrapassar  o capital social; atingido esse limite, a Assembléia Geral deliberará sobre a aplicação do excesso, na integralização ou no aumento do capital social, ou na distribuição de</w:t>
      </w:r>
      <w:r>
        <w:rPr>
          <w:spacing w:val="-3"/>
        </w:rPr>
        <w:t> </w:t>
      </w:r>
      <w:r>
        <w:rPr/>
        <w:t>dividendos.</w:t>
      </w:r>
    </w:p>
    <w:p>
      <w:pPr>
        <w:pStyle w:val="Heading1"/>
        <w:ind w:right="208"/>
      </w:pPr>
      <w:r>
        <w:rPr/>
        <w:t>Parágrafo</w:t>
      </w:r>
    </w:p>
    <w:p>
      <w:pPr>
        <w:pStyle w:val="BodyText"/>
        <w:ind w:left="1361" w:right="208" w:hanging="1260"/>
      </w:pPr>
      <w:r>
        <w:rPr>
          <w:b/>
        </w:rPr>
        <w:t>Terceiro  </w:t>
      </w:r>
      <w:r>
        <w:rPr/>
        <w:t>-  A Assembléia Geral poderá atribuir aos membros do Conselho de Administração  e da Diretoria uma participação nos lucros nos casos, forma e limites</w:t>
      </w:r>
      <w:r>
        <w:rPr>
          <w:spacing w:val="-16"/>
        </w:rPr>
        <w:t> </w:t>
      </w:r>
      <w:r>
        <w:rPr/>
        <w:t>legais.</w:t>
      </w:r>
    </w:p>
    <w:p>
      <w:pPr>
        <w:pStyle w:val="Heading1"/>
        <w:ind w:right="208"/>
      </w:pPr>
      <w:r>
        <w:rPr/>
        <w:t>Parágrafo</w:t>
      </w:r>
    </w:p>
    <w:p>
      <w:pPr>
        <w:pStyle w:val="BodyText"/>
        <w:ind w:left="1361" w:right="112" w:hanging="1260"/>
        <w:jc w:val="both"/>
      </w:pPr>
      <w:r>
        <w:rPr>
          <w:b/>
        </w:rPr>
        <w:t>Quarto </w:t>
      </w:r>
      <w:r>
        <w:rPr/>
        <w:t>- Após as deduções previstas neste artigo e seus parágrafos o lucro remanescente, poderá ser total ou parcialmente retido, por deliberação da Assembléia Geral Ordinária, com base em orçamento de capital preparado pelos órgãos de administração, com parecer do Conselho Fiscal, se em funcionamento, e aprovado em Assembléia Geral Ordinária, permitindo que a sociedade disponha de recursos gerados pelas suas operações para fazer frente aos investimentos já comprometidos, ou que virão a sê-lo, necessários à sua manutenção e desenvolvimento. Referido orçamento de capital deverá ser anualmente revisado pela Assembléia Geral Ordinária quando tiver duração superior a um ano.</w:t>
      </w:r>
    </w:p>
    <w:p>
      <w:pPr>
        <w:pStyle w:val="BodyText"/>
      </w:pPr>
    </w:p>
    <w:p>
      <w:pPr>
        <w:pStyle w:val="BodyText"/>
        <w:ind w:left="1361" w:right="113" w:hanging="1260"/>
        <w:jc w:val="both"/>
      </w:pPr>
      <w:r>
        <w:rPr>
          <w:b/>
        </w:rPr>
        <w:t>Art. 31 - </w:t>
      </w:r>
      <w:r>
        <w:rPr/>
        <w:t>Por proposta da Diretoria, aprovada pelo Conselho de Administração, poderá a sociedade pagar juros aos acionistas, a título de remuneração do capital próprio destes últimos, até o limite estabelecido pelo artigo 9º da Lei n.º 9.249, de 26 de dezembro de 1995; e na forma do parágrafo 7º desse mesmo artigo as eventuais importâncias assim desembolsadas poderão ser imputadas ao valor do dividendo obrigatório previsto em lei e neste estatuto.</w:t>
      </w:r>
    </w:p>
    <w:p>
      <w:pPr>
        <w:spacing w:after="0"/>
        <w:jc w:val="both"/>
        <w:sectPr>
          <w:type w:val="continuous"/>
          <w:pgSz w:w="11900" w:h="16840"/>
          <w:pgMar w:top="1600" w:bottom="280" w:left="1600" w:right="900"/>
        </w:sectPr>
      </w:pPr>
    </w:p>
    <w:p>
      <w:pPr>
        <w:pStyle w:val="BodyText"/>
        <w:rPr>
          <w:sz w:val="20"/>
        </w:rPr>
      </w:pPr>
    </w:p>
    <w:p>
      <w:pPr>
        <w:pStyle w:val="BodyText"/>
        <w:spacing w:before="188"/>
        <w:ind w:left="1361" w:right="116" w:hanging="1260"/>
        <w:jc w:val="both"/>
      </w:pPr>
      <w:r>
        <w:rPr>
          <w:b/>
        </w:rPr>
        <w:t>Art. 32 </w:t>
      </w:r>
      <w:r>
        <w:rPr/>
        <w:t>- Será levantado balanço semestral no último dia de junho de cada ano; e poderá a Diretoria:</w:t>
      </w:r>
    </w:p>
    <w:p>
      <w:pPr>
        <w:pStyle w:val="ListParagraph"/>
        <w:numPr>
          <w:ilvl w:val="1"/>
          <w:numId w:val="9"/>
        </w:numPr>
        <w:tabs>
          <w:tab w:pos="1787" w:val="left" w:leader="none"/>
        </w:tabs>
        <w:spacing w:line="240" w:lineRule="auto" w:before="0" w:after="0"/>
        <w:ind w:left="1721" w:right="115" w:hanging="360"/>
        <w:jc w:val="both"/>
        <w:rPr>
          <w:sz w:val="24"/>
        </w:rPr>
      </w:pPr>
      <w:r>
        <w:rPr>
          <w:sz w:val="24"/>
        </w:rPr>
        <w:t>autorizar a declaração e pagamento de dividendo semestral, por conta do dividendo</w:t>
      </w:r>
      <w:r>
        <w:rPr>
          <w:spacing w:val="-3"/>
          <w:sz w:val="24"/>
        </w:rPr>
        <w:t> </w:t>
      </w:r>
      <w:r>
        <w:rPr>
          <w:sz w:val="24"/>
        </w:rPr>
        <w:t>anual;</w:t>
      </w:r>
    </w:p>
    <w:p>
      <w:pPr>
        <w:pStyle w:val="ListParagraph"/>
        <w:numPr>
          <w:ilvl w:val="1"/>
          <w:numId w:val="9"/>
        </w:numPr>
        <w:tabs>
          <w:tab w:pos="1787" w:val="left" w:leader="none"/>
        </w:tabs>
        <w:spacing w:line="240" w:lineRule="auto" w:before="0" w:after="0"/>
        <w:ind w:left="1721" w:right="115" w:hanging="360"/>
        <w:jc w:val="both"/>
        <w:rPr>
          <w:sz w:val="24"/>
        </w:rPr>
      </w:pPr>
      <w:r>
        <w:rPr>
          <w:sz w:val="24"/>
        </w:rPr>
        <w:t>levantar balanços extraordinários e distribuir dividendos em períodos menores, por conta do dividendo anual, desde que o total de dividendo pago em cada semestre do exercício social não exceda ao montante das reservas de capital;</w:t>
      </w:r>
    </w:p>
    <w:p>
      <w:pPr>
        <w:pStyle w:val="ListParagraph"/>
        <w:numPr>
          <w:ilvl w:val="1"/>
          <w:numId w:val="9"/>
        </w:numPr>
        <w:tabs>
          <w:tab w:pos="1787" w:val="left" w:leader="none"/>
        </w:tabs>
        <w:spacing w:line="240" w:lineRule="auto" w:before="0" w:after="0"/>
        <w:ind w:left="1721" w:right="222" w:hanging="360"/>
        <w:jc w:val="both"/>
        <w:rPr>
          <w:sz w:val="24"/>
        </w:rPr>
      </w:pPr>
      <w:r>
        <w:rPr>
          <w:sz w:val="24"/>
        </w:rPr>
        <w:t>declarar dividendo intermediário à conta de lucros acumulados ou de reservas de lucros existentes no último balanço anual ou semestral, por conta do dividendo</w:t>
      </w:r>
      <w:r>
        <w:rPr>
          <w:spacing w:val="-3"/>
          <w:sz w:val="24"/>
        </w:rPr>
        <w:t> </w:t>
      </w:r>
      <w:r>
        <w:rPr>
          <w:sz w:val="24"/>
        </w:rPr>
        <w:t>anual.</w:t>
      </w:r>
    </w:p>
    <w:p>
      <w:pPr>
        <w:pStyle w:val="BodyText"/>
      </w:pPr>
    </w:p>
    <w:p>
      <w:pPr>
        <w:pStyle w:val="BodyText"/>
        <w:ind w:left="1361" w:right="153" w:hanging="1260"/>
        <w:jc w:val="both"/>
      </w:pPr>
      <w:r>
        <w:rPr>
          <w:b/>
        </w:rPr>
        <w:t>Art. 33 </w:t>
      </w:r>
      <w:r>
        <w:rPr/>
        <w:t>- Os balanços  anuais  serão  obrigatoriamente  auditados  por  auditores  independentes, registrados na Comissão de Valores Mobiliários. Tais auditores serão escolhidos e/ou destituídos pelo Conselho de Administração, observado, quando for o caso, o disposto no parágrafo 2º do artigo 142 da Lei de Sociedades por</w:t>
      </w:r>
      <w:r>
        <w:rPr>
          <w:spacing w:val="-4"/>
        </w:rPr>
        <w:t> </w:t>
      </w:r>
      <w:r>
        <w:rPr/>
        <w:t>Ações.</w:t>
      </w:r>
    </w:p>
    <w:p>
      <w:pPr>
        <w:pStyle w:val="BodyText"/>
        <w:spacing w:before="4"/>
      </w:pPr>
    </w:p>
    <w:p>
      <w:pPr>
        <w:pStyle w:val="Heading1"/>
        <w:spacing w:line="240" w:lineRule="auto" w:before="1"/>
        <w:ind w:left="2924" w:right="3043"/>
        <w:jc w:val="center"/>
      </w:pPr>
      <w:r>
        <w:rPr/>
        <w:t>TÍTULO </w:t>
      </w:r>
      <w:r>
        <w:rPr>
          <w:spacing w:val="57"/>
        </w:rPr>
        <w:t> </w:t>
      </w:r>
      <w:r>
        <w:rPr/>
        <w:t>VII</w:t>
      </w:r>
    </w:p>
    <w:p>
      <w:pPr>
        <w:spacing w:before="0"/>
        <w:ind w:left="2921" w:right="3043" w:firstLine="0"/>
        <w:jc w:val="center"/>
        <w:rPr>
          <w:b/>
          <w:sz w:val="24"/>
        </w:rPr>
      </w:pPr>
      <w:r>
        <w:rPr>
          <w:b/>
          <w:sz w:val="24"/>
        </w:rPr>
        <w:t>Da liquidação</w:t>
      </w:r>
    </w:p>
    <w:p>
      <w:pPr>
        <w:pStyle w:val="BodyText"/>
        <w:spacing w:before="6"/>
        <w:rPr>
          <w:b/>
          <w:sz w:val="23"/>
        </w:rPr>
      </w:pPr>
    </w:p>
    <w:p>
      <w:pPr>
        <w:pStyle w:val="BodyText"/>
        <w:ind w:left="1361" w:right="155" w:hanging="1260"/>
        <w:jc w:val="both"/>
      </w:pPr>
      <w:r>
        <w:rPr>
          <w:b/>
        </w:rPr>
        <w:t>Art. 34 </w:t>
      </w:r>
      <w:r>
        <w:rPr/>
        <w:t>- A sociedade entrará em liquidação nos casos legais, cabendo à Assembléia Geral determinar o modo de liquidação e nomear o liquidante que deva funcionar durante o período de liquidação.</w:t>
      </w:r>
    </w:p>
    <w:p>
      <w:pPr>
        <w:pStyle w:val="BodyText"/>
      </w:pPr>
    </w:p>
    <w:p>
      <w:pPr>
        <w:pStyle w:val="BodyText"/>
        <w:spacing w:before="2"/>
      </w:pPr>
    </w:p>
    <w:p>
      <w:pPr>
        <w:pStyle w:val="BodyText"/>
        <w:ind w:left="2990" w:right="3043"/>
        <w:jc w:val="center"/>
      </w:pPr>
      <w:r>
        <w:rPr/>
        <w:t>São Paulo, 29 de abril de 2011.</w:t>
      </w:r>
    </w:p>
    <w:sectPr>
      <w:pgSz w:w="11900" w:h="16840"/>
      <w:pgMar w:header="1153" w:footer="10" w:top="1580" w:bottom="200" w:left="160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7.359589pt;margin-top:830.518616pt;width:9pt;height:12pt;mso-position-horizontal-relative:page;mso-position-vertical-relative:page;z-index:-8080" type="#_x0000_t202" filled="false" stroked="false">
          <v:textbox inset="0,0,0,0">
            <w:txbxContent>
              <w:p>
                <w:pPr>
                  <w:spacing w:line="223" w:lineRule="exact" w:before="0"/>
                  <w:ind w:left="40" w:right="0" w:firstLine="0"/>
                  <w:jc w:val="left"/>
                  <w:rPr>
                    <w:sz w:val="20"/>
                  </w:rPr>
                </w:pPr>
                <w:r>
                  <w:rPr/>
                  <w:fldChar w:fldCharType="begin"/>
                </w:r>
                <w:r>
                  <w:rPr>
                    <w:w w:val="99"/>
                    <w:sz w:val="20"/>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4.079468pt;margin-top:56.638954pt;width:433.2pt;height:23.5pt;mso-position-horizontal-relative:page;mso-position-vertical-relative:page;z-index:-8104" type="#_x0000_t202" filled="false" stroked="false">
          <v:textbox inset="0,0,0,0">
            <w:txbxContent>
              <w:p>
                <w:pPr>
                  <w:spacing w:line="240" w:lineRule="auto" w:before="0"/>
                  <w:ind w:left="20" w:right="0" w:firstLine="0"/>
                  <w:jc w:val="left"/>
                  <w:rPr>
                    <w:sz w:val="20"/>
                  </w:rPr>
                </w:pPr>
                <w:r>
                  <w:rPr>
                    <w:sz w:val="18"/>
                  </w:rPr>
                  <w:t>(Continuação do estatuto social da Suzano Holding S.A. </w:t>
                </w:r>
                <w:r>
                  <w:rPr>
                    <w:sz w:val="20"/>
                  </w:rPr>
                  <w:t>reformado e consolidado em Assembléia Geral Extraordinária de 30.05.2003 e atualizado até 29.04.2011.)</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Letter"/>
      <w:lvlText w:val="%1)"/>
      <w:lvlJc w:val="left"/>
      <w:pPr>
        <w:ind w:left="1761" w:hanging="360"/>
        <w:jc w:val="left"/>
      </w:pPr>
      <w:rPr>
        <w:rFonts w:hint="default" w:ascii="Times New Roman" w:hAnsi="Times New Roman" w:eastAsia="Times New Roman" w:cs="Times New Roman"/>
        <w:spacing w:val="-28"/>
        <w:w w:val="99"/>
        <w:sz w:val="24"/>
        <w:szCs w:val="24"/>
      </w:rPr>
    </w:lvl>
    <w:lvl w:ilvl="1">
      <w:start w:val="0"/>
      <w:numFmt w:val="bullet"/>
      <w:lvlText w:val="•"/>
      <w:lvlJc w:val="left"/>
      <w:pPr>
        <w:ind w:left="2528" w:hanging="360"/>
      </w:pPr>
      <w:rPr>
        <w:rFonts w:hint="default"/>
      </w:rPr>
    </w:lvl>
    <w:lvl w:ilvl="2">
      <w:start w:val="0"/>
      <w:numFmt w:val="bullet"/>
      <w:lvlText w:val="•"/>
      <w:lvlJc w:val="left"/>
      <w:pPr>
        <w:ind w:left="3296" w:hanging="360"/>
      </w:pPr>
      <w:rPr>
        <w:rFonts w:hint="default"/>
      </w:rPr>
    </w:lvl>
    <w:lvl w:ilvl="3">
      <w:start w:val="0"/>
      <w:numFmt w:val="bullet"/>
      <w:lvlText w:val="•"/>
      <w:lvlJc w:val="left"/>
      <w:pPr>
        <w:ind w:left="4064" w:hanging="360"/>
      </w:pPr>
      <w:rPr>
        <w:rFonts w:hint="default"/>
      </w:rPr>
    </w:lvl>
    <w:lvl w:ilvl="4">
      <w:start w:val="0"/>
      <w:numFmt w:val="bullet"/>
      <w:lvlText w:val="•"/>
      <w:lvlJc w:val="left"/>
      <w:pPr>
        <w:ind w:left="4832" w:hanging="360"/>
      </w:pPr>
      <w:rPr>
        <w:rFonts w:hint="default"/>
      </w:rPr>
    </w:lvl>
    <w:lvl w:ilvl="5">
      <w:start w:val="0"/>
      <w:numFmt w:val="bullet"/>
      <w:lvlText w:val="•"/>
      <w:lvlJc w:val="left"/>
      <w:pPr>
        <w:ind w:left="5600" w:hanging="360"/>
      </w:pPr>
      <w:rPr>
        <w:rFonts w:hint="default"/>
      </w:rPr>
    </w:lvl>
    <w:lvl w:ilvl="6">
      <w:start w:val="0"/>
      <w:numFmt w:val="bullet"/>
      <w:lvlText w:val="•"/>
      <w:lvlJc w:val="left"/>
      <w:pPr>
        <w:ind w:left="6368" w:hanging="360"/>
      </w:pPr>
      <w:rPr>
        <w:rFonts w:hint="default"/>
      </w:rPr>
    </w:lvl>
    <w:lvl w:ilvl="7">
      <w:start w:val="0"/>
      <w:numFmt w:val="bullet"/>
      <w:lvlText w:val="•"/>
      <w:lvlJc w:val="left"/>
      <w:pPr>
        <w:ind w:left="7136" w:hanging="360"/>
      </w:pPr>
      <w:rPr>
        <w:rFonts w:hint="default"/>
      </w:rPr>
    </w:lvl>
    <w:lvl w:ilvl="8">
      <w:start w:val="0"/>
      <w:numFmt w:val="bullet"/>
      <w:lvlText w:val="•"/>
      <w:lvlJc w:val="left"/>
      <w:pPr>
        <w:ind w:left="7904" w:hanging="360"/>
      </w:pPr>
      <w:rPr>
        <w:rFonts w:hint="default"/>
      </w:rPr>
    </w:lvl>
  </w:abstractNum>
  <w:abstractNum w:abstractNumId="8">
    <w:multiLevelType w:val="hybridMultilevel"/>
    <w:lvl w:ilvl="0">
      <w:start w:val="1"/>
      <w:numFmt w:val="lowerLetter"/>
      <w:lvlText w:val="%1)"/>
      <w:lvlJc w:val="left"/>
      <w:pPr>
        <w:ind w:left="1721" w:hanging="360"/>
        <w:jc w:val="right"/>
      </w:pPr>
      <w:rPr>
        <w:rFonts w:hint="default" w:ascii="Times New Roman" w:hAnsi="Times New Roman" w:eastAsia="Times New Roman" w:cs="Times New Roman"/>
        <w:spacing w:val="-6"/>
        <w:w w:val="99"/>
        <w:sz w:val="24"/>
        <w:szCs w:val="24"/>
      </w:rPr>
    </w:lvl>
    <w:lvl w:ilvl="1">
      <w:start w:val="1"/>
      <w:numFmt w:val="lowerLetter"/>
      <w:lvlText w:val="%2)"/>
      <w:lvlJc w:val="left"/>
      <w:pPr>
        <w:ind w:left="1721" w:hanging="425"/>
        <w:jc w:val="left"/>
      </w:pPr>
      <w:rPr>
        <w:rFonts w:hint="default" w:ascii="Times New Roman" w:hAnsi="Times New Roman" w:eastAsia="Times New Roman" w:cs="Times New Roman"/>
        <w:spacing w:val="-9"/>
        <w:w w:val="99"/>
        <w:sz w:val="24"/>
        <w:szCs w:val="24"/>
      </w:rPr>
    </w:lvl>
    <w:lvl w:ilvl="2">
      <w:start w:val="0"/>
      <w:numFmt w:val="bullet"/>
      <w:lvlText w:val="•"/>
      <w:lvlJc w:val="left"/>
      <w:pPr>
        <w:ind w:left="3256" w:hanging="425"/>
      </w:pPr>
      <w:rPr>
        <w:rFonts w:hint="default"/>
      </w:rPr>
    </w:lvl>
    <w:lvl w:ilvl="3">
      <w:start w:val="0"/>
      <w:numFmt w:val="bullet"/>
      <w:lvlText w:val="•"/>
      <w:lvlJc w:val="left"/>
      <w:pPr>
        <w:ind w:left="4024" w:hanging="425"/>
      </w:pPr>
      <w:rPr>
        <w:rFonts w:hint="default"/>
      </w:rPr>
    </w:lvl>
    <w:lvl w:ilvl="4">
      <w:start w:val="0"/>
      <w:numFmt w:val="bullet"/>
      <w:lvlText w:val="•"/>
      <w:lvlJc w:val="left"/>
      <w:pPr>
        <w:ind w:left="4792" w:hanging="425"/>
      </w:pPr>
      <w:rPr>
        <w:rFonts w:hint="default"/>
      </w:rPr>
    </w:lvl>
    <w:lvl w:ilvl="5">
      <w:start w:val="0"/>
      <w:numFmt w:val="bullet"/>
      <w:lvlText w:val="•"/>
      <w:lvlJc w:val="left"/>
      <w:pPr>
        <w:ind w:left="5560" w:hanging="425"/>
      </w:pPr>
      <w:rPr>
        <w:rFonts w:hint="default"/>
      </w:rPr>
    </w:lvl>
    <w:lvl w:ilvl="6">
      <w:start w:val="0"/>
      <w:numFmt w:val="bullet"/>
      <w:lvlText w:val="•"/>
      <w:lvlJc w:val="left"/>
      <w:pPr>
        <w:ind w:left="6328" w:hanging="425"/>
      </w:pPr>
      <w:rPr>
        <w:rFonts w:hint="default"/>
      </w:rPr>
    </w:lvl>
    <w:lvl w:ilvl="7">
      <w:start w:val="0"/>
      <w:numFmt w:val="bullet"/>
      <w:lvlText w:val="•"/>
      <w:lvlJc w:val="left"/>
      <w:pPr>
        <w:ind w:left="7096" w:hanging="425"/>
      </w:pPr>
      <w:rPr>
        <w:rFonts w:hint="default"/>
      </w:rPr>
    </w:lvl>
    <w:lvl w:ilvl="8">
      <w:start w:val="0"/>
      <w:numFmt w:val="bullet"/>
      <w:lvlText w:val="•"/>
      <w:lvlJc w:val="left"/>
      <w:pPr>
        <w:ind w:left="7864" w:hanging="425"/>
      </w:pPr>
      <w:rPr>
        <w:rFonts w:hint="default"/>
      </w:rPr>
    </w:lvl>
  </w:abstractNum>
  <w:abstractNum w:abstractNumId="7">
    <w:multiLevelType w:val="hybridMultilevel"/>
    <w:lvl w:ilvl="0">
      <w:start w:val="1"/>
      <w:numFmt w:val="lowerLetter"/>
      <w:lvlText w:val="%1)"/>
      <w:lvlJc w:val="left"/>
      <w:pPr>
        <w:ind w:left="1761" w:hanging="360"/>
        <w:jc w:val="right"/>
      </w:pPr>
      <w:rPr>
        <w:rFonts w:hint="default" w:ascii="Times New Roman" w:hAnsi="Times New Roman" w:eastAsia="Times New Roman" w:cs="Times New Roman"/>
        <w:spacing w:val="-16"/>
        <w:w w:val="99"/>
        <w:sz w:val="24"/>
        <w:szCs w:val="24"/>
      </w:rPr>
    </w:lvl>
    <w:lvl w:ilvl="1">
      <w:start w:val="1"/>
      <w:numFmt w:val="lowerLetter"/>
      <w:lvlText w:val="%2)"/>
      <w:lvlJc w:val="left"/>
      <w:pPr>
        <w:ind w:left="1721" w:hanging="305"/>
        <w:jc w:val="left"/>
      </w:pPr>
      <w:rPr>
        <w:rFonts w:hint="default" w:ascii="Times New Roman" w:hAnsi="Times New Roman" w:eastAsia="Times New Roman" w:cs="Times New Roman"/>
        <w:spacing w:val="-4"/>
        <w:w w:val="99"/>
        <w:sz w:val="24"/>
        <w:szCs w:val="24"/>
      </w:rPr>
    </w:lvl>
    <w:lvl w:ilvl="2">
      <w:start w:val="0"/>
      <w:numFmt w:val="bullet"/>
      <w:lvlText w:val="•"/>
      <w:lvlJc w:val="left"/>
      <w:pPr>
        <w:ind w:left="2608" w:hanging="305"/>
      </w:pPr>
      <w:rPr>
        <w:rFonts w:hint="default"/>
      </w:rPr>
    </w:lvl>
    <w:lvl w:ilvl="3">
      <w:start w:val="0"/>
      <w:numFmt w:val="bullet"/>
      <w:lvlText w:val="•"/>
      <w:lvlJc w:val="left"/>
      <w:pPr>
        <w:ind w:left="3457" w:hanging="305"/>
      </w:pPr>
      <w:rPr>
        <w:rFonts w:hint="default"/>
      </w:rPr>
    </w:lvl>
    <w:lvl w:ilvl="4">
      <w:start w:val="0"/>
      <w:numFmt w:val="bullet"/>
      <w:lvlText w:val="•"/>
      <w:lvlJc w:val="left"/>
      <w:pPr>
        <w:ind w:left="4306" w:hanging="305"/>
      </w:pPr>
      <w:rPr>
        <w:rFonts w:hint="default"/>
      </w:rPr>
    </w:lvl>
    <w:lvl w:ilvl="5">
      <w:start w:val="0"/>
      <w:numFmt w:val="bullet"/>
      <w:lvlText w:val="•"/>
      <w:lvlJc w:val="left"/>
      <w:pPr>
        <w:ind w:left="5155" w:hanging="305"/>
      </w:pPr>
      <w:rPr>
        <w:rFonts w:hint="default"/>
      </w:rPr>
    </w:lvl>
    <w:lvl w:ilvl="6">
      <w:start w:val="0"/>
      <w:numFmt w:val="bullet"/>
      <w:lvlText w:val="•"/>
      <w:lvlJc w:val="left"/>
      <w:pPr>
        <w:ind w:left="6004" w:hanging="305"/>
      </w:pPr>
      <w:rPr>
        <w:rFonts w:hint="default"/>
      </w:rPr>
    </w:lvl>
    <w:lvl w:ilvl="7">
      <w:start w:val="0"/>
      <w:numFmt w:val="bullet"/>
      <w:lvlText w:val="•"/>
      <w:lvlJc w:val="left"/>
      <w:pPr>
        <w:ind w:left="6853" w:hanging="305"/>
      </w:pPr>
      <w:rPr>
        <w:rFonts w:hint="default"/>
      </w:rPr>
    </w:lvl>
    <w:lvl w:ilvl="8">
      <w:start w:val="0"/>
      <w:numFmt w:val="bullet"/>
      <w:lvlText w:val="•"/>
      <w:lvlJc w:val="left"/>
      <w:pPr>
        <w:ind w:left="7702" w:hanging="305"/>
      </w:pPr>
      <w:rPr>
        <w:rFonts w:hint="default"/>
      </w:rPr>
    </w:lvl>
  </w:abstractNum>
  <w:abstractNum w:abstractNumId="5">
    <w:multiLevelType w:val="hybridMultilevel"/>
    <w:lvl w:ilvl="0">
      <w:start w:val="1"/>
      <w:numFmt w:val="lowerLetter"/>
      <w:lvlText w:val="%1)"/>
      <w:lvlJc w:val="left"/>
      <w:pPr>
        <w:ind w:left="1901" w:hanging="540"/>
        <w:jc w:val="left"/>
      </w:pPr>
      <w:rPr>
        <w:rFonts w:hint="default" w:ascii="Times New Roman" w:hAnsi="Times New Roman" w:eastAsia="Times New Roman" w:cs="Times New Roman"/>
        <w:spacing w:val="-30"/>
        <w:w w:val="99"/>
        <w:sz w:val="24"/>
        <w:szCs w:val="24"/>
      </w:rPr>
    </w:lvl>
    <w:lvl w:ilvl="1">
      <w:start w:val="0"/>
      <w:numFmt w:val="bullet"/>
      <w:lvlText w:val="•"/>
      <w:lvlJc w:val="left"/>
      <w:pPr>
        <w:ind w:left="2638" w:hanging="540"/>
      </w:pPr>
      <w:rPr>
        <w:rFonts w:hint="default"/>
      </w:rPr>
    </w:lvl>
    <w:lvl w:ilvl="2">
      <w:start w:val="0"/>
      <w:numFmt w:val="bullet"/>
      <w:lvlText w:val="•"/>
      <w:lvlJc w:val="left"/>
      <w:pPr>
        <w:ind w:left="3376" w:hanging="540"/>
      </w:pPr>
      <w:rPr>
        <w:rFonts w:hint="default"/>
      </w:rPr>
    </w:lvl>
    <w:lvl w:ilvl="3">
      <w:start w:val="0"/>
      <w:numFmt w:val="bullet"/>
      <w:lvlText w:val="•"/>
      <w:lvlJc w:val="left"/>
      <w:pPr>
        <w:ind w:left="4114" w:hanging="540"/>
      </w:pPr>
      <w:rPr>
        <w:rFonts w:hint="default"/>
      </w:rPr>
    </w:lvl>
    <w:lvl w:ilvl="4">
      <w:start w:val="0"/>
      <w:numFmt w:val="bullet"/>
      <w:lvlText w:val="•"/>
      <w:lvlJc w:val="left"/>
      <w:pPr>
        <w:ind w:left="4852" w:hanging="540"/>
      </w:pPr>
      <w:rPr>
        <w:rFonts w:hint="default"/>
      </w:rPr>
    </w:lvl>
    <w:lvl w:ilvl="5">
      <w:start w:val="0"/>
      <w:numFmt w:val="bullet"/>
      <w:lvlText w:val="•"/>
      <w:lvlJc w:val="left"/>
      <w:pPr>
        <w:ind w:left="5590" w:hanging="540"/>
      </w:pPr>
      <w:rPr>
        <w:rFonts w:hint="default"/>
      </w:rPr>
    </w:lvl>
    <w:lvl w:ilvl="6">
      <w:start w:val="0"/>
      <w:numFmt w:val="bullet"/>
      <w:lvlText w:val="•"/>
      <w:lvlJc w:val="left"/>
      <w:pPr>
        <w:ind w:left="6328" w:hanging="540"/>
      </w:pPr>
      <w:rPr>
        <w:rFonts w:hint="default"/>
      </w:rPr>
    </w:lvl>
    <w:lvl w:ilvl="7">
      <w:start w:val="0"/>
      <w:numFmt w:val="bullet"/>
      <w:lvlText w:val="•"/>
      <w:lvlJc w:val="left"/>
      <w:pPr>
        <w:ind w:left="7066" w:hanging="540"/>
      </w:pPr>
      <w:rPr>
        <w:rFonts w:hint="default"/>
      </w:rPr>
    </w:lvl>
    <w:lvl w:ilvl="8">
      <w:start w:val="0"/>
      <w:numFmt w:val="bullet"/>
      <w:lvlText w:val="•"/>
      <w:lvlJc w:val="left"/>
      <w:pPr>
        <w:ind w:left="7804" w:hanging="540"/>
      </w:pPr>
      <w:rPr>
        <w:rFonts w:hint="default"/>
      </w:rPr>
    </w:lvl>
  </w:abstractNum>
  <w:abstractNum w:abstractNumId="4">
    <w:multiLevelType w:val="hybridMultilevel"/>
    <w:lvl w:ilvl="0">
      <w:start w:val="1"/>
      <w:numFmt w:val="lowerLetter"/>
      <w:lvlText w:val="%1)"/>
      <w:lvlJc w:val="left"/>
      <w:pPr>
        <w:ind w:left="1984" w:hanging="584"/>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2722" w:hanging="584"/>
      </w:pPr>
      <w:rPr>
        <w:rFonts w:hint="default"/>
      </w:rPr>
    </w:lvl>
    <w:lvl w:ilvl="2">
      <w:start w:val="0"/>
      <w:numFmt w:val="bullet"/>
      <w:lvlText w:val="•"/>
      <w:lvlJc w:val="left"/>
      <w:pPr>
        <w:ind w:left="3464" w:hanging="584"/>
      </w:pPr>
      <w:rPr>
        <w:rFonts w:hint="default"/>
      </w:rPr>
    </w:lvl>
    <w:lvl w:ilvl="3">
      <w:start w:val="0"/>
      <w:numFmt w:val="bullet"/>
      <w:lvlText w:val="•"/>
      <w:lvlJc w:val="left"/>
      <w:pPr>
        <w:ind w:left="4206" w:hanging="584"/>
      </w:pPr>
      <w:rPr>
        <w:rFonts w:hint="default"/>
      </w:rPr>
    </w:lvl>
    <w:lvl w:ilvl="4">
      <w:start w:val="0"/>
      <w:numFmt w:val="bullet"/>
      <w:lvlText w:val="•"/>
      <w:lvlJc w:val="left"/>
      <w:pPr>
        <w:ind w:left="4948" w:hanging="584"/>
      </w:pPr>
      <w:rPr>
        <w:rFonts w:hint="default"/>
      </w:rPr>
    </w:lvl>
    <w:lvl w:ilvl="5">
      <w:start w:val="0"/>
      <w:numFmt w:val="bullet"/>
      <w:lvlText w:val="•"/>
      <w:lvlJc w:val="left"/>
      <w:pPr>
        <w:ind w:left="5690" w:hanging="584"/>
      </w:pPr>
      <w:rPr>
        <w:rFonts w:hint="default"/>
      </w:rPr>
    </w:lvl>
    <w:lvl w:ilvl="6">
      <w:start w:val="0"/>
      <w:numFmt w:val="bullet"/>
      <w:lvlText w:val="•"/>
      <w:lvlJc w:val="left"/>
      <w:pPr>
        <w:ind w:left="6432" w:hanging="584"/>
      </w:pPr>
      <w:rPr>
        <w:rFonts w:hint="default"/>
      </w:rPr>
    </w:lvl>
    <w:lvl w:ilvl="7">
      <w:start w:val="0"/>
      <w:numFmt w:val="bullet"/>
      <w:lvlText w:val="•"/>
      <w:lvlJc w:val="left"/>
      <w:pPr>
        <w:ind w:left="7174" w:hanging="584"/>
      </w:pPr>
      <w:rPr>
        <w:rFonts w:hint="default"/>
      </w:rPr>
    </w:lvl>
    <w:lvl w:ilvl="8">
      <w:start w:val="0"/>
      <w:numFmt w:val="bullet"/>
      <w:lvlText w:val="•"/>
      <w:lvlJc w:val="left"/>
      <w:pPr>
        <w:ind w:left="7916" w:hanging="584"/>
      </w:pPr>
      <w:rPr>
        <w:rFonts w:hint="default"/>
      </w:rPr>
    </w:lvl>
  </w:abstractNum>
  <w:abstractNum w:abstractNumId="3">
    <w:multiLevelType w:val="hybridMultilevel"/>
    <w:lvl w:ilvl="0">
      <w:start w:val="1"/>
      <w:numFmt w:val="lowerLetter"/>
      <w:lvlText w:val="%1)"/>
      <w:lvlJc w:val="left"/>
      <w:pPr>
        <w:ind w:left="1901" w:hanging="574"/>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2638" w:hanging="574"/>
      </w:pPr>
      <w:rPr>
        <w:rFonts w:hint="default"/>
      </w:rPr>
    </w:lvl>
    <w:lvl w:ilvl="2">
      <w:start w:val="0"/>
      <w:numFmt w:val="bullet"/>
      <w:lvlText w:val="•"/>
      <w:lvlJc w:val="left"/>
      <w:pPr>
        <w:ind w:left="3376" w:hanging="574"/>
      </w:pPr>
      <w:rPr>
        <w:rFonts w:hint="default"/>
      </w:rPr>
    </w:lvl>
    <w:lvl w:ilvl="3">
      <w:start w:val="0"/>
      <w:numFmt w:val="bullet"/>
      <w:lvlText w:val="•"/>
      <w:lvlJc w:val="left"/>
      <w:pPr>
        <w:ind w:left="4114" w:hanging="574"/>
      </w:pPr>
      <w:rPr>
        <w:rFonts w:hint="default"/>
      </w:rPr>
    </w:lvl>
    <w:lvl w:ilvl="4">
      <w:start w:val="0"/>
      <w:numFmt w:val="bullet"/>
      <w:lvlText w:val="•"/>
      <w:lvlJc w:val="left"/>
      <w:pPr>
        <w:ind w:left="4852" w:hanging="574"/>
      </w:pPr>
      <w:rPr>
        <w:rFonts w:hint="default"/>
      </w:rPr>
    </w:lvl>
    <w:lvl w:ilvl="5">
      <w:start w:val="0"/>
      <w:numFmt w:val="bullet"/>
      <w:lvlText w:val="•"/>
      <w:lvlJc w:val="left"/>
      <w:pPr>
        <w:ind w:left="5590" w:hanging="574"/>
      </w:pPr>
      <w:rPr>
        <w:rFonts w:hint="default"/>
      </w:rPr>
    </w:lvl>
    <w:lvl w:ilvl="6">
      <w:start w:val="0"/>
      <w:numFmt w:val="bullet"/>
      <w:lvlText w:val="•"/>
      <w:lvlJc w:val="left"/>
      <w:pPr>
        <w:ind w:left="6328" w:hanging="574"/>
      </w:pPr>
      <w:rPr>
        <w:rFonts w:hint="default"/>
      </w:rPr>
    </w:lvl>
    <w:lvl w:ilvl="7">
      <w:start w:val="0"/>
      <w:numFmt w:val="bullet"/>
      <w:lvlText w:val="•"/>
      <w:lvlJc w:val="left"/>
      <w:pPr>
        <w:ind w:left="7066" w:hanging="574"/>
      </w:pPr>
      <w:rPr>
        <w:rFonts w:hint="default"/>
      </w:rPr>
    </w:lvl>
    <w:lvl w:ilvl="8">
      <w:start w:val="0"/>
      <w:numFmt w:val="bullet"/>
      <w:lvlText w:val="•"/>
      <w:lvlJc w:val="left"/>
      <w:pPr>
        <w:ind w:left="7804" w:hanging="574"/>
      </w:pPr>
      <w:rPr>
        <w:rFonts w:hint="default"/>
      </w:rPr>
    </w:lvl>
  </w:abstractNum>
  <w:abstractNum w:abstractNumId="2">
    <w:multiLevelType w:val="hybridMultilevel"/>
    <w:lvl w:ilvl="0">
      <w:start w:val="1"/>
      <w:numFmt w:val="lowerLetter"/>
      <w:lvlText w:val="%1)"/>
      <w:lvlJc w:val="left"/>
      <w:pPr>
        <w:ind w:left="1727" w:hanging="365"/>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2476" w:hanging="365"/>
      </w:pPr>
      <w:rPr>
        <w:rFonts w:hint="default"/>
      </w:rPr>
    </w:lvl>
    <w:lvl w:ilvl="2">
      <w:start w:val="0"/>
      <w:numFmt w:val="bullet"/>
      <w:lvlText w:val="•"/>
      <w:lvlJc w:val="left"/>
      <w:pPr>
        <w:ind w:left="3232" w:hanging="365"/>
      </w:pPr>
      <w:rPr>
        <w:rFonts w:hint="default"/>
      </w:rPr>
    </w:lvl>
    <w:lvl w:ilvl="3">
      <w:start w:val="0"/>
      <w:numFmt w:val="bullet"/>
      <w:lvlText w:val="•"/>
      <w:lvlJc w:val="left"/>
      <w:pPr>
        <w:ind w:left="3988" w:hanging="365"/>
      </w:pPr>
      <w:rPr>
        <w:rFonts w:hint="default"/>
      </w:rPr>
    </w:lvl>
    <w:lvl w:ilvl="4">
      <w:start w:val="0"/>
      <w:numFmt w:val="bullet"/>
      <w:lvlText w:val="•"/>
      <w:lvlJc w:val="left"/>
      <w:pPr>
        <w:ind w:left="4744" w:hanging="365"/>
      </w:pPr>
      <w:rPr>
        <w:rFonts w:hint="default"/>
      </w:rPr>
    </w:lvl>
    <w:lvl w:ilvl="5">
      <w:start w:val="0"/>
      <w:numFmt w:val="bullet"/>
      <w:lvlText w:val="•"/>
      <w:lvlJc w:val="left"/>
      <w:pPr>
        <w:ind w:left="5500" w:hanging="365"/>
      </w:pPr>
      <w:rPr>
        <w:rFonts w:hint="default"/>
      </w:rPr>
    </w:lvl>
    <w:lvl w:ilvl="6">
      <w:start w:val="0"/>
      <w:numFmt w:val="bullet"/>
      <w:lvlText w:val="•"/>
      <w:lvlJc w:val="left"/>
      <w:pPr>
        <w:ind w:left="6256" w:hanging="365"/>
      </w:pPr>
      <w:rPr>
        <w:rFonts w:hint="default"/>
      </w:rPr>
    </w:lvl>
    <w:lvl w:ilvl="7">
      <w:start w:val="0"/>
      <w:numFmt w:val="bullet"/>
      <w:lvlText w:val="•"/>
      <w:lvlJc w:val="left"/>
      <w:pPr>
        <w:ind w:left="7012" w:hanging="365"/>
      </w:pPr>
      <w:rPr>
        <w:rFonts w:hint="default"/>
      </w:rPr>
    </w:lvl>
    <w:lvl w:ilvl="8">
      <w:start w:val="0"/>
      <w:numFmt w:val="bullet"/>
      <w:lvlText w:val="•"/>
      <w:lvlJc w:val="left"/>
      <w:pPr>
        <w:ind w:left="7768" w:hanging="365"/>
      </w:pPr>
      <w:rPr>
        <w:rFonts w:hint="default"/>
      </w:rPr>
    </w:lvl>
  </w:abstractNum>
  <w:abstractNum w:abstractNumId="1">
    <w:multiLevelType w:val="hybridMultilevel"/>
    <w:lvl w:ilvl="0">
      <w:start w:val="1"/>
      <w:numFmt w:val="lowerLetter"/>
      <w:lvlText w:val="%1)"/>
      <w:lvlJc w:val="left"/>
      <w:pPr>
        <w:ind w:left="1644" w:hanging="245"/>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2412" w:hanging="245"/>
      </w:pPr>
      <w:rPr>
        <w:rFonts w:hint="default"/>
      </w:rPr>
    </w:lvl>
    <w:lvl w:ilvl="2">
      <w:start w:val="0"/>
      <w:numFmt w:val="bullet"/>
      <w:lvlText w:val="•"/>
      <w:lvlJc w:val="left"/>
      <w:pPr>
        <w:ind w:left="3184" w:hanging="245"/>
      </w:pPr>
      <w:rPr>
        <w:rFonts w:hint="default"/>
      </w:rPr>
    </w:lvl>
    <w:lvl w:ilvl="3">
      <w:start w:val="0"/>
      <w:numFmt w:val="bullet"/>
      <w:lvlText w:val="•"/>
      <w:lvlJc w:val="left"/>
      <w:pPr>
        <w:ind w:left="3956" w:hanging="245"/>
      </w:pPr>
      <w:rPr>
        <w:rFonts w:hint="default"/>
      </w:rPr>
    </w:lvl>
    <w:lvl w:ilvl="4">
      <w:start w:val="0"/>
      <w:numFmt w:val="bullet"/>
      <w:lvlText w:val="•"/>
      <w:lvlJc w:val="left"/>
      <w:pPr>
        <w:ind w:left="4728" w:hanging="245"/>
      </w:pPr>
      <w:rPr>
        <w:rFonts w:hint="default"/>
      </w:rPr>
    </w:lvl>
    <w:lvl w:ilvl="5">
      <w:start w:val="0"/>
      <w:numFmt w:val="bullet"/>
      <w:lvlText w:val="•"/>
      <w:lvlJc w:val="left"/>
      <w:pPr>
        <w:ind w:left="5500" w:hanging="245"/>
      </w:pPr>
      <w:rPr>
        <w:rFonts w:hint="default"/>
      </w:rPr>
    </w:lvl>
    <w:lvl w:ilvl="6">
      <w:start w:val="0"/>
      <w:numFmt w:val="bullet"/>
      <w:lvlText w:val="•"/>
      <w:lvlJc w:val="left"/>
      <w:pPr>
        <w:ind w:left="6272" w:hanging="245"/>
      </w:pPr>
      <w:rPr>
        <w:rFonts w:hint="default"/>
      </w:rPr>
    </w:lvl>
    <w:lvl w:ilvl="7">
      <w:start w:val="0"/>
      <w:numFmt w:val="bullet"/>
      <w:lvlText w:val="•"/>
      <w:lvlJc w:val="left"/>
      <w:pPr>
        <w:ind w:left="7044" w:hanging="245"/>
      </w:pPr>
      <w:rPr>
        <w:rFonts w:hint="default"/>
      </w:rPr>
    </w:lvl>
    <w:lvl w:ilvl="8">
      <w:start w:val="0"/>
      <w:numFmt w:val="bullet"/>
      <w:lvlText w:val="•"/>
      <w:lvlJc w:val="left"/>
      <w:pPr>
        <w:ind w:left="7816" w:hanging="245"/>
      </w:pPr>
      <w:rPr>
        <w:rFonts w:hint="default"/>
      </w:rPr>
    </w:lvl>
  </w:abstractNum>
  <w:abstractNum w:abstractNumId="0">
    <w:multiLevelType w:val="hybridMultilevel"/>
    <w:lvl w:ilvl="0">
      <w:start w:val="1"/>
      <w:numFmt w:val="lowerLetter"/>
      <w:lvlText w:val="%1)"/>
      <w:lvlJc w:val="left"/>
      <w:pPr>
        <w:ind w:left="1721" w:hanging="360"/>
        <w:jc w:val="left"/>
      </w:pPr>
      <w:rPr>
        <w:rFonts w:hint="default" w:ascii="Times New Roman" w:hAnsi="Times New Roman" w:eastAsia="Times New Roman" w:cs="Times New Roman"/>
        <w:spacing w:val="-9"/>
        <w:w w:val="99"/>
        <w:sz w:val="24"/>
        <w:szCs w:val="24"/>
      </w:rPr>
    </w:lvl>
    <w:lvl w:ilvl="1">
      <w:start w:val="0"/>
      <w:numFmt w:val="bullet"/>
      <w:lvlText w:val="•"/>
      <w:lvlJc w:val="left"/>
      <w:pPr>
        <w:ind w:left="2484" w:hanging="360"/>
      </w:pPr>
      <w:rPr>
        <w:rFonts w:hint="default"/>
      </w:rPr>
    </w:lvl>
    <w:lvl w:ilvl="2">
      <w:start w:val="0"/>
      <w:numFmt w:val="bullet"/>
      <w:lvlText w:val="•"/>
      <w:lvlJc w:val="left"/>
      <w:pPr>
        <w:ind w:left="3248" w:hanging="360"/>
      </w:pPr>
      <w:rPr>
        <w:rFonts w:hint="default"/>
      </w:rPr>
    </w:lvl>
    <w:lvl w:ilvl="3">
      <w:start w:val="0"/>
      <w:numFmt w:val="bullet"/>
      <w:lvlText w:val="•"/>
      <w:lvlJc w:val="left"/>
      <w:pPr>
        <w:ind w:left="4012" w:hanging="360"/>
      </w:pPr>
      <w:rPr>
        <w:rFonts w:hint="default"/>
      </w:rPr>
    </w:lvl>
    <w:lvl w:ilvl="4">
      <w:start w:val="0"/>
      <w:numFmt w:val="bullet"/>
      <w:lvlText w:val="•"/>
      <w:lvlJc w:val="left"/>
      <w:pPr>
        <w:ind w:left="4776" w:hanging="360"/>
      </w:pPr>
      <w:rPr>
        <w:rFonts w:hint="default"/>
      </w:rPr>
    </w:lvl>
    <w:lvl w:ilvl="5">
      <w:start w:val="0"/>
      <w:numFmt w:val="bullet"/>
      <w:lvlText w:val="•"/>
      <w:lvlJc w:val="left"/>
      <w:pPr>
        <w:ind w:left="5540" w:hanging="360"/>
      </w:pPr>
      <w:rPr>
        <w:rFonts w:hint="default"/>
      </w:rPr>
    </w:lvl>
    <w:lvl w:ilvl="6">
      <w:start w:val="0"/>
      <w:numFmt w:val="bullet"/>
      <w:lvlText w:val="•"/>
      <w:lvlJc w:val="left"/>
      <w:pPr>
        <w:ind w:left="6304" w:hanging="360"/>
      </w:pPr>
      <w:rPr>
        <w:rFonts w:hint="default"/>
      </w:rPr>
    </w:lvl>
    <w:lvl w:ilvl="7">
      <w:start w:val="0"/>
      <w:numFmt w:val="bullet"/>
      <w:lvlText w:val="•"/>
      <w:lvlJc w:val="left"/>
      <w:pPr>
        <w:ind w:left="7068" w:hanging="360"/>
      </w:pPr>
      <w:rPr>
        <w:rFonts w:hint="default"/>
      </w:rPr>
    </w:lvl>
    <w:lvl w:ilvl="8">
      <w:start w:val="0"/>
      <w:numFmt w:val="bullet"/>
      <w:lvlText w:val="•"/>
      <w:lvlJc w:val="left"/>
      <w:pPr>
        <w:ind w:left="7832" w:hanging="360"/>
      </w:pPr>
      <w:rPr>
        <w:rFonts w:hint="default"/>
      </w:rPr>
    </w:lvl>
  </w:abstractNum>
  <w:num w:numId="7">
    <w:abstractNumId w:val="6"/>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5" w:line="274" w:lineRule="exact"/>
      <w:ind w:left="101"/>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721" w:hanging="36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raugusto</dc:creator>
  <dc:title>(Microsoft Word - ESTATUTO SUZANO HOLDING - atualizado at\351 a AGOE de 29.04.11.doc)</dc:title>
  <dcterms:created xsi:type="dcterms:W3CDTF">2016-10-17T21:12:22Z</dcterms:created>
  <dcterms:modified xsi:type="dcterms:W3CDTF">2016-10-17T21:12:22Z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2011-04-29T00:00:00Z</vt:filetime>
  </property>
  <property fmtid="{D5CDD505-2E9C-101B-9397-08002B2CF9AE}" pid="3" name="Creator">
    <vt:lpwstr>PScript5.dll Version 5.2.2</vt:lpwstr>
  </property>
  <property fmtid="{D5CDD505-2E9C-101B-9397-08002B2CF9AE}" pid="4" name="LastSaved">
    <vt:filetime>2016-10-17T00:00:00Z</vt:filetime>
  </property>
</Properties>
</file>