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79" w:rsidRPr="002C6379" w:rsidRDefault="002C6379" w:rsidP="002C63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As alterações nas ações de família com o advento do novo Código de Processo Civil 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Salvar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6" w:anchor="comments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14 comentários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7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Imprimir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• </w:t>
      </w:r>
      <w:hyperlink r:id="rId8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Reportar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Publicado por </w:t>
      </w:r>
      <w:hyperlink r:id="rId9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Raquel Aguilar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- 1 dia atrás 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41 </w:t>
      </w:r>
    </w:p>
    <w:p w:rsidR="002C6379" w:rsidRPr="002C6379" w:rsidRDefault="002C6379" w:rsidP="002C63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Disposições Gerais: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advento do </w:t>
      </w:r>
      <w:hyperlink r:id="rId10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, um procedimento específico para os processos contenciosos de família foi instaurado. Sua disposição está elencada nos artigos 693 a 699.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*o rol em comento é taxativo, não permitindo ampliações.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 primeira alteração substancial decorre do maior uso ao instituto da conciliação e mediação, tendo por objetivo a celeridade processual e a paz social.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694. Nas ações de família, todos os esforços serão empreendidos para a solução consensual da controvérsia, devendo o juiz dispor do auxílio de profissionais de outras áreas de conhecimento para a mediação e conciliação.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recebida </w:t>
      </w:r>
      <w:proofErr w:type="gramStart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petição inicial e, se for o caso, deferida a tutela provisória, será então designada a audiência de conciliação.</w:t>
      </w:r>
    </w:p>
    <w:p w:rsidR="002C6379" w:rsidRPr="002C6379" w:rsidRDefault="002C6379" w:rsidP="002C6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 citação da parte Requerida ocorrerá com antecedência mínima de 15 dias, de preferência por via postal;</w:t>
      </w:r>
    </w:p>
    <w:p w:rsidR="002C6379" w:rsidRPr="002C6379" w:rsidRDefault="002C6379" w:rsidP="002C6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O mandado de citação conterá apenas os dados necessários para a realização da audiência;</w:t>
      </w:r>
    </w:p>
    <w:p w:rsidR="002C6379" w:rsidRPr="002C6379" w:rsidRDefault="002C6379" w:rsidP="002C63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 cópia da inicial será entregue apenas se frustrada a conciliação para que realização da defesa. Entretanto, estará à disposição a qualquer momento.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o artigo. 696 que serão realizadas quantas audiências forem necessárias para alcançar a conciliação, quando assim, for o interesse das partes.</w:t>
      </w:r>
    </w:p>
    <w:p w:rsidR="002C6379" w:rsidRPr="002C6379" w:rsidRDefault="002C6379" w:rsidP="002C63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As partes deverão ser acompanhadas por advogado (art. 695 § 4º)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Frustrada a conciliação, é permitido à parte Requerida apresentar contestação, no prazo de 15 dias, iniciando-se no dia subseqüente da audiência. Poderá optar ainda por apresentação de Reconvenção no mesmo período conjuntamente ou exclusivamente nos mesmos autos.</w:t>
      </w:r>
    </w:p>
    <w:p w:rsidR="002C6379" w:rsidRPr="002C6379" w:rsidRDefault="002C6379" w:rsidP="002C63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O prazo será contado apenas em dias úteis (art. 219).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Quando houver acordo entre as partes o Ministério Público deverá ser comunicado para que não haja lesão ao direito das partes (art. 698).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DIVÓRCIO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divórcio é cabível apenas quando as partes entabularam união através do casamento como assim dispõe o art. </w:t>
      </w:r>
      <w:hyperlink r:id="rId11" w:tooltip="Artigo 1571 da Lei nº 10.406 de 10 de Janeiro de 2002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1571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12" w:tooltip="Inciso IV do Artigo 1571 da Lei nº 10.406 de 10 de Janeiro de 2002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IV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3" w:tooltip="LEI No 10.406, DE 10 DE JANEIRO DE 2002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Código Civil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1.571. A sociedade conjugal termina: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- pelo divórcio.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 sentença que decretar o divórcio deverá ser averbada junto ao cartório do Registro Civil, bem como as que determinarem nulidade, anulação e restabelecimento da sociedade conjugal.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redação do </w:t>
      </w:r>
      <w:hyperlink r:id="rId14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estipula como procedimento para divórcio litigioso o disposto nos artigos </w:t>
      </w:r>
      <w:hyperlink r:id="rId15" w:tooltip="Artigo 693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693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hyperlink r:id="rId16" w:tooltip="Artigo 699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699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, tendo em vista que o divórcio consensual poderá ser realizado em cartório, sem necessidade de homologação judicial, desde que as partes não tenham filhos incapazes em comum.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733. O divórcio consensual, a separação consensual e a extinção consensual de união estável, não havendo nascituro ou filhos incapazes e observados os requisitos legais, poderão ser realizados por escritura pública, da qual constarão as disposições de que trata o art. 731.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§ 1o A escritura não depende de homologação judicial e constitui título hábil para qualquer ato de registro, bem como para levantamento de importância depositada em instituições financeiras.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§ 2o O tabelião somente lavrará a escritura se os interessados estiverem assistidos por advogado ou por defensor público, cuja qualificação e assinatura constarão do ato notarial.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as partes optarem pelo divórcio consensual judicial deverá ser observado o disposto no art. </w:t>
      </w:r>
      <w:hyperlink r:id="rId17" w:tooltip="Artigo 731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731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18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separação litigiosa poderá ser requerida por qualquer dos cônjuges, quando imputar ao outro, conduta desonrosa ou qualquer ato que torne insuportável a vida em comum. É possível que a parte contrária </w:t>
      </w:r>
      <w:proofErr w:type="gramStart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reconvir</w:t>
      </w:r>
      <w:proofErr w:type="gramEnd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prazo da contestação (art. </w:t>
      </w:r>
      <w:hyperlink r:id="rId19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343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20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6º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1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1.573. </w:t>
      </w:r>
      <w:proofErr w:type="gramStart"/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Podem caracterizar</w:t>
      </w:r>
      <w:proofErr w:type="gramEnd"/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 impossibilidade da comunhão de vida a ocorrência de algum dos seguintes motivos: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adultério;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- tentativa de morte;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- sevícia ou injúria grave;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IV - abandono voluntário do lar conjugal, durante um ano contínuo;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 - condenação por crime infamante;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 - conduta desonrosa.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 O juiz poderá considerar outros fatos que tornem evidente a impossibilidade da vida em comum.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Todavia, se ambas as partes coadunarem com o divórcio será dissolvido o casamento independente de culpa.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foro competente para ação de separação judicial é a do domicilio do guardião de filhos incapazes; do ultimo domicilio do casal, caso não haja filhos incapazes; do domicilio do réu, se nenhuma das partes residirem no antigo domicílio do casal (art. </w:t>
      </w:r>
      <w:hyperlink r:id="rId22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53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23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24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o trânsito em julgado da sentença que decretar a separação judicial, será expedido mandado de averbação.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UNIÃO ESTÁVEL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antigo </w:t>
      </w:r>
      <w:hyperlink r:id="rId25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tinha procedimento especifico para as ações de união estável. O reconhecimento ou extinção se davam via ação declaratória.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Agora estas ações foram incluídas na parte de família do </w:t>
      </w:r>
      <w:hyperlink r:id="rId26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Código de Processo Civil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estando dispostas nos arts. </w:t>
      </w:r>
      <w:hyperlink r:id="rId27" w:tooltip="Artigo 693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693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hyperlink r:id="rId28" w:tooltip="Artigo 699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699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693. As normas deste Capítulo aplicam-se aos processos contenciosos de divórcio, separação, reconhecimento e extinção de união estável, </w:t>
      </w:r>
      <w:proofErr w:type="gramStart"/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guarda,</w:t>
      </w:r>
      <w:proofErr w:type="gramEnd"/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visitação e filiação.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Portanto, poderão ser propostas ações de reconhecimento de união estável, de extinção ou mesmo as duas simultaneamente, não se utilizando mais de ação declaratória para esse fim.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 dissolução da união estável pode ser realizada através de um instrumento particular, escritura pública ou ação judicial, seja consensual ou litigiosa.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O art. 733, no entanto, prevê que a dissolução de união estável por escritura pública só é possível quando o casal no tiver filhos incapazes, pois nesse caso a via correta é a judicial. É importante ressaltar que em todos os casos as partes devem ser assistidas por um advogado regularmente inscrito na OAB (</w:t>
      </w:r>
      <w:hyperlink r:id="rId29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</w:t>
      </w:r>
      <w:hyperlink r:id="rId30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103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hyperlink r:id="rId31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Estatuto da Advocacia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art. </w:t>
      </w:r>
      <w:hyperlink r:id="rId32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4º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 GUARDA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cediço que o poder familiar é inerente aos pais enquanto os filhos forem menores de idade (art. </w:t>
      </w:r>
      <w:hyperlink r:id="rId33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1630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CC).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artigo 1631 dispõe que não havendo </w:t>
      </w:r>
      <w:proofErr w:type="gramStart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concordância entre os genitores quanto a guarda, lhes é assegurado</w:t>
      </w:r>
      <w:proofErr w:type="gramEnd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direito de ver seu litígio decidido judicialmente: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1.631. Durante o casamento e a união estável, compete o poder familiar aos pais; na falta ou impedimento de um deles, o outro o exercerá com exclusividade.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Parágrafo único. Divergindo os pais quanto ao exercício do poder familiar, é assegurado a qualquer deles recorrer ao juiz para solução do desacordo.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guarda poderá ser exercida de forma unilateral ou compartilhada conforme está exposto no art. </w:t>
      </w:r>
      <w:hyperlink r:id="rId34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1583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35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§ 1º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CC: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1.583. A guarda será unilateral ou compartilhada. 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1o Compreende-se por guarda unilateral a atribuída a um só dos genitores ou a alguém que o substitua e, por guarda compartilhada a responsabilização conjunta e o exercício de direitos e deveres do pai e da mãe que não vivam sob o mesmo teto, concernentes ao poder familiar dos filhos comuns.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Qualquer dos genitores poderá ingressar com ação de guarda. Quando for consensual o termo será homologado pelo juiz (art. 1584, inciso I do CC</w:t>
      </w:r>
      <w:proofErr w:type="gramStart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proofErr w:type="gramEnd"/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pedido de guarda é cabível o deferimento de tutela provisória nos termos do artigo </w:t>
      </w:r>
      <w:hyperlink r:id="rId36" w:tooltip="Artigo 695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695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37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foro competente para ação de guarda é onde ela está sendo exercida, exceto quando há uma proposta de modificação e nesse caso o foro competente será do domicilio do genitor que já detém a guarda (art. </w:t>
      </w:r>
      <w:hyperlink r:id="rId38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147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inciso </w:t>
      </w:r>
      <w:hyperlink r:id="rId39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40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ECA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Ademais, todos os procedimentos referentes à filiação devem analisados nos termos dos artigos 693 a 699.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DA EXECUÇÃO DO PROCESSO DE ALIMENTOS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procedimento está disciplinado no artigo </w:t>
      </w:r>
      <w:hyperlink r:id="rId41" w:tooltip="Artigo 528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528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42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novo 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, senão vejamos: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528. No cumprimento de sentença que condene ao pagamento de prestação alimentícia ou de decisão interlocutória que fixe alimentos, o juiz, a requerimento do exequente, mandará intimar o executado pessoalmente para, em 3 (três) dias, pagar o débito, provar que o fez ou justificar a impossibilidade de efetuá-lo.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Na ocasião poderá o devedor realizar o pagamento, comprovar o pagamento ou justificar no mesmo prazo a impossibilidade de fazê-lo. Se os prazos foram respeitados pelo requerido o juiz não poderá decretar a prisão, antes de decidir sobre a justificativa apresentada, tendo na ocasião ouvido a parte contrária e o representante do MP.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Quando houver recusa da justificativa por parte do juiz, será determinado o protesto da dívida e expedido o mandado de prisão civil pelo prazo de um a três meses (art. </w:t>
      </w:r>
      <w:hyperlink r:id="rId43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517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hyperlink r:id="rId44" w:tgtFrame="_blank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). Ressalta-se que o cumprimento da pena não exime a obrigação de pagar do devedor.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Sendo empregado o executado, poderá a parte exeqüente requerer o desconto em folha, não ultrapassando a 50% do rendimento liquido, adotando para tanto o procedimento do art. </w:t>
      </w:r>
      <w:hyperlink r:id="rId45" w:tooltip="Artigo 829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829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46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529. Quando o executado for funcionário público, militar, diretor ou gerente de empresa ou empregado sujeito à legislação do trabalho, o exequente poderá requerer o desconto em folha de pagamento da importância da prestação alimentícia.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3o Sem prejuízo do pagamento dos alimentos vincendos, o débito objeto de execução pode ser descontado dos rendimentos ou rendas do executado, de forma parcelada, nos termos do caput deste artigo, contanto que, somado à parcela devida, não ultrapasse cinquenta por cento de seus ganhos líquidos.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 alteração importante é a que se refere o art. </w:t>
      </w:r>
      <w:hyperlink r:id="rId47" w:tooltip="Artigo 532 da Lei nº 13.105 de 16 de Março de 2015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532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48" w:tooltip="LEI Nº 13.105, DE 16 DE MARÇO DE 2015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NCPC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2C6379" w:rsidRPr="002C6379" w:rsidRDefault="002C6379" w:rsidP="002C637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532. Verificada a conduta procrastinatória do executado, o juiz </w:t>
      </w:r>
      <w:proofErr w:type="gramStart"/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deverá,</w:t>
      </w:r>
      <w:proofErr w:type="gramEnd"/>
      <w:r w:rsidRPr="002C637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se for o caso, dar ciência ao Ministério Público dos indícios da prática do crime de abandono material.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Portanto, caberá ao MP tomar providencias pertinentes para que o executado responda criminalmente como incurso no art. </w:t>
      </w:r>
      <w:hyperlink r:id="rId49" w:tooltip="Artigo 244 do Decreto Lei nº 2.848 de 07 de Dezembro de 1940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244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hyperlink r:id="rId50" w:tooltip="Decreto-lei no 2.848, de 7 de dezembro de 1940.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CP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899920" cy="1899920"/>
            <wp:effectExtent l="19050" t="0" r="5080" b="0"/>
            <wp:docPr id="1" name="Imagem 1" descr="Raquel Aguila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quel Aguila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2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Raquel Aguilar</w:t>
        </w:r>
      </w:hyperlink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Bacharel em Direito pelo Instituto de Educação Superior de Brasília - IESB Atuante na área de família, cível e criminal.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gray" stroked="f"/>
        </w:pic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3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5 publicações </w:t>
        </w:r>
      </w:hyperlink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4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32 seguidores </w:t>
        </w:r>
      </w:hyperlink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Amplie seu estudo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55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Direito Processual Civil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56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Direito Civil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57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Direito de Família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58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Divórcio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59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União Estável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0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Jusbrasil Destaques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1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Conciliação e Mediação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2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3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Execução de Alimentos Processo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Tópicos de legislação citada no texto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4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244 do Decreto Lei nº 2.848 de 07 de Dezembro de 1940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5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Inciso IV do Artigo 1571 da Lei nº 10.406 de 10 de Janeiro de 2002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6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1571 da Lei nº 10.406 de 10 de Janeiro de 2002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7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Decreto Lei nº 2.848 de 07 de Dezembro de 1940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8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Lei nº 10.406 de 10 de Janeiro de 2002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69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829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70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731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71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699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72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695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73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693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74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532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hyperlink r:id="rId75" w:history="1">
        <w:r w:rsidRPr="002C637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pt-BR"/>
          </w:rPr>
          <w:t>Artigo 528 da Lei nº 13.105 de 16 de Março de 2015</w:t>
        </w:r>
      </w:hyperlink>
      <w:r w:rsidRPr="002C6379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 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documento foi selecionado especialmente por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Adicionaram tópicos</w:t>
      </w:r>
    </w:p>
    <w:p w:rsidR="002C6379" w:rsidRPr="002C6379" w:rsidRDefault="002C6379" w:rsidP="002C63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tornando</w:t>
      </w:r>
      <w:proofErr w:type="gramEnd"/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essa informação muito mais acessível</w:t>
      </w:r>
    </w:p>
    <w:p w:rsidR="002C6379" w:rsidRPr="002C6379" w:rsidRDefault="002C6379" w:rsidP="002C63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7490" cy="237490"/>
            <wp:effectExtent l="19050" t="0" r="0" b="0"/>
            <wp:docPr id="3" name="Imagem 3" descr="Raquel">
              <a:hlinkClick xmlns:a="http://schemas.openxmlformats.org/drawingml/2006/main" r:id="rId52" tooltip="&quot;Raque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quel">
                      <a:hlinkClick r:id="rId52" tooltip="&quot;Raque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79" w:rsidRPr="002C6379" w:rsidRDefault="002C6379" w:rsidP="002C63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7" w:tooltip="Raquel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Raquel Aguilar </w:t>
        </w:r>
      </w:hyperlink>
    </w:p>
    <w:p w:rsidR="002C6379" w:rsidRPr="002C6379" w:rsidRDefault="002C6379" w:rsidP="002C63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7490" cy="237490"/>
            <wp:effectExtent l="19050" t="0" r="0" b="0"/>
            <wp:docPr id="4" name="Imagem 4" descr="Wagner">
              <a:hlinkClick xmlns:a="http://schemas.openxmlformats.org/drawingml/2006/main" r:id="rId78" tooltip="&quot;Wagn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gner">
                      <a:hlinkClick r:id="rId78" tooltip="&quot;Wagn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79" w:rsidRPr="002C6379" w:rsidRDefault="002C6379" w:rsidP="002C63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hyperlink r:id="rId80" w:tooltip="Wagner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t-BR"/>
          </w:rPr>
          <w:t xml:space="preserve">Wagner Francesco </w:t>
        </w:r>
      </w:hyperlink>
    </w:p>
    <w:p w:rsidR="002C6379" w:rsidRPr="002C6379" w:rsidRDefault="002C6379" w:rsidP="002C63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Theologian, Paralegal and Ghost Writer</w:t>
      </w:r>
    </w:p>
    <w:p w:rsidR="002C6379" w:rsidRPr="002C6379" w:rsidRDefault="002C6379" w:rsidP="002C63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237490" cy="237490"/>
            <wp:effectExtent l="19050" t="0" r="0" b="0"/>
            <wp:docPr id="5" name="Imagem 5" descr="Ely">
              <a:hlinkClick xmlns:a="http://schemas.openxmlformats.org/drawingml/2006/main" r:id="rId81" tooltip="&quot;El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ly">
                      <a:hlinkClick r:id="rId81" tooltip="&quot;El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379" w:rsidRPr="002C6379" w:rsidRDefault="002C6379" w:rsidP="002C63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3" w:tooltip="Ely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Ely de Souza Junior </w:t>
        </w:r>
      </w:hyperlink>
    </w:p>
    <w:p w:rsidR="002C6379" w:rsidRPr="002C6379" w:rsidRDefault="002C6379" w:rsidP="002C637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>Advogado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4" w:history="1">
        <w:r w:rsidRPr="002C63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Agradecer </w:t>
        </w:r>
      </w:hyperlink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1k pessoas visitaram essa página 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Fale agora com um Advogado 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Encontre um Correspondente 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8pt;height:17.75pt" o:ole="">
            <v:imagedata r:id="rId85" o:title=""/>
          </v:shape>
          <w:control r:id="rId86" w:name="HTML:Text" w:shapeid="_x0000_i1030"/>
        </w:objec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Solicitar diligência </w:t>
      </w:r>
    </w:p>
    <w:p w:rsidR="002C6379" w:rsidRPr="002C6379" w:rsidRDefault="002C6379" w:rsidP="002C63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637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Mais de 100 mil advogados em 5.397 cidades</w:t>
      </w:r>
    </w:p>
    <w:p w:rsidR="005277C0" w:rsidRDefault="005277C0"/>
    <w:sectPr w:rsidR="005277C0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A5826"/>
    <w:multiLevelType w:val="multilevel"/>
    <w:tmpl w:val="EB4A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475E5"/>
    <w:multiLevelType w:val="multilevel"/>
    <w:tmpl w:val="3494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A0ED4"/>
    <w:multiLevelType w:val="multilevel"/>
    <w:tmpl w:val="037E7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65966"/>
    <w:multiLevelType w:val="multilevel"/>
    <w:tmpl w:val="B5A4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749DB"/>
    <w:multiLevelType w:val="multilevel"/>
    <w:tmpl w:val="2E5E4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D065A2"/>
    <w:multiLevelType w:val="multilevel"/>
    <w:tmpl w:val="85EC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/>
  <w:rsids>
    <w:rsidRoot w:val="002C6379"/>
    <w:rsid w:val="001F5267"/>
    <w:rsid w:val="002C6379"/>
    <w:rsid w:val="00434EA7"/>
    <w:rsid w:val="005277C0"/>
    <w:rsid w:val="00571FD1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2C63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2C63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C637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C637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C6379"/>
    <w:rPr>
      <w:color w:val="0000FF"/>
      <w:u w:val="single"/>
    </w:rPr>
  </w:style>
  <w:style w:type="character" w:customStyle="1" w:styleId="report-component">
    <w:name w:val="report-component"/>
    <w:basedOn w:val="Fontepargpadro"/>
    <w:rsid w:val="002C6379"/>
  </w:style>
  <w:style w:type="paragraph" w:customStyle="1" w:styleId="info">
    <w:name w:val="info"/>
    <w:basedOn w:val="Normal"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-time-since">
    <w:name w:val="document--time-since"/>
    <w:basedOn w:val="Fontepargpadro"/>
    <w:rsid w:val="002C6379"/>
  </w:style>
  <w:style w:type="character" w:customStyle="1" w:styleId="count">
    <w:name w:val="count"/>
    <w:basedOn w:val="Fontepargpadro"/>
    <w:rsid w:val="002C6379"/>
  </w:style>
  <w:style w:type="paragraph" w:styleId="NormalWeb">
    <w:name w:val="Normal (Web)"/>
    <w:basedOn w:val="Normal"/>
    <w:uiPriority w:val="99"/>
    <w:semiHidden/>
    <w:unhideWhenUsed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c-published-by">
    <w:name w:val="doc-published-by"/>
    <w:basedOn w:val="Normal"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6379"/>
    <w:rPr>
      <w:b/>
      <w:bCs/>
    </w:rPr>
  </w:style>
  <w:style w:type="paragraph" w:customStyle="1" w:styleId="doc-author-bio">
    <w:name w:val="doc-author-bio"/>
    <w:basedOn w:val="Normal"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le">
    <w:name w:val="title"/>
    <w:basedOn w:val="Normal"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d-desc-light">
    <w:name w:val="ad-desc-light"/>
    <w:basedOn w:val="Normal"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hort-bio">
    <w:name w:val="short-bio"/>
    <w:basedOn w:val="Normal"/>
    <w:rsid w:val="002C6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ocument-thank-button">
    <w:name w:val="document-thank-button"/>
    <w:basedOn w:val="Fontepargpadro"/>
    <w:rsid w:val="002C6379"/>
  </w:style>
  <w:style w:type="character" w:customStyle="1" w:styleId="sqc-action-title">
    <w:name w:val="sqc-action-title"/>
    <w:basedOn w:val="Fontepargpadro"/>
    <w:rsid w:val="002C6379"/>
  </w:style>
  <w:style w:type="paragraph" w:styleId="Textodebalo">
    <w:name w:val="Balloon Text"/>
    <w:basedOn w:val="Normal"/>
    <w:link w:val="TextodebaloChar"/>
    <w:uiPriority w:val="99"/>
    <w:semiHidden/>
    <w:unhideWhenUsed/>
    <w:rsid w:val="002C6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6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92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3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3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33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2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39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jusbrasil.com.br/legislacao/111983995/c%C3%B3digo-civil-lei-10406-02" TargetMode="External"/><Relationship Id="rId18" Type="http://schemas.openxmlformats.org/officeDocument/2006/relationships/hyperlink" Target="http://www.jusbrasil.com.br/legislacao/174276278/lei-13105-15" TargetMode="External"/><Relationship Id="rId26" Type="http://schemas.openxmlformats.org/officeDocument/2006/relationships/hyperlink" Target="http://www.jusbrasil.com.br/legislacao/174276278/lei-13105-15" TargetMode="External"/><Relationship Id="rId39" Type="http://schemas.openxmlformats.org/officeDocument/2006/relationships/hyperlink" Target="http://www.jusbrasil.com.br/topicos/10596397/inciso-i-do-artigo-147-da-lei-n-8069-de-13-de-julho-de-1990" TargetMode="External"/><Relationship Id="rId21" Type="http://schemas.openxmlformats.org/officeDocument/2006/relationships/hyperlink" Target="http://www.jusbrasil.com.br/legislacao/174276278/lei-13105-15" TargetMode="External"/><Relationship Id="rId34" Type="http://schemas.openxmlformats.org/officeDocument/2006/relationships/hyperlink" Target="http://www.jusbrasil.com.br/topicos/10624348/artigo-1583-da-lei-n-10406-de-10-de-janeiro-de-2002" TargetMode="External"/><Relationship Id="rId42" Type="http://schemas.openxmlformats.org/officeDocument/2006/relationships/hyperlink" Target="http://www.jusbrasil.com.br/legislacao/174276278/lei-13105-15" TargetMode="External"/><Relationship Id="rId47" Type="http://schemas.openxmlformats.org/officeDocument/2006/relationships/hyperlink" Target="http://www.jusbrasil.com.br/topicos/28891606/artigo-532-da-lei-n-13105-de-16-de-marco-de-2015" TargetMode="External"/><Relationship Id="rId50" Type="http://schemas.openxmlformats.org/officeDocument/2006/relationships/hyperlink" Target="http://www.jusbrasil.com.br/legislacao/1033702/c%C3%B3digo-penal-decreto-lei-2848-40" TargetMode="External"/><Relationship Id="rId55" Type="http://schemas.openxmlformats.org/officeDocument/2006/relationships/hyperlink" Target="http://www.jusbrasil.com.br/topicos/289623/direito-processual-civil" TargetMode="External"/><Relationship Id="rId63" Type="http://schemas.openxmlformats.org/officeDocument/2006/relationships/hyperlink" Target="http://www.jusbrasil.com.br/topicos/78033295/execucao-de-alimentos-processo" TargetMode="External"/><Relationship Id="rId68" Type="http://schemas.openxmlformats.org/officeDocument/2006/relationships/hyperlink" Target="http://www.jusbrasil.com.br/topicos/10731286/lei-n-10406-de-10-de-janeiro-de-2002" TargetMode="External"/><Relationship Id="rId76" Type="http://schemas.openxmlformats.org/officeDocument/2006/relationships/image" Target="media/image2.jpeg"/><Relationship Id="rId84" Type="http://schemas.openxmlformats.org/officeDocument/2006/relationships/hyperlink" Target="http://raquelaguilar7121.jusbrasil.com.br/artigos/317955313/as-alteracoes-nas-acoes-de-familia-com-o-advento-do-novo-codigo-de-processo-civil?utm_campaign=newsletter-daily_20160331_3103&amp;utm_medium=email&amp;utm_source=newsletter" TargetMode="External"/><Relationship Id="rId7" Type="http://schemas.openxmlformats.org/officeDocument/2006/relationships/hyperlink" Target="http://raquelaguilar7121.jusbrasil.com.br/artigos/317955313/as-alteracoes-nas-acoes-de-familia-com-o-advento-do-novo-codigo-de-processo-civil?print=true" TargetMode="External"/><Relationship Id="rId71" Type="http://schemas.openxmlformats.org/officeDocument/2006/relationships/hyperlink" Target="http://www.jusbrasil.com.br/topicos/28890617/artigo-699-da-lei-n-13105-de-16-de-marco-de-201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usbrasil.com.br/topicos/28890617/artigo-699-da-lei-n-13105-de-16-de-marco-de-2015" TargetMode="External"/><Relationship Id="rId29" Type="http://schemas.openxmlformats.org/officeDocument/2006/relationships/hyperlink" Target="http://www.jusbrasil.com.br/legislacao/174276278/lei-13105-15" TargetMode="External"/><Relationship Id="rId11" Type="http://schemas.openxmlformats.org/officeDocument/2006/relationships/hyperlink" Target="http://www.jusbrasil.com.br/topicos/10625978/artigo-1571-da-lei-n-10406-de-10-de-janeiro-de-2002" TargetMode="External"/><Relationship Id="rId24" Type="http://schemas.openxmlformats.org/officeDocument/2006/relationships/hyperlink" Target="http://www.jusbrasil.com.br/legislacao/174276278/lei-13105-15" TargetMode="External"/><Relationship Id="rId32" Type="http://schemas.openxmlformats.org/officeDocument/2006/relationships/hyperlink" Target="http://www.jusbrasil.com.br/topicos/11710951/artigo-4-da-lei-n-8906-de-04-de-julho-de-1994" TargetMode="External"/><Relationship Id="rId37" Type="http://schemas.openxmlformats.org/officeDocument/2006/relationships/hyperlink" Target="http://www.jusbrasil.com.br/legislacao/174276278/lei-13105-15" TargetMode="External"/><Relationship Id="rId40" Type="http://schemas.openxmlformats.org/officeDocument/2006/relationships/hyperlink" Target="http://www.jusbrasil.com.br/legislacao/1031134/estatuto-da-crian%C3%A7a-e-do-adolescente-lei-8069-90" TargetMode="External"/><Relationship Id="rId45" Type="http://schemas.openxmlformats.org/officeDocument/2006/relationships/hyperlink" Target="http://www.jusbrasil.com.br/topicos/28889607/artigo-829-da-lei-n-13105-de-16-de-marco-de-2015" TargetMode="External"/><Relationship Id="rId53" Type="http://schemas.openxmlformats.org/officeDocument/2006/relationships/hyperlink" Target="http://raquelaguilar7121.jusbrasil.com.br/publicacoes" TargetMode="External"/><Relationship Id="rId58" Type="http://schemas.openxmlformats.org/officeDocument/2006/relationships/hyperlink" Target="http://www.jusbrasil.com.br/topicos/26413248/divorcio" TargetMode="External"/><Relationship Id="rId66" Type="http://schemas.openxmlformats.org/officeDocument/2006/relationships/hyperlink" Target="http://www.jusbrasil.com.br/topicos/10625978/artigo-1571-da-lei-n-10406-de-10-de-janeiro-de-2002" TargetMode="External"/><Relationship Id="rId74" Type="http://schemas.openxmlformats.org/officeDocument/2006/relationships/hyperlink" Target="http://www.jusbrasil.com.br/topicos/28891606/artigo-532-da-lei-n-13105-de-16-de-marco-de-2015" TargetMode="External"/><Relationship Id="rId79" Type="http://schemas.openxmlformats.org/officeDocument/2006/relationships/image" Target="media/image3.jpeg"/><Relationship Id="rId87" Type="http://schemas.openxmlformats.org/officeDocument/2006/relationships/fontTable" Target="fontTable.xml"/><Relationship Id="rId5" Type="http://schemas.openxmlformats.org/officeDocument/2006/relationships/hyperlink" Target="http://raquelaguilar7121.jusbrasil.com.br/artigos/317955313/as-alteracoes-nas-acoes-de-familia-com-o-advento-do-novo-codigo-de-processo-civil?utm_campaign=newsletter-daily_20160331_3103&amp;utm_medium=email&amp;utm_source=newsletter" TargetMode="External"/><Relationship Id="rId61" Type="http://schemas.openxmlformats.org/officeDocument/2006/relationships/hyperlink" Target="http://www.jusbrasil.com.br/topicos/28370628/conciliacao-e-mediacao" TargetMode="External"/><Relationship Id="rId82" Type="http://schemas.openxmlformats.org/officeDocument/2006/relationships/image" Target="media/image4.jpeg"/><Relationship Id="rId19" Type="http://schemas.openxmlformats.org/officeDocument/2006/relationships/hyperlink" Target="http://www.jusbrasil.com.br/topicos/28893365/artigo-343-da-lei-n-13105-de-16-de-marco-de-2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aquelaguilar7121.jusbrasil.com.br/" TargetMode="External"/><Relationship Id="rId14" Type="http://schemas.openxmlformats.org/officeDocument/2006/relationships/hyperlink" Target="http://www.jusbrasil.com.br/legislacao/174276278/lei-13105-15" TargetMode="External"/><Relationship Id="rId22" Type="http://schemas.openxmlformats.org/officeDocument/2006/relationships/hyperlink" Target="http://www.jusbrasil.com.br/topicos/28896105/artigo-53-da-lei-n-13105-de-16-de-marco-de-2015" TargetMode="External"/><Relationship Id="rId27" Type="http://schemas.openxmlformats.org/officeDocument/2006/relationships/hyperlink" Target="http://www.jusbrasil.com.br/topicos/28890641/artigo-693-da-lei-n-13105-de-16-de-marco-de-2015" TargetMode="External"/><Relationship Id="rId30" Type="http://schemas.openxmlformats.org/officeDocument/2006/relationships/hyperlink" Target="http://www.jusbrasil.com.br/topicos/28895571/artigo-103-da-lei-n-13105-de-16-de-marco-de-2015" TargetMode="External"/><Relationship Id="rId35" Type="http://schemas.openxmlformats.org/officeDocument/2006/relationships/hyperlink" Target="http://www.jusbrasil.com.br/topicos/10624297/par%C3%A1grafo-1-artigo-1583-da-lei-n-10406-de-10-de-janeiro-de-2002" TargetMode="External"/><Relationship Id="rId43" Type="http://schemas.openxmlformats.org/officeDocument/2006/relationships/hyperlink" Target="http://www.jusbrasil.com.br/topicos/28891792/artigo-517-da-lei-n-13105-de-16-de-marco-de-2015" TargetMode="External"/><Relationship Id="rId48" Type="http://schemas.openxmlformats.org/officeDocument/2006/relationships/hyperlink" Target="http://www.jusbrasil.com.br/legislacao/174276278/lei-13105-15" TargetMode="External"/><Relationship Id="rId56" Type="http://schemas.openxmlformats.org/officeDocument/2006/relationships/hyperlink" Target="http://www.jusbrasil.com.br/topicos/26413200/direito-civil" TargetMode="External"/><Relationship Id="rId64" Type="http://schemas.openxmlformats.org/officeDocument/2006/relationships/hyperlink" Target="http://www.jusbrasil.com.br/topicos/10607677/artigo-244-do-decreto-lei-n-2848-de-07-de-dezembro-de-1940" TargetMode="External"/><Relationship Id="rId69" Type="http://schemas.openxmlformats.org/officeDocument/2006/relationships/hyperlink" Target="http://www.jusbrasil.com.br/topicos/28889607/artigo-829-da-lei-n-13105-de-16-de-marco-de-2015" TargetMode="External"/><Relationship Id="rId77" Type="http://schemas.openxmlformats.org/officeDocument/2006/relationships/hyperlink" Target="http://raquelaguilar7121.jusbrasil.com.br/" TargetMode="External"/><Relationship Id="rId8" Type="http://schemas.openxmlformats.org/officeDocument/2006/relationships/hyperlink" Target="http://raquelaguilar7121.jusbrasil.com.br/artigos/317955313/as-alteracoes-nas-acoes-de-familia-com-o-advento-do-novo-codigo-de-processo-civil?utm_campaign=newsletter-daily_20160331_3103&amp;utm_medium=email&amp;utm_source=newsletter" TargetMode="External"/><Relationship Id="rId51" Type="http://schemas.openxmlformats.org/officeDocument/2006/relationships/image" Target="media/image1.jpeg"/><Relationship Id="rId72" Type="http://schemas.openxmlformats.org/officeDocument/2006/relationships/hyperlink" Target="http://www.jusbrasil.com.br/topicos/28890633/artigo-695-da-lei-n-13105-de-16-de-marco-de-2015" TargetMode="External"/><Relationship Id="rId80" Type="http://schemas.openxmlformats.org/officeDocument/2006/relationships/hyperlink" Target="http://wagnerfrancesco.jusbrasil.com.br/" TargetMode="External"/><Relationship Id="rId85" Type="http://schemas.openxmlformats.org/officeDocument/2006/relationships/image" Target="media/image5.wmf"/><Relationship Id="rId3" Type="http://schemas.openxmlformats.org/officeDocument/2006/relationships/settings" Target="settings.xml"/><Relationship Id="rId12" Type="http://schemas.openxmlformats.org/officeDocument/2006/relationships/hyperlink" Target="http://www.jusbrasil.com.br/topicos/10625832/inciso-iv-do-artigo-1571-da-lei-n-10406-de-10-de-janeiro-de-2002" TargetMode="External"/><Relationship Id="rId17" Type="http://schemas.openxmlformats.org/officeDocument/2006/relationships/hyperlink" Target="http://www.jusbrasil.com.br/topicos/28890406/artigo-731-da-lei-n-13105-de-16-de-marco-de-2015" TargetMode="External"/><Relationship Id="rId25" Type="http://schemas.openxmlformats.org/officeDocument/2006/relationships/hyperlink" Target="http://www.jusbrasil.com.br/legislacao/174276278/lei-13105-15" TargetMode="External"/><Relationship Id="rId33" Type="http://schemas.openxmlformats.org/officeDocument/2006/relationships/hyperlink" Target="http://www.jusbrasil.com.br/topicos/10620923/artigo-1630-da-lei-n-10406-de-10-de-janeiro-de-2002" TargetMode="External"/><Relationship Id="rId38" Type="http://schemas.openxmlformats.org/officeDocument/2006/relationships/hyperlink" Target="http://www.jusbrasil.com.br/topicos/10596543/artigo-147-da-lei-n-8069-de-13-de-julho-de-1990" TargetMode="External"/><Relationship Id="rId46" Type="http://schemas.openxmlformats.org/officeDocument/2006/relationships/hyperlink" Target="http://www.jusbrasil.com.br/legislacao/174276278/lei-13105-15" TargetMode="External"/><Relationship Id="rId59" Type="http://schemas.openxmlformats.org/officeDocument/2006/relationships/hyperlink" Target="http://www.jusbrasil.com.br/topicos/26413517/uniao-estavel" TargetMode="External"/><Relationship Id="rId67" Type="http://schemas.openxmlformats.org/officeDocument/2006/relationships/hyperlink" Target="http://www.jusbrasil.com.br/topicos/10649268/decreto-lei-n-2848-de-07-de-dezembro-de-1940" TargetMode="External"/><Relationship Id="rId20" Type="http://schemas.openxmlformats.org/officeDocument/2006/relationships/hyperlink" Target="http://www.jusbrasil.com.br/topicos/28893343/par%C3%A1grafo-6-artigo-343-da-lei-n-13105-de-16-de-marco-de-2015" TargetMode="External"/><Relationship Id="rId41" Type="http://schemas.openxmlformats.org/officeDocument/2006/relationships/hyperlink" Target="http://www.jusbrasil.com.br/topicos/28891642/artigo-528-da-lei-n-13105-de-16-de-marco-de-2015" TargetMode="External"/><Relationship Id="rId54" Type="http://schemas.openxmlformats.org/officeDocument/2006/relationships/hyperlink" Target="http://raquelaguilar7121.jusbrasil.com.br/seguidores" TargetMode="External"/><Relationship Id="rId62" Type="http://schemas.openxmlformats.org/officeDocument/2006/relationships/hyperlink" Target="http://www.jusbrasil.com.br/topicos/28896536/lei-n-13105-de-16-de-marco-de-2015" TargetMode="External"/><Relationship Id="rId70" Type="http://schemas.openxmlformats.org/officeDocument/2006/relationships/hyperlink" Target="http://www.jusbrasil.com.br/topicos/28890406/artigo-731-da-lei-n-13105-de-16-de-marco-de-2015" TargetMode="External"/><Relationship Id="rId75" Type="http://schemas.openxmlformats.org/officeDocument/2006/relationships/hyperlink" Target="http://www.jusbrasil.com.br/topicos/28891642/artigo-528-da-lei-n-13105-de-16-de-marco-de-2015" TargetMode="External"/><Relationship Id="rId83" Type="http://schemas.openxmlformats.org/officeDocument/2006/relationships/hyperlink" Target="http://elyjunior.jusbrasil.com.br/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aquelaguilar7121.jusbrasil.com.br/artigos/317955313/as-alteracoes-nas-acoes-de-familia-com-o-advento-do-novo-codigo-de-processo-civil?utm_campaign=newsletter-daily_20160331_3103&amp;utm_medium=email&amp;utm_source=newsletter" TargetMode="External"/><Relationship Id="rId15" Type="http://schemas.openxmlformats.org/officeDocument/2006/relationships/hyperlink" Target="http://www.jusbrasil.com.br/topicos/28890641/artigo-693-da-lei-n-13105-de-16-de-marco-de-2015" TargetMode="External"/><Relationship Id="rId23" Type="http://schemas.openxmlformats.org/officeDocument/2006/relationships/hyperlink" Target="http://www.jusbrasil.com.br/topicos/28896104/inciso-i-do-artigo-53-da-lei-n-13105-de-16-de-marco-de-2015" TargetMode="External"/><Relationship Id="rId28" Type="http://schemas.openxmlformats.org/officeDocument/2006/relationships/hyperlink" Target="http://www.jusbrasil.com.br/topicos/28890617/artigo-699-da-lei-n-13105-de-16-de-marco-de-2015" TargetMode="External"/><Relationship Id="rId36" Type="http://schemas.openxmlformats.org/officeDocument/2006/relationships/hyperlink" Target="http://www.jusbrasil.com.br/topicos/28890633/artigo-695-da-lei-n-13105-de-16-de-marco-de-2015" TargetMode="External"/><Relationship Id="rId49" Type="http://schemas.openxmlformats.org/officeDocument/2006/relationships/hyperlink" Target="http://www.jusbrasil.com.br/topicos/10607677/artigo-244-do-decreto-lei-n-2848-de-07-de-dezembro-de-1940" TargetMode="External"/><Relationship Id="rId57" Type="http://schemas.openxmlformats.org/officeDocument/2006/relationships/hyperlink" Target="http://www.jusbrasil.com.br/topicos/26413205/direito-de-familia" TargetMode="External"/><Relationship Id="rId10" Type="http://schemas.openxmlformats.org/officeDocument/2006/relationships/hyperlink" Target="http://www.jusbrasil.com.br/legislacao/174276278/lei-13105-15" TargetMode="External"/><Relationship Id="rId31" Type="http://schemas.openxmlformats.org/officeDocument/2006/relationships/hyperlink" Target="http://www.jusbrasil.com.br/legislacao/109252/estatuto-da-advocacia-e-da-oab-lei-8906-94" TargetMode="External"/><Relationship Id="rId44" Type="http://schemas.openxmlformats.org/officeDocument/2006/relationships/hyperlink" Target="http://www.jusbrasil.com.br/legislacao/174276278/lei-13105-15" TargetMode="External"/><Relationship Id="rId52" Type="http://schemas.openxmlformats.org/officeDocument/2006/relationships/hyperlink" Target="http://raquelaguilar7121.jusbrasil.com.br/" TargetMode="External"/><Relationship Id="rId60" Type="http://schemas.openxmlformats.org/officeDocument/2006/relationships/hyperlink" Target="http://www.jusbrasil.com.br/topicos/26547120/jusbrasil-destaques" TargetMode="External"/><Relationship Id="rId65" Type="http://schemas.openxmlformats.org/officeDocument/2006/relationships/hyperlink" Target="http://www.jusbrasil.com.br/topicos/10625832/inciso-iv-do-artigo-1571-da-lei-n-10406-de-10-de-janeiro-de-2002" TargetMode="External"/><Relationship Id="rId73" Type="http://schemas.openxmlformats.org/officeDocument/2006/relationships/hyperlink" Target="http://www.jusbrasil.com.br/topicos/28890641/artigo-693-da-lei-n-13105-de-16-de-marco-de-2015" TargetMode="External"/><Relationship Id="rId78" Type="http://schemas.openxmlformats.org/officeDocument/2006/relationships/hyperlink" Target="http://wagnerfrancesco.jusbrasil.com.br/" TargetMode="External"/><Relationship Id="rId81" Type="http://schemas.openxmlformats.org/officeDocument/2006/relationships/hyperlink" Target="http://elyjunior.jusbrasil.com.br/" TargetMode="External"/><Relationship Id="rId86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3156</Words>
  <Characters>17045</Characters>
  <Application>Microsoft Office Word</Application>
  <DocSecurity>0</DocSecurity>
  <Lines>142</Lines>
  <Paragraphs>40</Paragraphs>
  <ScaleCrop>false</ScaleCrop>
  <Company/>
  <LinksUpToDate>false</LinksUpToDate>
  <CharactersWithSpaces>20161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2016-04-01T21:40:00Z</dcterms:created>
  <dcterms:modified xsi:type="dcterms:W3CDTF">2016-04-01T21:40:00Z</dcterms:modified>
</cp:coreProperties>
</file>