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73" w:rsidRPr="00E75F59" w:rsidRDefault="00DA5C6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</w:t>
      </w:r>
    </w:p>
    <w:p w:rsidR="00DA5C63" w:rsidRDefault="00DA5C6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DEPARTAMENTO DE TRÂNSITO - DETRAN - MS</w:t>
      </w:r>
    </w:p>
    <w:p w:rsidR="00C07473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A5C63" w:rsidRPr="00E75F59" w:rsidRDefault="00DA5C6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B90E65" w:rsidRDefault="00B90E65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DA5C63" w:rsidRDefault="00DA5C63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DA5C63" w:rsidRDefault="00DA5C63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67CA3" w:rsidRDefault="00867CA3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:rsidR="00FF791C" w:rsidRDefault="00FF791C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:rsidR="00DA5C63" w:rsidRPr="00E75F59" w:rsidRDefault="00DA5C63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17FC" w:rsidRDefault="000360B4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3D751C">
        <w:rPr>
          <w:rFonts w:ascii="Arial" w:eastAsia="Times New Roman" w:hAnsi="Arial" w:cs="Arial"/>
          <w:b/>
          <w:sz w:val="24"/>
          <w:szCs w:val="24"/>
          <w:lang w:eastAsia="pt-BR"/>
        </w:rPr>
        <w:t>DONIZETE JORGE DA SILVA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brasileiro,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comerciante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nscrito no Cadastro de Pessoa Física sob nº</w:t>
      </w:r>
      <w:r w:rsidR="00AC26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>286.508.321-72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 portador do R.G. nº 154541 – SSP/MS,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vem respeitosamente à presença de Vossa Senhoria, com 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fulcro</w:t>
      </w:r>
      <w:r w:rsidR="00D53403">
        <w:rPr>
          <w:rFonts w:ascii="Arial" w:eastAsia="Times New Roman" w:hAnsi="Arial" w:cs="Arial"/>
          <w:sz w:val="24"/>
          <w:szCs w:val="24"/>
          <w:lang w:eastAsia="pt-BR"/>
        </w:rPr>
        <w:t xml:space="preserve"> N</w:t>
      </w:r>
      <w:r w:rsidR="0074771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D53403">
        <w:rPr>
          <w:rFonts w:ascii="Arial" w:eastAsia="Times New Roman" w:hAnsi="Arial" w:cs="Arial"/>
          <w:sz w:val="24"/>
          <w:szCs w:val="24"/>
          <w:lang w:eastAsia="pt-BR"/>
        </w:rPr>
        <w:t xml:space="preserve"> Lei nº 8.666/93,</w:t>
      </w:r>
      <w:r w:rsidR="00D622DA">
        <w:rPr>
          <w:rFonts w:ascii="Arial" w:eastAsia="Times New Roman" w:hAnsi="Arial" w:cs="Arial"/>
          <w:sz w:val="24"/>
          <w:szCs w:val="24"/>
          <w:lang w:eastAsia="pt-BR"/>
        </w:rPr>
        <w:t xml:space="preserve"> art. 41 e</w:t>
      </w:r>
      <w:r w:rsidR="00D534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53403" w:rsidRPr="00D53403">
        <w:rPr>
          <w:rFonts w:ascii="Arial" w:eastAsia="Times New Roman" w:hAnsi="Arial" w:cs="Arial"/>
          <w:sz w:val="24"/>
          <w:szCs w:val="24"/>
          <w:lang w:eastAsia="pt-BR"/>
        </w:rPr>
        <w:t>§ 5º, do art. 22</w:t>
      </w:r>
      <w:r w:rsidR="00D622DA">
        <w:rPr>
          <w:rFonts w:ascii="Arial" w:eastAsia="Times New Roman" w:hAnsi="Arial" w:cs="Arial"/>
          <w:sz w:val="24"/>
          <w:szCs w:val="24"/>
          <w:lang w:eastAsia="pt-BR"/>
        </w:rPr>
        <w:t>,</w:t>
      </w:r>
      <w:proofErr w:type="gramStart"/>
      <w:r w:rsidR="00D622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79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FF791C">
        <w:rPr>
          <w:rFonts w:ascii="Arial" w:eastAsia="Times New Roman" w:hAnsi="Arial" w:cs="Arial"/>
          <w:sz w:val="24"/>
          <w:szCs w:val="24"/>
          <w:lang w:eastAsia="pt-BR"/>
        </w:rPr>
        <w:t>Art. 903 do Código Processo Civil/2015</w:t>
      </w:r>
      <w:r w:rsidR="0074771D">
        <w:rPr>
          <w:rFonts w:ascii="Arial" w:eastAsia="Times New Roman" w:hAnsi="Arial" w:cs="Arial"/>
          <w:sz w:val="24"/>
          <w:szCs w:val="24"/>
          <w:lang w:eastAsia="pt-BR"/>
        </w:rPr>
        <w:t xml:space="preserve"> e Edital de Praça Nº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 0-02/2017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, apresentar</w:t>
      </w:r>
      <w:r w:rsidR="004217FC" w:rsidRPr="00E75F59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51596C" w:rsidRPr="00E75F59" w:rsidRDefault="0051596C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Ind w:w="959" w:type="dxa"/>
        <w:tblLook w:val="04A0"/>
      </w:tblPr>
      <w:tblGrid>
        <w:gridCol w:w="539"/>
        <w:gridCol w:w="6682"/>
        <w:gridCol w:w="540"/>
      </w:tblGrid>
      <w:tr w:rsidR="004217FC" w:rsidRPr="00E75F59" w:rsidTr="008D13AB">
        <w:trPr>
          <w:trHeight w:val="1378"/>
          <w:jc w:val="center"/>
        </w:trPr>
        <w:tc>
          <w:tcPr>
            <w:tcW w:w="539" w:type="dxa"/>
          </w:tcPr>
          <w:p w:rsidR="004217FC" w:rsidRPr="00E75F59" w:rsidRDefault="00A9269F" w:rsidP="000A58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05pt;margin-top:-.65pt;width:26.75pt;height:49.4pt;z-index:251660288" o:connectortype="straight" strokeweight="2.25pt"/>
              </w:pict>
            </w:r>
          </w:p>
        </w:tc>
        <w:tc>
          <w:tcPr>
            <w:tcW w:w="6682" w:type="dxa"/>
          </w:tcPr>
          <w:p w:rsidR="004217FC" w:rsidRPr="00E75F59" w:rsidRDefault="004217FC" w:rsidP="000A581D">
            <w:pPr>
              <w:jc w:val="center"/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</w:pPr>
          </w:p>
          <w:p w:rsidR="004217FC" w:rsidRPr="00E75F59" w:rsidRDefault="00DA5C63" w:rsidP="00A31319">
            <w:pPr>
              <w:jc w:val="center"/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</w:pPr>
            <w:r w:rsidRPr="00A3131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NOTIFICAÇÃO</w:t>
            </w:r>
          </w:p>
        </w:tc>
        <w:tc>
          <w:tcPr>
            <w:tcW w:w="540" w:type="dxa"/>
          </w:tcPr>
          <w:p w:rsidR="004217FC" w:rsidRPr="00E75F59" w:rsidRDefault="00A9269F" w:rsidP="000A58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69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 id="_x0000_s1027" type="#_x0000_t32" style="position:absolute;left:0;text-align:left;margin-left:-3.35pt;margin-top:-.65pt;width:25.7pt;height:49.4pt;flip:x;z-index:251661312;mso-position-horizontal-relative:text;mso-position-vertical-relative:text" o:connectortype="straight" strokeweight="2.25pt"/>
              </w:pict>
            </w:r>
          </w:p>
        </w:tc>
      </w:tr>
    </w:tbl>
    <w:p w:rsidR="005D1B50" w:rsidRDefault="004217FC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702A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Em decorrência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 xml:space="preserve">da realização de leilão extrajudicial de nº 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>0-02/2017</w:t>
      </w:r>
      <w:r w:rsidR="00733631" w:rsidRPr="00E75F5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pelas razões de fato e de direito que passa a expor.</w:t>
      </w:r>
    </w:p>
    <w:p w:rsidR="004217FC" w:rsidRPr="00E75F59" w:rsidRDefault="00A9269F" w:rsidP="004217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9269F">
        <w:rPr>
          <w:rFonts w:ascii="Arial" w:hAnsi="Arial" w:cs="Arial"/>
          <w:noProof/>
          <w:color w:val="548DD4"/>
          <w:sz w:val="24"/>
          <w:szCs w:val="24"/>
        </w:rPr>
        <w:pict>
          <v:shape id="_x0000_s1028" type="#_x0000_t32" style="position:absolute;left:0;text-align:left;margin-left:178.45pt;margin-top:7.4pt;width:273.95pt;height:0;z-index:251662336" o:connectortype="straight" strokecolor="#a5a5a5" strokeweight="3pt">
            <v:shadow type="perspective" color="#243f60" opacity=".5" offset="1pt" offset2="-1pt"/>
          </v:shape>
        </w:pict>
      </w:r>
    </w:p>
    <w:p w:rsidR="004217FC" w:rsidRPr="00D622DA" w:rsidRDefault="004217FC" w:rsidP="004217F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622DA">
        <w:rPr>
          <w:rFonts w:ascii="Arial" w:hAnsi="Arial" w:cs="Arial"/>
          <w:b/>
          <w:sz w:val="24"/>
          <w:szCs w:val="24"/>
        </w:rPr>
        <w:t>- DOS FATOS:</w:t>
      </w:r>
    </w:p>
    <w:p w:rsidR="004217FC" w:rsidRPr="00E75F59" w:rsidRDefault="00A9269F" w:rsidP="00160834">
      <w:pPr>
        <w:spacing w:after="0"/>
        <w:ind w:right="970"/>
        <w:jc w:val="right"/>
        <w:rPr>
          <w:rFonts w:ascii="Arial" w:hAnsi="Arial" w:cs="Arial"/>
          <w:sz w:val="24"/>
          <w:szCs w:val="24"/>
        </w:rPr>
      </w:pPr>
      <w:r w:rsidRPr="00A9269F">
        <w:rPr>
          <w:rFonts w:ascii="Arial" w:hAnsi="Arial" w:cs="Arial"/>
          <w:b/>
          <w:noProof/>
          <w:sz w:val="24"/>
          <w:szCs w:val="24"/>
        </w:rPr>
        <w:pict>
          <v:shape id="_x0000_s1029" type="#_x0000_t32" style="position:absolute;left:0;text-align:left;margin-left:.1pt;margin-top:4pt;width:452.3pt;height:0;z-index:251663360" o:connectortype="straight" strokecolor="#a5a5a5" strokeweight="3pt">
            <v:shadow type="perspective" color="#243f60" opacity=".5" offset="1pt" offset2="-1pt"/>
          </v:shape>
        </w:pict>
      </w:r>
    </w:p>
    <w:p w:rsidR="003D751C" w:rsidRDefault="000360B4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17E0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>Notificante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>participou do lei</w:t>
      </w:r>
      <w:r w:rsidR="0041528B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 xml:space="preserve">ão </w:t>
      </w:r>
      <w:r w:rsidR="0041528B">
        <w:rPr>
          <w:rFonts w:ascii="Arial" w:eastAsia="Times New Roman" w:hAnsi="Arial" w:cs="Arial"/>
          <w:sz w:val="24"/>
          <w:szCs w:val="24"/>
          <w:lang w:eastAsia="pt-BR"/>
        </w:rPr>
        <w:t xml:space="preserve">realizado pelo DETRAN-MS,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>de nº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 0-02/2017, tendo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>arremat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>ado:</w:t>
      </w:r>
    </w:p>
    <w:p w:rsidR="003D751C" w:rsidRDefault="003D751C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51C" w:rsidRDefault="00D53AA1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="00DA5C63"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ote de nº </w:t>
      </w:r>
      <w:r w:rsidR="003D751C"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>26 -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528B">
        <w:rPr>
          <w:rFonts w:ascii="Arial" w:eastAsia="Times New Roman" w:hAnsi="Arial" w:cs="Arial"/>
          <w:sz w:val="24"/>
          <w:szCs w:val="24"/>
          <w:lang w:eastAsia="pt-BR"/>
        </w:rPr>
        <w:t xml:space="preserve">veículo </w:t>
      </w:r>
      <w:proofErr w:type="spellStart"/>
      <w:r w:rsidR="003D751C">
        <w:rPr>
          <w:rFonts w:ascii="Arial" w:eastAsia="Times New Roman" w:hAnsi="Arial" w:cs="Arial"/>
          <w:sz w:val="24"/>
          <w:szCs w:val="24"/>
          <w:lang w:eastAsia="pt-BR"/>
        </w:rPr>
        <w:t>vw</w:t>
      </w:r>
      <w:proofErr w:type="spellEnd"/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/gol </w:t>
      </w:r>
      <w:proofErr w:type="spellStart"/>
      <w:r w:rsidR="003D751C">
        <w:rPr>
          <w:rFonts w:ascii="Arial" w:eastAsia="Times New Roman" w:hAnsi="Arial" w:cs="Arial"/>
          <w:sz w:val="24"/>
          <w:szCs w:val="24"/>
          <w:lang w:eastAsia="pt-BR"/>
        </w:rPr>
        <w:t>trend</w:t>
      </w:r>
      <w:proofErr w:type="spellEnd"/>
      <w:r w:rsidR="003D751C">
        <w:rPr>
          <w:rFonts w:ascii="Arial" w:eastAsia="Times New Roman" w:hAnsi="Arial" w:cs="Arial"/>
          <w:sz w:val="24"/>
          <w:szCs w:val="24"/>
          <w:lang w:eastAsia="pt-BR"/>
        </w:rPr>
        <w:t>, ano: 2001/2002, cor: vermelha, placa: HRZ5872, MS, motor: AZN006643, no valor de R$ 4.400,00 (quatro mil e quatrocentos reais</w:t>
      </w:r>
      <w:r w:rsidR="0041528B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3D751C" w:rsidRDefault="003D751C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51C" w:rsidRDefault="00D53AA1" w:rsidP="003D75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="003D751C"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ote de nº 33 - 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veículo Fiat/uno Mille </w:t>
      </w:r>
      <w:proofErr w:type="spellStart"/>
      <w:r w:rsidR="003D751C">
        <w:rPr>
          <w:rFonts w:ascii="Arial" w:eastAsia="Times New Roman" w:hAnsi="Arial" w:cs="Arial"/>
          <w:sz w:val="24"/>
          <w:szCs w:val="24"/>
          <w:lang w:eastAsia="pt-BR"/>
        </w:rPr>
        <w:t>fire</w:t>
      </w:r>
      <w:proofErr w:type="spellEnd"/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, ano: 2001/2002, cor cinza, placa: HRG3811, MS, motor: 178, no valor de R$ 5.200,00 (cinco mil e duzentos reais). </w:t>
      </w:r>
    </w:p>
    <w:p w:rsidR="006C03D9" w:rsidRDefault="006C03D9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3403" w:rsidRDefault="00D53403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Tudo de acordo com a Lei de regência dos leilões, que prescreve:</w:t>
      </w:r>
    </w:p>
    <w:p w:rsidR="00D53403" w:rsidRPr="00D53403" w:rsidRDefault="00D53403" w:rsidP="00D53403">
      <w:pPr>
        <w:spacing w:after="0" w:line="360" w:lineRule="auto"/>
        <w:ind w:left="3540"/>
        <w:jc w:val="both"/>
        <w:rPr>
          <w:b/>
        </w:rPr>
      </w:pPr>
      <w:r>
        <w:rPr>
          <w:b/>
          <w:sz w:val="24"/>
        </w:rPr>
        <w:t>“A</w:t>
      </w:r>
      <w:r w:rsidRPr="00D53403">
        <w:rPr>
          <w:b/>
          <w:sz w:val="24"/>
        </w:rPr>
        <w:t xml:space="preserve">rt. 19, da Lei nº 8.666/93: Os bens imóveis da Administração Pública, </w:t>
      </w:r>
      <w:r w:rsidRPr="00D53403">
        <w:rPr>
          <w:rStyle w:val="nfase"/>
          <w:b/>
          <w:sz w:val="24"/>
        </w:rPr>
        <w:t>cuja aquisição haja derivado de procedimentos judiciais ou de dação em pagamento</w:t>
      </w:r>
      <w:r w:rsidRPr="00D53403">
        <w:rPr>
          <w:b/>
          <w:sz w:val="24"/>
        </w:rPr>
        <w:t xml:space="preserve">, poderão ser alienados por ato da autoridade competente, observadas as seguintes regras: I – avaliação dos bens inalienáveis; II – comprovação da necessidade ou utilidade da alienação; </w:t>
      </w:r>
      <w:r w:rsidRPr="00D53403">
        <w:rPr>
          <w:rStyle w:val="nfase"/>
          <w:b/>
          <w:sz w:val="24"/>
        </w:rPr>
        <w:t>III – adoção do procedimento licitatório, sob a modalidade de concorrência ou leilão</w:t>
      </w:r>
      <w:r>
        <w:rPr>
          <w:rStyle w:val="nfase"/>
          <w:b/>
          <w:sz w:val="24"/>
        </w:rPr>
        <w:t>.</w:t>
      </w:r>
      <w:r w:rsidRPr="00D53403">
        <w:rPr>
          <w:b/>
          <w:sz w:val="24"/>
        </w:rPr>
        <w:t>”</w:t>
      </w:r>
    </w:p>
    <w:p w:rsidR="00200267" w:rsidRDefault="00200267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44E3" w:rsidRDefault="00200267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44E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44E3">
        <w:rPr>
          <w:rFonts w:ascii="Arial" w:eastAsia="Times New Roman" w:hAnsi="Arial" w:cs="Arial"/>
          <w:sz w:val="24"/>
          <w:szCs w:val="24"/>
          <w:lang w:eastAsia="pt-BR"/>
        </w:rPr>
        <w:tab/>
        <w:t>De acordo com o item 8</w:t>
      </w:r>
      <w:r w:rsidR="00BF73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044E3">
        <w:rPr>
          <w:rFonts w:ascii="Arial" w:eastAsia="Times New Roman" w:hAnsi="Arial" w:cs="Arial"/>
          <w:sz w:val="24"/>
          <w:szCs w:val="24"/>
          <w:lang w:eastAsia="pt-BR"/>
        </w:rPr>
        <w:t>do edital que regulou o leilão</w:t>
      </w:r>
      <w:r w:rsidR="00BF73C5">
        <w:rPr>
          <w:rFonts w:ascii="Arial" w:eastAsia="Times New Roman" w:hAnsi="Arial" w:cs="Arial"/>
          <w:sz w:val="24"/>
          <w:szCs w:val="24"/>
          <w:lang w:eastAsia="pt-BR"/>
        </w:rPr>
        <w:t xml:space="preserve"> (em anexo)</w:t>
      </w:r>
      <w:r w:rsidR="005044E3">
        <w:rPr>
          <w:rFonts w:ascii="Arial" w:eastAsia="Times New Roman" w:hAnsi="Arial" w:cs="Arial"/>
          <w:sz w:val="24"/>
          <w:szCs w:val="24"/>
          <w:lang w:eastAsia="pt-BR"/>
        </w:rPr>
        <w:t>, o DETRAN-MS, teria o prazo de 20 dias úteis para realizar a entrega dos veículos arrematados.</w:t>
      </w:r>
    </w:p>
    <w:p w:rsidR="005044E3" w:rsidRDefault="005044E3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0267" w:rsidRDefault="005044E3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Contudo passados mais de 33 dias úteis do arremate dos veículos o DETRAN-MS, não entregou os referidos bens ao notificante, descumprindo assim os termos estipulados no edital.</w:t>
      </w:r>
    </w:p>
    <w:p w:rsidR="005044E3" w:rsidRDefault="005044E3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73C5" w:rsidRDefault="005044E3" w:rsidP="00D56387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 não entrega dos veículos arrematados pelo DETRAN-MS, </w:t>
      </w:r>
      <w:r w:rsidRPr="00D622DA">
        <w:rPr>
          <w:rFonts w:ascii="Arial" w:eastAsia="Times New Roman" w:hAnsi="Arial" w:cs="Arial"/>
          <w:i/>
          <w:sz w:val="24"/>
          <w:szCs w:val="24"/>
          <w:lang w:eastAsia="pt-BR"/>
        </w:rPr>
        <w:t>acarretou prejuízos irreversíveis ao notificante</w:t>
      </w:r>
      <w:r>
        <w:rPr>
          <w:rFonts w:ascii="Arial" w:eastAsia="Times New Roman" w:hAnsi="Arial" w:cs="Arial"/>
          <w:sz w:val="24"/>
          <w:szCs w:val="24"/>
          <w:lang w:eastAsia="pt-BR"/>
        </w:rPr>
        <w:t>, que contava com a entrega dos veículos no prazo definido no edital.</w:t>
      </w:r>
      <w:r w:rsidR="008267A2">
        <w:rPr>
          <w:rFonts w:ascii="Arial" w:eastAsia="Times New Roman" w:hAnsi="Arial" w:cs="Arial"/>
          <w:sz w:val="24"/>
          <w:szCs w:val="24"/>
          <w:lang w:eastAsia="pt-BR"/>
        </w:rPr>
        <w:t xml:space="preserve"> Eivando de vício a arrematação nos termos do Código de Processo Civil, </w:t>
      </w:r>
      <w:r w:rsidR="008267A2" w:rsidRPr="008267A2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in </w:t>
      </w:r>
      <w:proofErr w:type="spellStart"/>
      <w:r w:rsidR="008267A2" w:rsidRPr="008267A2">
        <w:rPr>
          <w:rFonts w:ascii="Arial" w:eastAsia="Times New Roman" w:hAnsi="Arial" w:cs="Arial"/>
          <w:i/>
          <w:sz w:val="24"/>
          <w:szCs w:val="24"/>
          <w:lang w:eastAsia="pt-BR"/>
        </w:rPr>
        <w:t>verbis</w:t>
      </w:r>
      <w:proofErr w:type="spellEnd"/>
      <w:r w:rsidR="008267A2">
        <w:rPr>
          <w:rFonts w:ascii="Arial" w:eastAsia="Times New Roman" w:hAnsi="Arial" w:cs="Arial"/>
          <w:i/>
          <w:sz w:val="24"/>
          <w:szCs w:val="24"/>
          <w:lang w:eastAsia="pt-BR"/>
        </w:rPr>
        <w:t>:</w:t>
      </w:r>
    </w:p>
    <w:p w:rsidR="006C03D9" w:rsidRDefault="006C03D9" w:rsidP="00D56387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:rsidR="008267A2" w:rsidRPr="008267A2" w:rsidRDefault="008267A2" w:rsidP="008267A2">
      <w:pPr>
        <w:ind w:left="3540"/>
        <w:jc w:val="both"/>
        <w:rPr>
          <w:b/>
          <w:sz w:val="24"/>
        </w:rPr>
      </w:pPr>
      <w:r w:rsidRPr="008267A2">
        <w:rPr>
          <w:b/>
          <w:sz w:val="24"/>
        </w:rPr>
        <w:t>Art. 903.  Qualquer que seja a modalidade de leilão, assinado o auto pelo juiz, pelo arrematante e pelo leiloeiro, a arrematação será considerada perfeita, acabada e irretratável, ainda que venham a ser julgados procedentes os embargos do executado ou a ação autônoma de que trata o § 4</w:t>
      </w:r>
      <w:r w:rsidR="00F4534D">
        <w:rPr>
          <w:b/>
          <w:sz w:val="24"/>
        </w:rPr>
        <w:t>º</w:t>
      </w:r>
      <w:r w:rsidRPr="008267A2">
        <w:rPr>
          <w:b/>
          <w:sz w:val="24"/>
        </w:rPr>
        <w:t xml:space="preserve"> deste artigo, assegurada a possibilidade de reparação pelos prejuízos sofridos.</w:t>
      </w:r>
    </w:p>
    <w:p w:rsidR="008267A2" w:rsidRPr="008267A2" w:rsidRDefault="008267A2" w:rsidP="008267A2">
      <w:pPr>
        <w:ind w:left="3540"/>
        <w:jc w:val="both"/>
        <w:rPr>
          <w:b/>
          <w:sz w:val="24"/>
        </w:rPr>
      </w:pPr>
      <w:bookmarkStart w:id="0" w:name="art903§1"/>
      <w:bookmarkEnd w:id="0"/>
      <w:r w:rsidRPr="008267A2">
        <w:rPr>
          <w:b/>
          <w:sz w:val="24"/>
        </w:rPr>
        <w:t>§ 1</w:t>
      </w:r>
      <w:r w:rsidR="00F4534D">
        <w:rPr>
          <w:b/>
          <w:sz w:val="24"/>
        </w:rPr>
        <w:t>º</w:t>
      </w:r>
      <w:r w:rsidRPr="008267A2">
        <w:rPr>
          <w:b/>
          <w:sz w:val="24"/>
        </w:rPr>
        <w:t xml:space="preserve"> Ressalvadas outras situações previstas neste Código, a arrematação poderá, no entanto, ser:</w:t>
      </w:r>
    </w:p>
    <w:p w:rsidR="008267A2" w:rsidRPr="008267A2" w:rsidRDefault="008267A2" w:rsidP="008267A2">
      <w:pPr>
        <w:ind w:left="3540"/>
        <w:jc w:val="both"/>
        <w:rPr>
          <w:b/>
          <w:sz w:val="24"/>
        </w:rPr>
      </w:pPr>
      <w:bookmarkStart w:id="1" w:name="art903§1i"/>
      <w:bookmarkEnd w:id="1"/>
      <w:r w:rsidRPr="008267A2">
        <w:rPr>
          <w:b/>
          <w:sz w:val="24"/>
        </w:rPr>
        <w:t>I - invalidada, quando realizada por preço vil ou com outro vício;</w:t>
      </w:r>
    </w:p>
    <w:p w:rsidR="008267A2" w:rsidRDefault="008267A2" w:rsidP="008267A2">
      <w:pPr>
        <w:ind w:left="3540"/>
        <w:jc w:val="both"/>
        <w:rPr>
          <w:b/>
          <w:sz w:val="24"/>
        </w:rPr>
      </w:pPr>
      <w:r w:rsidRPr="008267A2">
        <w:rPr>
          <w:b/>
          <w:sz w:val="24"/>
        </w:rPr>
        <w:t>(...).</w:t>
      </w:r>
    </w:p>
    <w:p w:rsidR="006C03D9" w:rsidRPr="008267A2" w:rsidRDefault="006C03D9" w:rsidP="008267A2">
      <w:pPr>
        <w:ind w:left="3540"/>
        <w:jc w:val="both"/>
        <w:rPr>
          <w:b/>
        </w:rPr>
      </w:pPr>
    </w:p>
    <w:p w:rsidR="00F4534D" w:rsidRPr="00F4534D" w:rsidRDefault="00F4534D" w:rsidP="00F4534D">
      <w:pPr>
        <w:ind w:left="3540"/>
        <w:jc w:val="both"/>
        <w:rPr>
          <w:b/>
          <w:sz w:val="24"/>
        </w:rPr>
      </w:pPr>
      <w:r w:rsidRPr="00F4534D">
        <w:rPr>
          <w:b/>
          <w:sz w:val="24"/>
        </w:rPr>
        <w:t>§</w:t>
      </w:r>
      <w:r>
        <w:rPr>
          <w:b/>
          <w:sz w:val="24"/>
        </w:rPr>
        <w:t xml:space="preserve"> </w:t>
      </w:r>
      <w:r w:rsidRPr="00F4534D">
        <w:rPr>
          <w:b/>
          <w:sz w:val="24"/>
        </w:rPr>
        <w:t>5</w:t>
      </w:r>
      <w:r>
        <w:rPr>
          <w:b/>
          <w:sz w:val="24"/>
        </w:rPr>
        <w:t>º</w:t>
      </w:r>
      <w:r w:rsidRPr="00F4534D">
        <w:rPr>
          <w:b/>
          <w:sz w:val="24"/>
        </w:rPr>
        <w:t xml:space="preserve"> O arrematante poderá desistir da arrematação, sendo-lhe imediatamente devolvido o depósito que tiver feito:</w:t>
      </w:r>
    </w:p>
    <w:p w:rsidR="00F4534D" w:rsidRPr="00F4534D" w:rsidRDefault="00F4534D" w:rsidP="00F4534D">
      <w:pPr>
        <w:ind w:left="3540"/>
        <w:jc w:val="both"/>
        <w:rPr>
          <w:b/>
          <w:sz w:val="24"/>
        </w:rPr>
      </w:pPr>
      <w:bookmarkStart w:id="2" w:name="art903§5i"/>
      <w:bookmarkEnd w:id="2"/>
      <w:r w:rsidRPr="00F4534D">
        <w:rPr>
          <w:b/>
          <w:sz w:val="24"/>
        </w:rPr>
        <w:t xml:space="preserve">I </w:t>
      </w:r>
      <w:r w:rsidR="006056B0">
        <w:rPr>
          <w:b/>
          <w:sz w:val="24"/>
        </w:rPr>
        <w:t>–</w:t>
      </w:r>
      <w:r w:rsidRPr="00F4534D">
        <w:rPr>
          <w:b/>
          <w:sz w:val="24"/>
        </w:rPr>
        <w:t xml:space="preserve"> </w:t>
      </w:r>
      <w:r w:rsidR="006056B0">
        <w:rPr>
          <w:b/>
          <w:sz w:val="24"/>
        </w:rPr>
        <w:t>(...</w:t>
      </w:r>
      <w:proofErr w:type="gramStart"/>
      <w:r w:rsidR="006056B0">
        <w:rPr>
          <w:b/>
          <w:sz w:val="24"/>
        </w:rPr>
        <w:t>) ;</w:t>
      </w:r>
      <w:proofErr w:type="gramEnd"/>
    </w:p>
    <w:p w:rsidR="006C03D9" w:rsidRDefault="00F4534D" w:rsidP="00660D1A">
      <w:pPr>
        <w:ind w:left="3540"/>
        <w:jc w:val="both"/>
        <w:rPr>
          <w:b/>
          <w:sz w:val="24"/>
        </w:rPr>
      </w:pPr>
      <w:bookmarkStart w:id="3" w:name="art903§5ii"/>
      <w:bookmarkEnd w:id="3"/>
      <w:r w:rsidRPr="00F4534D">
        <w:rPr>
          <w:b/>
          <w:sz w:val="24"/>
        </w:rPr>
        <w:t>II - se, antes de expedida a carta de arrematação ou a ordem de entrega, o executado alegar alguma das situações previstas no § 1</w:t>
      </w:r>
      <w:r w:rsidR="006056B0">
        <w:rPr>
          <w:b/>
          <w:sz w:val="24"/>
        </w:rPr>
        <w:t>º</w:t>
      </w:r>
      <w:r w:rsidRPr="00F4534D">
        <w:rPr>
          <w:b/>
          <w:sz w:val="24"/>
        </w:rPr>
        <w:t>;</w:t>
      </w:r>
      <w:r w:rsidR="00660D1A">
        <w:rPr>
          <w:b/>
          <w:sz w:val="24"/>
        </w:rPr>
        <w:t xml:space="preserve"> </w:t>
      </w:r>
    </w:p>
    <w:p w:rsidR="00551715" w:rsidRPr="00F4534D" w:rsidRDefault="007A2CD9" w:rsidP="00660D1A">
      <w:pPr>
        <w:ind w:left="3540"/>
        <w:jc w:val="both"/>
        <w:rPr>
          <w:b/>
          <w:sz w:val="24"/>
        </w:rPr>
      </w:pPr>
      <w:r>
        <w:rPr>
          <w:b/>
          <w:sz w:val="24"/>
        </w:rPr>
        <w:t>(...).</w:t>
      </w:r>
    </w:p>
    <w:p w:rsidR="00551715" w:rsidRDefault="00761565" w:rsidP="00551715">
      <w:pPr>
        <w:spacing w:after="0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lastRenderedPageBreak/>
        <w:t xml:space="preserve">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</w:r>
      <w:r w:rsidRPr="005D7533">
        <w:rPr>
          <w:rFonts w:ascii="Arial" w:hAnsi="Arial" w:cs="Arial"/>
          <w:color w:val="000000"/>
          <w:sz w:val="24"/>
          <w:szCs w:val="20"/>
          <w:shd w:val="clear" w:color="auto" w:fill="FFFFFF"/>
        </w:rPr>
        <w:t>Da</w:t>
      </w:r>
      <w:r w:rsidR="00551715" w:rsidRPr="005D7533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Lei 8.666/93, extrai-se que</w:t>
      </w:r>
      <w:r w:rsidR="00551715">
        <w:rPr>
          <w:rFonts w:ascii="Arial" w:hAnsi="Arial" w:cs="Arial"/>
          <w:color w:val="000000"/>
          <w:sz w:val="24"/>
          <w:szCs w:val="20"/>
          <w:shd w:val="clear" w:color="auto" w:fill="FFFFFF"/>
        </w:rPr>
        <w:t>:</w:t>
      </w:r>
    </w:p>
    <w:p w:rsidR="00551715" w:rsidRDefault="00551715" w:rsidP="00551715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51715" w:rsidRDefault="00551715" w:rsidP="00761565">
      <w:pPr>
        <w:pStyle w:val="NormalWeb"/>
        <w:spacing w:before="0" w:beforeAutospacing="0" w:after="0" w:afterAutospacing="0"/>
        <w:ind w:left="3540"/>
        <w:jc w:val="both"/>
        <w:rPr>
          <w:rFonts w:asciiTheme="minorHAnsi" w:hAnsiTheme="minorHAnsi" w:cs="Arial"/>
          <w:b/>
          <w:color w:val="000000"/>
        </w:rPr>
      </w:pPr>
      <w:r w:rsidRPr="00551715">
        <w:rPr>
          <w:rFonts w:asciiTheme="minorHAnsi" w:hAnsiTheme="minorHAnsi" w:cs="Arial"/>
          <w:b/>
          <w:color w:val="000000"/>
        </w:rPr>
        <w:t>Art. 41.  A Administração não pode descumprir as normas e condições do edital, ao qual se acha estritamente vinculada.</w:t>
      </w:r>
    </w:p>
    <w:p w:rsidR="00660D1A" w:rsidRDefault="00660D1A" w:rsidP="00761565">
      <w:pPr>
        <w:pStyle w:val="NormalWeb"/>
        <w:spacing w:before="0" w:beforeAutospacing="0" w:after="0" w:afterAutospacing="0"/>
        <w:ind w:left="3540"/>
        <w:jc w:val="both"/>
        <w:rPr>
          <w:rFonts w:ascii="Arial" w:hAnsi="Arial" w:cs="Arial"/>
        </w:rPr>
      </w:pPr>
    </w:p>
    <w:p w:rsidR="00551715" w:rsidRDefault="00551715" w:rsidP="00D563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6387" w:rsidRDefault="00345366" w:rsidP="00D5638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Por </w:t>
      </w:r>
      <w:r w:rsidR="00D56387">
        <w:rPr>
          <w:rFonts w:ascii="Arial" w:eastAsia="Times New Roman" w:hAnsi="Arial" w:cs="Arial"/>
          <w:sz w:val="24"/>
          <w:szCs w:val="24"/>
          <w:lang w:eastAsia="pt-BR"/>
        </w:rPr>
        <w:t xml:space="preserve">consequência, é o presente par </w:t>
      </w:r>
      <w:r w:rsidR="00D56387" w:rsidRPr="00D5638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NOTIFICAR,</w:t>
      </w:r>
      <w:r w:rsidR="00D56387" w:rsidRPr="00FF79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o DEPARTAMENTO DE TRÂNSITO ESTADUAL – DETRAN-MS,</w:t>
      </w:r>
      <w:r w:rsidR="00D56387">
        <w:rPr>
          <w:rFonts w:ascii="Arial" w:eastAsia="Times New Roman" w:hAnsi="Arial" w:cs="Arial"/>
          <w:sz w:val="24"/>
          <w:szCs w:val="24"/>
          <w:lang w:eastAsia="pt-BR"/>
        </w:rPr>
        <w:t xml:space="preserve"> que o notificante não tem mais interesse em receber os veículos arrematados devido a quebra de contrato por parte do DETRAN-MS, por não entregar os veículos arrematados na data definida no edital de praça</w:t>
      </w:r>
      <w:r w:rsidR="00286191">
        <w:rPr>
          <w:rFonts w:ascii="Arial" w:eastAsia="Times New Roman" w:hAnsi="Arial" w:cs="Arial"/>
          <w:sz w:val="24"/>
          <w:szCs w:val="24"/>
          <w:lang w:eastAsia="pt-BR"/>
        </w:rPr>
        <w:t xml:space="preserve">, requerendo que o valor pago no arremate através das guias nº </w:t>
      </w:r>
      <w:r w:rsidR="00242A1A">
        <w:rPr>
          <w:rFonts w:ascii="Arial" w:eastAsia="Times New Roman" w:hAnsi="Arial" w:cs="Arial"/>
          <w:sz w:val="24"/>
          <w:szCs w:val="24"/>
          <w:lang w:eastAsia="pt-BR"/>
        </w:rPr>
        <w:t>11731962848 – valor de R$ 5.200,00</w:t>
      </w:r>
      <w:r w:rsidR="0028619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42A1A">
        <w:rPr>
          <w:rFonts w:ascii="Arial" w:eastAsia="Times New Roman" w:hAnsi="Arial" w:cs="Arial"/>
          <w:sz w:val="24"/>
          <w:szCs w:val="24"/>
          <w:lang w:eastAsia="pt-BR"/>
        </w:rPr>
        <w:t xml:space="preserve"> nº 11731962546 – valor de R$ 4.400,00,</w:t>
      </w:r>
      <w:r w:rsidR="006607E3">
        <w:rPr>
          <w:rFonts w:ascii="Arial" w:eastAsia="Times New Roman" w:hAnsi="Arial" w:cs="Arial"/>
          <w:sz w:val="24"/>
          <w:szCs w:val="24"/>
          <w:lang w:eastAsia="pt-BR"/>
        </w:rPr>
        <w:t xml:space="preserve"> devidamente pagas na data de 24/02/2017,</w:t>
      </w:r>
      <w:r w:rsidR="00242A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86191">
        <w:rPr>
          <w:rFonts w:ascii="Arial" w:eastAsia="Times New Roman" w:hAnsi="Arial" w:cs="Arial"/>
          <w:sz w:val="24"/>
          <w:szCs w:val="24"/>
          <w:lang w:eastAsia="pt-BR"/>
        </w:rPr>
        <w:t>seja devolvido ao notificante no</w:t>
      </w:r>
      <w:r w:rsidR="006512B9">
        <w:rPr>
          <w:rFonts w:ascii="Arial" w:eastAsia="Times New Roman" w:hAnsi="Arial" w:cs="Arial"/>
          <w:sz w:val="24"/>
          <w:szCs w:val="24"/>
          <w:lang w:eastAsia="pt-BR"/>
        </w:rPr>
        <w:t xml:space="preserve"> prazo legal</w:t>
      </w:r>
      <w:r w:rsidR="00753C64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753C64" w:rsidRPr="00753C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código processo civil </w:t>
      </w:r>
      <w:r w:rsidR="00753C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="00753C64" w:rsidRPr="00753C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903, </w:t>
      </w:r>
      <w:r w:rsidR="00753C64" w:rsidRPr="00753C64">
        <w:rPr>
          <w:b/>
          <w:sz w:val="24"/>
        </w:rPr>
        <w:t>§ 5º</w:t>
      </w:r>
      <w:r w:rsidR="00753C64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6512B9">
        <w:rPr>
          <w:rFonts w:ascii="Arial" w:eastAsia="Times New Roman" w:hAnsi="Arial" w:cs="Arial"/>
          <w:sz w:val="24"/>
          <w:szCs w:val="24"/>
          <w:lang w:eastAsia="pt-BR"/>
        </w:rPr>
        <w:t xml:space="preserve">, corrigidos monetariamente deste a data do respectivo pagamento do arremate, </w:t>
      </w:r>
      <w:r w:rsidR="00177B39" w:rsidRPr="00177B3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devido à imperfeição na arrematação, tudo de acordo com o art. 903</w:t>
      </w:r>
      <w:r w:rsidR="005D753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, </w:t>
      </w:r>
      <w:r w:rsidR="00177B39" w:rsidRPr="00177B3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</w:t>
      </w:r>
      <w:r w:rsidR="00177B39" w:rsidRPr="00177B39">
        <w:rPr>
          <w:rFonts w:ascii="Arial" w:hAnsi="Arial" w:cs="Arial"/>
          <w:b/>
          <w:sz w:val="24"/>
          <w:szCs w:val="24"/>
          <w:u w:val="single"/>
        </w:rPr>
        <w:t>§1º, Inciso</w:t>
      </w:r>
      <w:r w:rsidR="00177B39" w:rsidRPr="00177B3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I do Código de Processo Civil/2015</w:t>
      </w:r>
      <w:r w:rsidR="005D753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e Art. 41</w:t>
      </w:r>
      <w:r w:rsidR="005D7533" w:rsidRPr="005D7533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="005D7533" w:rsidRPr="005D753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Lei 8.666/93</w:t>
      </w:r>
      <w:r w:rsidR="00177B39" w:rsidRPr="00177B3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.</w:t>
      </w:r>
    </w:p>
    <w:p w:rsidR="005D7533" w:rsidRDefault="005D7533" w:rsidP="00D5638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4C30AA" w:rsidRPr="00E75F59" w:rsidRDefault="00345366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bookmarkStart w:id="4" w:name="_GoBack"/>
      <w:bookmarkEnd w:id="4"/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 w:rsidR="00BF10AE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54813">
        <w:rPr>
          <w:rFonts w:ascii="Arial" w:eastAsia="Times New Roman" w:hAnsi="Arial" w:cs="Arial"/>
          <w:sz w:val="24"/>
          <w:szCs w:val="24"/>
          <w:lang w:eastAsia="pt-BR"/>
        </w:rPr>
        <w:t xml:space="preserve">Abril 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154813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BF0F63" w:rsidRPr="00E75F59" w:rsidRDefault="00BF0F63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3169" w:rsidRDefault="002E3169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3169" w:rsidRPr="00E75F59" w:rsidRDefault="002E3169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759A" w:rsidRPr="000D180E" w:rsidRDefault="0083759A" w:rsidP="0083759A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Cs w:val="24"/>
          <w:lang w:eastAsia="pt-BR"/>
        </w:rPr>
        <w:t>____________________________________________________</w:t>
      </w:r>
    </w:p>
    <w:p w:rsidR="0083759A" w:rsidRDefault="0083759A" w:rsidP="0083759A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>DONIZETE JORGE DA SILVA</w:t>
      </w:r>
    </w:p>
    <w:p w:rsidR="0083759A" w:rsidRPr="00E75F59" w:rsidRDefault="0083759A" w:rsidP="0083759A">
      <w:pPr>
        <w:spacing w:after="0" w:line="240" w:lineRule="auto"/>
        <w:rPr>
          <w:rFonts w:ascii="Tahoma" w:eastAsia="Times New Roman" w:hAnsi="Tahoma" w:cs="Tahoma"/>
          <w:b/>
          <w:lang w:eastAsia="pt-BR"/>
        </w:rPr>
      </w:pPr>
    </w:p>
    <w:p w:rsidR="001A637F" w:rsidRPr="000D180E" w:rsidRDefault="001A637F" w:rsidP="001A637F">
      <w:pPr>
        <w:spacing w:after="0" w:line="240" w:lineRule="auto"/>
        <w:rPr>
          <w:rFonts w:ascii="Bookman Old Style" w:eastAsia="Times New Roman" w:hAnsi="Bookman Old Style" w:cs="Arial"/>
          <w:b/>
          <w:szCs w:val="24"/>
          <w:lang w:eastAsia="pt-BR"/>
        </w:rPr>
      </w:pPr>
    </w:p>
    <w:sectPr w:rsidR="001A637F" w:rsidRPr="000D180E" w:rsidSect="00660D1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862" w:rsidRDefault="007E1862" w:rsidP="00042406">
      <w:pPr>
        <w:spacing w:after="0" w:line="240" w:lineRule="auto"/>
      </w:pPr>
      <w:r>
        <w:separator/>
      </w:r>
    </w:p>
  </w:endnote>
  <w:endnote w:type="continuationSeparator" w:id="0">
    <w:p w:rsidR="007E1862" w:rsidRDefault="007E1862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862" w:rsidRDefault="007E1862" w:rsidP="00042406">
      <w:pPr>
        <w:spacing w:after="0" w:line="240" w:lineRule="auto"/>
      </w:pPr>
      <w:r>
        <w:separator/>
      </w:r>
    </w:p>
  </w:footnote>
  <w:footnote w:type="continuationSeparator" w:id="0">
    <w:p w:rsidR="007E1862" w:rsidRDefault="007E1862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62" w:rsidRDefault="007E1862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/>
    </w:tblPr>
    <w:tblGrid>
      <w:gridCol w:w="1289"/>
      <w:gridCol w:w="3280"/>
      <w:gridCol w:w="4717"/>
    </w:tblGrid>
    <w:tr w:rsidR="007E1862" w:rsidRPr="00532341" w:rsidTr="00660D1A">
      <w:trPr>
        <w:trHeight w:val="1262"/>
      </w:trPr>
      <w:tc>
        <w:tcPr>
          <w:tcW w:w="1289" w:type="dxa"/>
        </w:tcPr>
        <w:p w:rsidR="007E1862" w:rsidRPr="00042934" w:rsidRDefault="007E1862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54206176" r:id="rId2"/>
            </w:object>
          </w:r>
        </w:p>
      </w:tc>
      <w:tc>
        <w:tcPr>
          <w:tcW w:w="3639" w:type="dxa"/>
        </w:tcPr>
        <w:p w:rsidR="007E1862" w:rsidRPr="00EC447D" w:rsidRDefault="007E1862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7E1862" w:rsidRPr="00EC447D" w:rsidRDefault="007E1862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7E1862" w:rsidRPr="00EC447D" w:rsidRDefault="00A9269F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7E1862" w:rsidRPr="00AF23F1" w:rsidRDefault="007E1862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7E1862" w:rsidRPr="00532341" w:rsidRDefault="007E1862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7E1862" w:rsidRDefault="007E1862" w:rsidP="00660D1A">
    <w:pPr>
      <w:pStyle w:val="Cabealho"/>
      <w:ind w:right="-53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F6C5C"/>
    <w:rsid w:val="00024D02"/>
    <w:rsid w:val="000360B4"/>
    <w:rsid w:val="00037669"/>
    <w:rsid w:val="00042406"/>
    <w:rsid w:val="000521EE"/>
    <w:rsid w:val="00056442"/>
    <w:rsid w:val="00060F7A"/>
    <w:rsid w:val="00065E1C"/>
    <w:rsid w:val="00081D65"/>
    <w:rsid w:val="0009745A"/>
    <w:rsid w:val="000A581D"/>
    <w:rsid w:val="000C5CD1"/>
    <w:rsid w:val="000C7FE0"/>
    <w:rsid w:val="000D180E"/>
    <w:rsid w:val="000D35CD"/>
    <w:rsid w:val="000D5C12"/>
    <w:rsid w:val="000E1BC0"/>
    <w:rsid w:val="000E1CF1"/>
    <w:rsid w:val="0010630C"/>
    <w:rsid w:val="00110F1E"/>
    <w:rsid w:val="00112EEB"/>
    <w:rsid w:val="00113AB0"/>
    <w:rsid w:val="001230EA"/>
    <w:rsid w:val="00130EBE"/>
    <w:rsid w:val="00154813"/>
    <w:rsid w:val="00160834"/>
    <w:rsid w:val="001775EF"/>
    <w:rsid w:val="00177B39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200267"/>
    <w:rsid w:val="00201DF4"/>
    <w:rsid w:val="00231725"/>
    <w:rsid w:val="00234455"/>
    <w:rsid w:val="00237FC8"/>
    <w:rsid w:val="00242A1A"/>
    <w:rsid w:val="00246082"/>
    <w:rsid w:val="00286191"/>
    <w:rsid w:val="00292AAD"/>
    <w:rsid w:val="002A02C8"/>
    <w:rsid w:val="002C22CF"/>
    <w:rsid w:val="002C5262"/>
    <w:rsid w:val="002D0789"/>
    <w:rsid w:val="002E056B"/>
    <w:rsid w:val="002E3169"/>
    <w:rsid w:val="003028CF"/>
    <w:rsid w:val="00322E25"/>
    <w:rsid w:val="00323368"/>
    <w:rsid w:val="00331903"/>
    <w:rsid w:val="003378B3"/>
    <w:rsid w:val="00345366"/>
    <w:rsid w:val="003466E2"/>
    <w:rsid w:val="00353E6B"/>
    <w:rsid w:val="00354216"/>
    <w:rsid w:val="003754C8"/>
    <w:rsid w:val="00395843"/>
    <w:rsid w:val="003D6BA3"/>
    <w:rsid w:val="003D751C"/>
    <w:rsid w:val="003F2BD3"/>
    <w:rsid w:val="003F495F"/>
    <w:rsid w:val="00404E32"/>
    <w:rsid w:val="004050C5"/>
    <w:rsid w:val="004130C5"/>
    <w:rsid w:val="0041528B"/>
    <w:rsid w:val="004217FC"/>
    <w:rsid w:val="00431614"/>
    <w:rsid w:val="00431E18"/>
    <w:rsid w:val="00441048"/>
    <w:rsid w:val="004479F9"/>
    <w:rsid w:val="0045395D"/>
    <w:rsid w:val="00461CF0"/>
    <w:rsid w:val="0049281E"/>
    <w:rsid w:val="004940F6"/>
    <w:rsid w:val="004A3B77"/>
    <w:rsid w:val="004C056D"/>
    <w:rsid w:val="004C30AA"/>
    <w:rsid w:val="004C4687"/>
    <w:rsid w:val="004E3FAD"/>
    <w:rsid w:val="004E6FD3"/>
    <w:rsid w:val="004E78C9"/>
    <w:rsid w:val="004F6814"/>
    <w:rsid w:val="005044E3"/>
    <w:rsid w:val="00506B89"/>
    <w:rsid w:val="00511D78"/>
    <w:rsid w:val="00512D23"/>
    <w:rsid w:val="0051596C"/>
    <w:rsid w:val="005277C0"/>
    <w:rsid w:val="00540C37"/>
    <w:rsid w:val="00547B57"/>
    <w:rsid w:val="00551715"/>
    <w:rsid w:val="00552AAC"/>
    <w:rsid w:val="00555CED"/>
    <w:rsid w:val="00582D27"/>
    <w:rsid w:val="0058366D"/>
    <w:rsid w:val="00590AF2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533"/>
    <w:rsid w:val="005D787B"/>
    <w:rsid w:val="005F0CB8"/>
    <w:rsid w:val="005F0D53"/>
    <w:rsid w:val="0060025F"/>
    <w:rsid w:val="00603585"/>
    <w:rsid w:val="006056B0"/>
    <w:rsid w:val="00612A69"/>
    <w:rsid w:val="00621F67"/>
    <w:rsid w:val="0062371F"/>
    <w:rsid w:val="006274A8"/>
    <w:rsid w:val="006278D4"/>
    <w:rsid w:val="00634E07"/>
    <w:rsid w:val="006512B9"/>
    <w:rsid w:val="00654E9D"/>
    <w:rsid w:val="006607E3"/>
    <w:rsid w:val="00660D1A"/>
    <w:rsid w:val="0067387B"/>
    <w:rsid w:val="00673E80"/>
    <w:rsid w:val="006820F3"/>
    <w:rsid w:val="006A21DD"/>
    <w:rsid w:val="006C03D9"/>
    <w:rsid w:val="006E0278"/>
    <w:rsid w:val="006E081E"/>
    <w:rsid w:val="006F7A59"/>
    <w:rsid w:val="00715B8A"/>
    <w:rsid w:val="00720021"/>
    <w:rsid w:val="0072457E"/>
    <w:rsid w:val="007262FE"/>
    <w:rsid w:val="00727C19"/>
    <w:rsid w:val="00730154"/>
    <w:rsid w:val="00733631"/>
    <w:rsid w:val="007356DD"/>
    <w:rsid w:val="0074771D"/>
    <w:rsid w:val="00753C64"/>
    <w:rsid w:val="00761565"/>
    <w:rsid w:val="00762724"/>
    <w:rsid w:val="00767B3E"/>
    <w:rsid w:val="00767EB1"/>
    <w:rsid w:val="00777D49"/>
    <w:rsid w:val="00784A1A"/>
    <w:rsid w:val="007A2CD9"/>
    <w:rsid w:val="007A36AE"/>
    <w:rsid w:val="007A3ABF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8267A2"/>
    <w:rsid w:val="008327BD"/>
    <w:rsid w:val="0083759A"/>
    <w:rsid w:val="00846A78"/>
    <w:rsid w:val="00850DF4"/>
    <w:rsid w:val="00851138"/>
    <w:rsid w:val="00867CA3"/>
    <w:rsid w:val="00870510"/>
    <w:rsid w:val="008729FE"/>
    <w:rsid w:val="00875A53"/>
    <w:rsid w:val="00887133"/>
    <w:rsid w:val="008A271D"/>
    <w:rsid w:val="008A7276"/>
    <w:rsid w:val="008B6671"/>
    <w:rsid w:val="008B6D9B"/>
    <w:rsid w:val="008D13AB"/>
    <w:rsid w:val="008D3E62"/>
    <w:rsid w:val="008D464C"/>
    <w:rsid w:val="008D600C"/>
    <w:rsid w:val="008D60B0"/>
    <w:rsid w:val="008E3B8F"/>
    <w:rsid w:val="008E3BBD"/>
    <w:rsid w:val="00913EB8"/>
    <w:rsid w:val="00920675"/>
    <w:rsid w:val="009269DA"/>
    <w:rsid w:val="00941C31"/>
    <w:rsid w:val="00957E2D"/>
    <w:rsid w:val="00982590"/>
    <w:rsid w:val="00984291"/>
    <w:rsid w:val="00992C7D"/>
    <w:rsid w:val="00995C9F"/>
    <w:rsid w:val="009A1440"/>
    <w:rsid w:val="009B11F7"/>
    <w:rsid w:val="009C0B64"/>
    <w:rsid w:val="009D33DF"/>
    <w:rsid w:val="009D3DD6"/>
    <w:rsid w:val="009E72C3"/>
    <w:rsid w:val="00A05027"/>
    <w:rsid w:val="00A15EFF"/>
    <w:rsid w:val="00A177DE"/>
    <w:rsid w:val="00A2632C"/>
    <w:rsid w:val="00A30B68"/>
    <w:rsid w:val="00A31319"/>
    <w:rsid w:val="00A325C5"/>
    <w:rsid w:val="00A4075D"/>
    <w:rsid w:val="00A435BD"/>
    <w:rsid w:val="00A6168B"/>
    <w:rsid w:val="00A61C83"/>
    <w:rsid w:val="00A67C2B"/>
    <w:rsid w:val="00A80BC4"/>
    <w:rsid w:val="00A9269F"/>
    <w:rsid w:val="00A93FD8"/>
    <w:rsid w:val="00A958DA"/>
    <w:rsid w:val="00AA5323"/>
    <w:rsid w:val="00AC2673"/>
    <w:rsid w:val="00AC54E2"/>
    <w:rsid w:val="00AD1859"/>
    <w:rsid w:val="00AD3585"/>
    <w:rsid w:val="00AE7C1F"/>
    <w:rsid w:val="00B17142"/>
    <w:rsid w:val="00B17E0B"/>
    <w:rsid w:val="00B33556"/>
    <w:rsid w:val="00B43B65"/>
    <w:rsid w:val="00B4433A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C7221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67F9"/>
    <w:rsid w:val="00C272DE"/>
    <w:rsid w:val="00C34EB4"/>
    <w:rsid w:val="00C3639C"/>
    <w:rsid w:val="00C43A14"/>
    <w:rsid w:val="00C5403F"/>
    <w:rsid w:val="00C55966"/>
    <w:rsid w:val="00C629A1"/>
    <w:rsid w:val="00C7008B"/>
    <w:rsid w:val="00C84FA8"/>
    <w:rsid w:val="00C92682"/>
    <w:rsid w:val="00CA62ED"/>
    <w:rsid w:val="00CB7E50"/>
    <w:rsid w:val="00D0723F"/>
    <w:rsid w:val="00D32B91"/>
    <w:rsid w:val="00D344BA"/>
    <w:rsid w:val="00D357C7"/>
    <w:rsid w:val="00D4327F"/>
    <w:rsid w:val="00D53403"/>
    <w:rsid w:val="00D53AA1"/>
    <w:rsid w:val="00D56387"/>
    <w:rsid w:val="00D57F42"/>
    <w:rsid w:val="00D622DA"/>
    <w:rsid w:val="00D6610E"/>
    <w:rsid w:val="00D71900"/>
    <w:rsid w:val="00D739B2"/>
    <w:rsid w:val="00D76316"/>
    <w:rsid w:val="00D95F5F"/>
    <w:rsid w:val="00DA5AE0"/>
    <w:rsid w:val="00DA5C63"/>
    <w:rsid w:val="00DB58C1"/>
    <w:rsid w:val="00DC7E0D"/>
    <w:rsid w:val="00DD32FE"/>
    <w:rsid w:val="00DD4163"/>
    <w:rsid w:val="00DE22CB"/>
    <w:rsid w:val="00DF0136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558BC"/>
    <w:rsid w:val="00E72452"/>
    <w:rsid w:val="00E75F59"/>
    <w:rsid w:val="00E8443F"/>
    <w:rsid w:val="00E850E2"/>
    <w:rsid w:val="00E92E31"/>
    <w:rsid w:val="00E942E8"/>
    <w:rsid w:val="00EA2EF5"/>
    <w:rsid w:val="00EC14AC"/>
    <w:rsid w:val="00EC4690"/>
    <w:rsid w:val="00ED0420"/>
    <w:rsid w:val="00ED5940"/>
    <w:rsid w:val="00EE5142"/>
    <w:rsid w:val="00EF3436"/>
    <w:rsid w:val="00EF6C5C"/>
    <w:rsid w:val="00EF7C88"/>
    <w:rsid w:val="00F01146"/>
    <w:rsid w:val="00F039E2"/>
    <w:rsid w:val="00F4534D"/>
    <w:rsid w:val="00F460DA"/>
    <w:rsid w:val="00F464D4"/>
    <w:rsid w:val="00F63967"/>
    <w:rsid w:val="00F64B1A"/>
    <w:rsid w:val="00F859F5"/>
    <w:rsid w:val="00F94879"/>
    <w:rsid w:val="00FA1524"/>
    <w:rsid w:val="00FA3857"/>
    <w:rsid w:val="00FB0B96"/>
    <w:rsid w:val="00FB6FB9"/>
    <w:rsid w:val="00FC28A8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9"/>
        <o:r id="V:Rule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semiHidden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4687"/>
  </w:style>
  <w:style w:type="character" w:styleId="Nmerodepgina">
    <w:name w:val="page number"/>
    <w:basedOn w:val="Fontepargpadro"/>
    <w:semiHidden/>
    <w:rsid w:val="00660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7E1D9-EBF7-49C9-A683-0E306704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ELIAS</cp:lastModifiedBy>
  <cp:revision>6</cp:revision>
  <cp:lastPrinted>2017-04-20T15:55:00Z</cp:lastPrinted>
  <dcterms:created xsi:type="dcterms:W3CDTF">2017-04-20T15:00:00Z</dcterms:created>
  <dcterms:modified xsi:type="dcterms:W3CDTF">2017-04-20T19:10:00Z</dcterms:modified>
</cp:coreProperties>
</file>