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5277C0"/>
    <w:p w:rsidR="00783026" w:rsidRDefault="00783026"/>
    <w:p w:rsidR="00783026" w:rsidRDefault="00783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 título de propriedade será dispensado quando se tratar de parcelamento popular, destinado às classes de menor renda, em imóvel declarado de utilidade pública, com processo de desapropriação judicial em curso e imissão provisória na posse, desde que promovido pela União, Estados, Distrito Federal, Municípios ou suas entidades delegadas, autorizadas por lei a implantar projetos de </w:t>
      </w:r>
      <w:proofErr w:type="gramStart"/>
      <w:r>
        <w:rPr>
          <w:rFonts w:ascii="Arial" w:hAnsi="Arial" w:cs="Arial"/>
          <w:sz w:val="20"/>
          <w:szCs w:val="20"/>
        </w:rPr>
        <w:t>habitação</w:t>
      </w:r>
      <w:proofErr w:type="gramEnd"/>
    </w:p>
    <w:p w:rsidR="00783026" w:rsidRDefault="00783026">
      <w:pPr>
        <w:rPr>
          <w:rFonts w:ascii="Arial" w:hAnsi="Arial" w:cs="Arial"/>
          <w:sz w:val="20"/>
          <w:szCs w:val="20"/>
        </w:rPr>
      </w:pPr>
    </w:p>
    <w:p w:rsidR="00783026" w:rsidRDefault="00783026" w:rsidP="00783026">
      <w:pPr>
        <w:pStyle w:val="p9"/>
        <w:ind w:firstLine="525"/>
      </w:pPr>
      <w:r>
        <w:rPr>
          <w:rFonts w:ascii="Arial" w:hAnsi="Arial" w:cs="Arial"/>
          <w:sz w:val="20"/>
          <w:szCs w:val="20"/>
        </w:rPr>
        <w:t xml:space="preserve">Art. 53-A. São considerados de interesse público os parcelamentos vinculados a planos ou programas habitacionais de iniciativa das Prefeituras Municipais e do Distrito Federal, ou entidades autorizadas por lei, em especial as regularizações de parcelamentos e de assentamentos.      </w:t>
      </w:r>
      <w:hyperlink r:id="rId4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  <w:proofErr w:type="gramStart"/>
      </w:hyperlink>
      <w:proofErr w:type="gramEnd"/>
    </w:p>
    <w:p w:rsidR="00783026" w:rsidRDefault="00783026" w:rsidP="00783026">
      <w:pPr>
        <w:pStyle w:val="p9"/>
        <w:ind w:firstLine="525"/>
      </w:pPr>
      <w:r>
        <w:rPr>
          <w:rFonts w:ascii="Arial" w:hAnsi="Arial" w:cs="Arial"/>
          <w:sz w:val="20"/>
          <w:szCs w:val="20"/>
        </w:rPr>
        <w:t>Parágrafo único. Às ações e intervenções de que trata este artigo não será exigível documentação que não seja a mínima necessária e indispensável aos registros no cartório competente, inclusive sob a forma de certidões, vedadas as exigências e as sanções pertinentes aos particulares, especialmente aquelas que visem garantir a realização de obras e serviços, ou que visem prevenir questões de domínio de glebas, que se presumirão asseguradas pelo Poder Público respectivo. </w:t>
      </w:r>
      <w:proofErr w:type="gramStart"/>
      <w:r>
        <w:rPr>
          <w:rFonts w:ascii="Arial" w:hAnsi="Arial" w:cs="Arial"/>
          <w:sz w:val="20"/>
          <w:szCs w:val="20"/>
        </w:rPr>
        <w:t> </w:t>
      </w:r>
    </w:p>
    <w:p w:rsidR="00783026" w:rsidRDefault="00FC3202">
      <w:pPr>
        <w:rPr>
          <w:rFonts w:ascii="Arial" w:hAnsi="Arial" w:cs="Arial"/>
          <w:sz w:val="20"/>
          <w:szCs w:val="20"/>
        </w:rPr>
      </w:pPr>
      <w:proofErr w:type="gramEnd"/>
      <w:r>
        <w:rPr>
          <w:rStyle w:val="t1"/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 xml:space="preserve">. 18. Aprovado o projeto de loteamento ou de desmembramento, o loteador deverá submetê-lo ao registro imobiliário dentro de 180 (cento e oitenta) dias, </w:t>
      </w:r>
      <w:proofErr w:type="gramStart"/>
      <w:r>
        <w:rPr>
          <w:rFonts w:ascii="Arial" w:hAnsi="Arial" w:cs="Arial"/>
          <w:sz w:val="20"/>
          <w:szCs w:val="20"/>
        </w:rPr>
        <w:t>sob pena</w:t>
      </w:r>
      <w:proofErr w:type="gramEnd"/>
      <w:r>
        <w:rPr>
          <w:rFonts w:ascii="Arial" w:hAnsi="Arial" w:cs="Arial"/>
          <w:sz w:val="20"/>
          <w:szCs w:val="20"/>
        </w:rPr>
        <w:t xml:space="preserve"> de caducidade da aprovação, acompanhado dos seguintes documentos:</w:t>
      </w:r>
    </w:p>
    <w:p w:rsidR="00FC3202" w:rsidRDefault="00FC3202" w:rsidP="00FC3202">
      <w:pPr>
        <w:pStyle w:val="p5"/>
        <w:ind w:firstLine="525"/>
      </w:pPr>
      <w:r>
        <w:rPr>
          <w:rFonts w:ascii="Arial" w:hAnsi="Arial" w:cs="Arial"/>
          <w:sz w:val="20"/>
          <w:szCs w:val="20"/>
        </w:rPr>
        <w:t>I - título de propriedade do imóvel ou certidão da matrícula, ressalvado o disposto nos §§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e 5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;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nfase"/>
          <w:rFonts w:ascii="Arial" w:hAnsi="Arial" w:cs="Arial"/>
          <w:i w:val="0"/>
          <w:iCs w:val="0"/>
          <w:sz w:val="20"/>
          <w:szCs w:val="20"/>
        </w:rPr>
        <w:t> </w:t>
      </w:r>
      <w:proofErr w:type="gramEnd"/>
      <w:r>
        <w:rPr>
          <w:rStyle w:val="nfase"/>
          <w:rFonts w:ascii="Arial" w:hAnsi="Arial" w:cs="Arial"/>
          <w:i w:val="0"/>
          <w:iCs w:val="0"/>
          <w:sz w:val="20"/>
          <w:szCs w:val="20"/>
        </w:rPr>
        <w:t xml:space="preserve">     </w:t>
      </w:r>
      <w:hyperlink r:id="rId5" w:anchor="art3" w:history="1">
        <w:r>
          <w:rPr>
            <w:rStyle w:val="Hyperlink"/>
            <w:rFonts w:ascii="Arial" w:hAnsi="Arial" w:cs="Arial"/>
            <w:sz w:val="20"/>
            <w:szCs w:val="20"/>
          </w:rPr>
          <w:t>(Redação dada pela Lei nº 9.785, de 1999)</w:t>
        </w:r>
      </w:hyperlink>
    </w:p>
    <w:p w:rsidR="00FC3202" w:rsidRDefault="00FC3202" w:rsidP="00FC3202">
      <w:pPr>
        <w:pStyle w:val="p5"/>
        <w:ind w:firstLine="525"/>
      </w:pPr>
      <w:r>
        <w:rPr>
          <w:rFonts w:ascii="Arial" w:hAnsi="Arial" w:cs="Arial"/>
          <w:sz w:val="20"/>
          <w:szCs w:val="20"/>
        </w:rPr>
        <w:t>II - histórico dos títulos de propriedade do imóvel, abrangendo os últimos 20 (vintes anos), acompanhados dos respectivos comprovantes;</w:t>
      </w:r>
    </w:p>
    <w:p w:rsidR="00FC3202" w:rsidRDefault="00FC3202" w:rsidP="00FC3202">
      <w:pPr>
        <w:pStyle w:val="p5"/>
        <w:ind w:firstLine="525"/>
      </w:pPr>
      <w:r>
        <w:rPr>
          <w:rFonts w:ascii="Arial" w:hAnsi="Arial" w:cs="Arial"/>
          <w:sz w:val="20"/>
          <w:szCs w:val="20"/>
        </w:rPr>
        <w:t>III - certidões negativas:</w:t>
      </w:r>
    </w:p>
    <w:p w:rsidR="00FC3202" w:rsidRDefault="00FC3202" w:rsidP="00FC3202">
      <w:pPr>
        <w:pStyle w:val="p12"/>
        <w:ind w:firstLine="525"/>
      </w:pPr>
      <w:r>
        <w:rPr>
          <w:rFonts w:ascii="Arial" w:hAnsi="Arial" w:cs="Arial"/>
          <w:sz w:val="20"/>
          <w:szCs w:val="20"/>
        </w:rPr>
        <w:t>a) de tributos federais, estaduais e municipais incidentes sobre o imóvel;</w:t>
      </w:r>
    </w:p>
    <w:p w:rsidR="00FC3202" w:rsidRDefault="00FC3202" w:rsidP="00FC3202">
      <w:pPr>
        <w:pStyle w:val="p12"/>
        <w:ind w:firstLine="525"/>
      </w:pPr>
      <w:r>
        <w:rPr>
          <w:rFonts w:ascii="Arial" w:hAnsi="Arial" w:cs="Arial"/>
          <w:sz w:val="20"/>
          <w:szCs w:val="20"/>
        </w:rPr>
        <w:t>b) de ações reais referentes ao imóvel, pelo período de 10 (dez) anos;</w:t>
      </w:r>
    </w:p>
    <w:p w:rsidR="00FC3202" w:rsidRDefault="00FC3202" w:rsidP="00FC3202">
      <w:pPr>
        <w:pStyle w:val="p12"/>
        <w:ind w:firstLine="525"/>
      </w:pPr>
      <w:r>
        <w:rPr>
          <w:rFonts w:ascii="Arial" w:hAnsi="Arial" w:cs="Arial"/>
          <w:sz w:val="20"/>
          <w:szCs w:val="20"/>
        </w:rPr>
        <w:t>c) de ações penais com respeito ao crime contra o patrimônio e contra a Administração Pública.</w:t>
      </w:r>
    </w:p>
    <w:p w:rsidR="00FC3202" w:rsidRDefault="00FC3202" w:rsidP="00FC3202">
      <w:pPr>
        <w:pStyle w:val="p5"/>
        <w:ind w:firstLine="525"/>
      </w:pPr>
      <w:r>
        <w:rPr>
          <w:rFonts w:ascii="Arial" w:hAnsi="Arial" w:cs="Arial"/>
          <w:sz w:val="20"/>
          <w:szCs w:val="20"/>
        </w:rPr>
        <w:t>IV - certidões:</w:t>
      </w:r>
    </w:p>
    <w:p w:rsidR="00FC3202" w:rsidRDefault="00FC3202" w:rsidP="00FC3202">
      <w:pPr>
        <w:pStyle w:val="p12"/>
        <w:ind w:firstLine="525"/>
      </w:pPr>
      <w:r>
        <w:rPr>
          <w:rFonts w:ascii="Arial" w:hAnsi="Arial" w:cs="Arial"/>
          <w:sz w:val="20"/>
          <w:szCs w:val="20"/>
        </w:rPr>
        <w:t>a) dos cartórios de protestos de títulos, em nome do loteador, pelo período de 10 (dez) anos;</w:t>
      </w:r>
    </w:p>
    <w:p w:rsidR="00FC3202" w:rsidRDefault="00FC3202" w:rsidP="00FC3202">
      <w:pPr>
        <w:pStyle w:val="p12"/>
        <w:ind w:firstLine="525"/>
      </w:pPr>
      <w:r>
        <w:rPr>
          <w:rFonts w:ascii="Arial" w:hAnsi="Arial" w:cs="Arial"/>
          <w:sz w:val="20"/>
          <w:szCs w:val="20"/>
        </w:rPr>
        <w:t>b) de ações pessoais relativas ao loteador, pelo período de 10 (dez) anos;</w:t>
      </w:r>
    </w:p>
    <w:p w:rsidR="00FC3202" w:rsidRDefault="00FC3202" w:rsidP="00FC3202">
      <w:pPr>
        <w:pStyle w:val="p12"/>
        <w:ind w:firstLine="525"/>
      </w:pPr>
      <w:r>
        <w:rPr>
          <w:rFonts w:ascii="Arial" w:hAnsi="Arial" w:cs="Arial"/>
          <w:sz w:val="20"/>
          <w:szCs w:val="20"/>
        </w:rPr>
        <w:t>c) de ônus reais relativos ao imóvel;</w:t>
      </w:r>
    </w:p>
    <w:p w:rsidR="00FC3202" w:rsidRDefault="00FC3202" w:rsidP="00FC3202">
      <w:pPr>
        <w:pStyle w:val="p12"/>
        <w:ind w:firstLine="525"/>
      </w:pPr>
      <w:r>
        <w:rPr>
          <w:rFonts w:ascii="Arial" w:hAnsi="Arial" w:cs="Arial"/>
          <w:sz w:val="20"/>
          <w:szCs w:val="20"/>
        </w:rPr>
        <w:t>d) de ações penais contra o loteador, pelo período de 10 (dez) anos.</w:t>
      </w:r>
    </w:p>
    <w:p w:rsidR="00FC3202" w:rsidRDefault="00FC3202"/>
    <w:p w:rsidR="00FC3202" w:rsidRDefault="00FC3202" w:rsidP="00FC3202">
      <w:pPr>
        <w:pStyle w:val="p5"/>
        <w:ind w:firstLine="525"/>
      </w:pPr>
      <w:r>
        <w:rPr>
          <w:rFonts w:ascii="Arial" w:hAnsi="Arial" w:cs="Arial"/>
          <w:sz w:val="20"/>
          <w:szCs w:val="20"/>
        </w:rPr>
        <w:lastRenderedPageBreak/>
        <w:t xml:space="preserve">V - cópia do ato de aprovação do loteamento e comprovante do termo de verificação pela Prefeitura Municipal ou pelo Distrito Federal, da execução das obras exigidas por legislação municipal, que incluirão, no mínimo, a execução das vias de circulação do loteamento, demarcação dos lotes, quadras e logradouros e das obras de escoamento das águas pluviais ou da aprovação de um cronograma, com a duração máxima de quatro anos, acompanhado de competente instrumento de garantia para a execução das obras;       </w:t>
      </w:r>
      <w:hyperlink r:id="rId6" w:anchor="art3" w:history="1">
        <w:r>
          <w:rPr>
            <w:rStyle w:val="Hyperlink"/>
            <w:rFonts w:ascii="Arial" w:hAnsi="Arial" w:cs="Arial"/>
            <w:sz w:val="20"/>
            <w:szCs w:val="20"/>
          </w:rPr>
          <w:t>(Redação dada pela Lei nº 9.785, de 1999)</w:t>
        </w:r>
        <w:proofErr w:type="gramStart"/>
      </w:hyperlink>
      <w:proofErr w:type="gramEnd"/>
    </w:p>
    <w:p w:rsidR="00FC3202" w:rsidRDefault="00FC3202" w:rsidP="00FC3202">
      <w:pPr>
        <w:pStyle w:val="p5"/>
        <w:ind w:firstLine="525"/>
      </w:pPr>
      <w:r>
        <w:rPr>
          <w:rFonts w:ascii="Arial" w:hAnsi="Arial" w:cs="Arial"/>
          <w:sz w:val="20"/>
          <w:szCs w:val="20"/>
        </w:rPr>
        <w:t>VI - exemplar do contrato padrão de promessa de venda, ou de cessão ou de promessa de cessão, do qual constarão obrigatoriamente as indicações previstas no art. 26 desta Lei;</w:t>
      </w:r>
    </w:p>
    <w:p w:rsidR="00FC3202" w:rsidRDefault="00FC3202" w:rsidP="00FC3202">
      <w:pPr>
        <w:pStyle w:val="p5"/>
        <w:ind w:firstLine="525"/>
      </w:pPr>
      <w:r>
        <w:rPr>
          <w:rFonts w:ascii="Arial" w:hAnsi="Arial" w:cs="Arial"/>
          <w:sz w:val="20"/>
          <w:szCs w:val="20"/>
        </w:rPr>
        <w:t>VII - declaração do cônjuge do requerente de que consente no registro do loteamento.</w:t>
      </w:r>
    </w:p>
    <w:p w:rsidR="00FC3202" w:rsidRDefault="00FC3202" w:rsidP="00FC3202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 xml:space="preserve">§ 1º - Os períodos referidos nos incisos III, alínea </w:t>
      </w:r>
      <w:r>
        <w:rPr>
          <w:rStyle w:val="t2"/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e IV, alíneas </w:t>
      </w:r>
      <w:r>
        <w:rPr>
          <w:rStyle w:val="t2"/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e </w:t>
      </w:r>
      <w:r>
        <w:rPr>
          <w:rStyle w:val="t2"/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, tomarão por base a data do pedido de registro do loteamento, devendo todas elas </w:t>
      </w:r>
      <w:proofErr w:type="gramStart"/>
      <w:r>
        <w:rPr>
          <w:rFonts w:ascii="Arial" w:hAnsi="Arial" w:cs="Arial"/>
          <w:sz w:val="20"/>
          <w:szCs w:val="20"/>
        </w:rPr>
        <w:t>serem</w:t>
      </w:r>
      <w:proofErr w:type="gramEnd"/>
      <w:r>
        <w:rPr>
          <w:rFonts w:ascii="Arial" w:hAnsi="Arial" w:cs="Arial"/>
          <w:sz w:val="20"/>
          <w:szCs w:val="20"/>
        </w:rPr>
        <w:t xml:space="preserve"> extraídas em nome daqueles que, nos mencionados períodos, tenham sido titulares de direitos reais sobre o imóvel.</w:t>
      </w:r>
    </w:p>
    <w:p w:rsidR="00FC3202" w:rsidRDefault="00FC3202" w:rsidP="00FC3202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 xml:space="preserve">§ 2º - A existência de protestos, de ações pessoais ou de ações penais, exceto as referentes a crime contra o patrimônio e contra a administração, não impedirá o registro do loteamento se o requerente comprovar que esses protestos ou ações não poderão prejudicar os adquirentes dos lotes. Se o Oficial do Registro de Imóveis </w:t>
      </w:r>
      <w:proofErr w:type="gramStart"/>
      <w:r>
        <w:rPr>
          <w:rFonts w:ascii="Arial" w:hAnsi="Arial" w:cs="Arial"/>
          <w:sz w:val="20"/>
          <w:szCs w:val="20"/>
        </w:rPr>
        <w:t>julgar</w:t>
      </w:r>
      <w:proofErr w:type="gramEnd"/>
      <w:r>
        <w:rPr>
          <w:rFonts w:ascii="Arial" w:hAnsi="Arial" w:cs="Arial"/>
          <w:sz w:val="20"/>
          <w:szCs w:val="20"/>
        </w:rPr>
        <w:t xml:space="preserve"> insuficiente a comprovação feita, suscitará a dúvida perante o juiz competente.</w:t>
      </w:r>
    </w:p>
    <w:p w:rsidR="00FC3202" w:rsidRDefault="00FC3202" w:rsidP="00FC3202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>§ 3º - A declaração a que se refere o inciso VII deste artigo não dispensará o consentimento do declarante para os atos de alienação ou promessa de alienação de lotes, ou de direitos a eles relativos, que venham a ser praticados pelo seu cônjuge.</w:t>
      </w:r>
    </w:p>
    <w:p w:rsidR="00FC3202" w:rsidRDefault="00FC3202" w:rsidP="00FC3202">
      <w:pPr>
        <w:pStyle w:val="p13"/>
        <w:ind w:firstLine="525"/>
      </w:pPr>
      <w:bookmarkStart w:id="0" w:name="art18§4"/>
      <w:bookmarkEnd w:id="0"/>
      <w:r>
        <w:rPr>
          <w:rFonts w:ascii="Arial" w:hAnsi="Arial" w:cs="Arial"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 título de propriedade será dispensado quando se tratar de parcelamento popular, destinado às classes de menor renda, em imóvel declarado de utilidade pública, com processo de desapropriação judicial em curso e imissão provisória na posse, desde que promovido pela União, Estados, Distrito Federal, Municípios ou suas entidades delegadas, autorizadas por lei a implantar projetos de habitação. </w:t>
      </w:r>
      <w:r>
        <w:rPr>
          <w:rStyle w:val="nfase"/>
          <w:rFonts w:ascii="Arial" w:hAnsi="Arial" w:cs="Arial"/>
          <w:i w:val="0"/>
          <w:iCs w:val="0"/>
          <w:sz w:val="20"/>
          <w:szCs w:val="20"/>
        </w:rPr>
        <w:t xml:space="preserve">      </w:t>
      </w:r>
      <w:hyperlink r:id="rId7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  <w:proofErr w:type="gramStart"/>
      </w:hyperlink>
      <w:proofErr w:type="gramEnd"/>
    </w:p>
    <w:p w:rsidR="00FC3202" w:rsidRDefault="00FC3202" w:rsidP="00FC3202">
      <w:pPr>
        <w:pStyle w:val="p13"/>
        <w:ind w:firstLine="525"/>
      </w:pPr>
      <w:bookmarkStart w:id="1" w:name="art18§5"/>
      <w:bookmarkEnd w:id="1"/>
      <w:r>
        <w:rPr>
          <w:rFonts w:ascii="Arial" w:hAnsi="Arial" w:cs="Arial"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No caso de que trata o 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, o pedido de registro do parcelamento, além dos documentos mencionados nos incisos V e VI deste artigo, será instruído com cópias autênticas da decisão que tenha concedido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imissão provisória na posse, do decreto de desapropriação, do comprovante de sua publicação na imprensa oficial e, quando formulado por entidades delegadas, da lei de criação e de seus atos constitutivos.      </w:t>
      </w:r>
      <w:hyperlink r:id="rId8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</w:hyperlink>
    </w:p>
    <w:p w:rsidR="00FC3202" w:rsidRDefault="00FC3202"/>
    <w:p w:rsidR="00056752" w:rsidRDefault="00056752" w:rsidP="00056752">
      <w:pPr>
        <w:pStyle w:val="p2"/>
        <w:jc w:val="center"/>
      </w:pPr>
      <w:r>
        <w:rPr>
          <w:rFonts w:ascii="Arial" w:hAnsi="Arial" w:cs="Arial"/>
          <w:sz w:val="20"/>
          <w:szCs w:val="20"/>
        </w:rPr>
        <w:t>Disposições Preliminares</w:t>
      </w:r>
    </w:p>
    <w:p w:rsidR="00056752" w:rsidRDefault="00056752" w:rsidP="00056752">
      <w:pPr>
        <w:pStyle w:val="p9"/>
        <w:ind w:firstLine="525"/>
      </w:pPr>
      <w:bookmarkStart w:id="2" w:name="art2"/>
      <w:bookmarkEnd w:id="2"/>
      <w:r>
        <w:rPr>
          <w:rStyle w:val="t1"/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 2º. O parcelamento do solo urbano poderá ser feito mediante loteamento ou desmembramento, observadas as disposições desta Lei e as das legislações estaduais e municipais pertinentes.</w:t>
      </w:r>
    </w:p>
    <w:p w:rsidR="00056752" w:rsidRDefault="00056752" w:rsidP="00056752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>§ 1º - Considera-se loteamento a subdivisão de gleba em lotes destinados a edificação, com abertura de novas vias de circulação, de logradouros públicos ou prolongamento, modificação ou ampliação das vias existentes.</w:t>
      </w:r>
    </w:p>
    <w:p w:rsidR="00056752" w:rsidRDefault="00056752" w:rsidP="00056752">
      <w:pPr>
        <w:pStyle w:val="p13"/>
        <w:ind w:firstLine="525"/>
      </w:pPr>
      <w:bookmarkStart w:id="3" w:name="art2§2"/>
      <w:bookmarkEnd w:id="3"/>
      <w:r>
        <w:rPr>
          <w:rFonts w:ascii="Arial" w:hAnsi="Arial" w:cs="Arial"/>
          <w:sz w:val="20"/>
          <w:szCs w:val="20"/>
        </w:rPr>
        <w:t>§ 2º- considera-se desmembramento a subdivisão de gleba em lotes destinados a edificação, com aproveitamento do sistema viário existente, desde que não implique na abertura de novas vias e logradouros públicos, nem no prolongamento, modificação ou ampliação dos já existentes.</w:t>
      </w:r>
    </w:p>
    <w:p w:rsidR="00056752" w:rsidRDefault="00056752" w:rsidP="00056752">
      <w:pPr>
        <w:pStyle w:val="NormalWeb"/>
        <w:ind w:firstLine="525"/>
      </w:pPr>
      <w:bookmarkStart w:id="4" w:name="art2§3"/>
      <w:bookmarkEnd w:id="4"/>
      <w:r>
        <w:rPr>
          <w:rFonts w:ascii="Arial" w:hAnsi="Arial" w:cs="Arial"/>
          <w:sz w:val="20"/>
          <w:szCs w:val="20"/>
        </w:rPr>
        <w:lastRenderedPageBreak/>
        <w:t>§ 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(VETADO)</w:t>
        </w:r>
      </w:hyperlink>
      <w:r>
        <w:rPr>
          <w:rFonts w:ascii="Arial" w:hAnsi="Arial" w:cs="Arial"/>
          <w:sz w:val="20"/>
          <w:szCs w:val="20"/>
        </w:rPr>
        <w:t xml:space="preserve">       </w:t>
      </w:r>
      <w:hyperlink r:id="rId10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  <w:proofErr w:type="gramStart"/>
      </w:hyperlink>
      <w:proofErr w:type="gramEnd"/>
    </w:p>
    <w:p w:rsidR="00056752" w:rsidRDefault="00056752" w:rsidP="00056752">
      <w:pPr>
        <w:pStyle w:val="NormalWeb"/>
        <w:ind w:firstLine="525"/>
      </w:pPr>
      <w:r>
        <w:rPr>
          <w:rFonts w:ascii="Arial" w:hAnsi="Arial" w:cs="Arial"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Considera-se lote o terreno servido de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infra-estrutura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básica cujas dimensões atendam aos índices urbanísticos definidos pelo plano diretor ou lei municipal para a zona em que se situe.      </w:t>
      </w:r>
      <w:hyperlink r:id="rId11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</w:hyperlink>
    </w:p>
    <w:p w:rsidR="00FC3202" w:rsidRDefault="00FC3202"/>
    <w:p w:rsidR="00056752" w:rsidRDefault="00056752" w:rsidP="00056752">
      <w:pPr>
        <w:pStyle w:val="p2"/>
        <w:jc w:val="center"/>
      </w:pPr>
      <w:r>
        <w:rPr>
          <w:rFonts w:ascii="Arial" w:hAnsi="Arial" w:cs="Arial"/>
          <w:sz w:val="20"/>
          <w:szCs w:val="20"/>
        </w:rPr>
        <w:t>Disposições Preliminares</w:t>
      </w:r>
    </w:p>
    <w:p w:rsidR="00056752" w:rsidRDefault="00056752" w:rsidP="00056752">
      <w:pPr>
        <w:pStyle w:val="p9"/>
        <w:ind w:firstLine="525"/>
      </w:pPr>
      <w:r>
        <w:rPr>
          <w:rStyle w:val="t1"/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 2º. O parcelamento do solo urbano poderá ser feito mediante loteamento ou desmembramento, observadas as disposições desta Lei e as das legislações estaduais e municipais pertinentes.</w:t>
      </w:r>
    </w:p>
    <w:p w:rsidR="00056752" w:rsidRDefault="00056752" w:rsidP="00056752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>§ 1º - Considera-se loteamento a subdivisão de gleba em lotes destinados a edificação, com abertura de novas vias de circulação, de logradouros públicos ou prolongamento, modificação ou ampliação das vias existentes.</w:t>
      </w:r>
    </w:p>
    <w:p w:rsidR="00056752" w:rsidRDefault="00056752" w:rsidP="00056752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>§ 2º- considera-se desmembramento a subdivisão de gleba em lotes destinados a edificação, com aproveitamento do sistema viário existente, desde que não implique na abertura de novas vias e logradouros públicos, nem no prolongamento, modificação ou ampliação dos já existentes.</w:t>
      </w:r>
    </w:p>
    <w:p w:rsidR="00056752" w:rsidRDefault="00056752" w:rsidP="00056752">
      <w:pPr>
        <w:pStyle w:val="NormalWeb"/>
        <w:ind w:firstLine="525"/>
      </w:pPr>
      <w:r>
        <w:rPr>
          <w:rFonts w:ascii="Arial" w:hAnsi="Arial" w:cs="Arial"/>
          <w:sz w:val="20"/>
          <w:szCs w:val="20"/>
        </w:rPr>
        <w:t>§ 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(VETADO)</w:t>
        </w:r>
      </w:hyperlink>
      <w:r>
        <w:rPr>
          <w:rFonts w:ascii="Arial" w:hAnsi="Arial" w:cs="Arial"/>
          <w:sz w:val="20"/>
          <w:szCs w:val="20"/>
        </w:rPr>
        <w:t xml:space="preserve">       </w:t>
      </w:r>
      <w:hyperlink r:id="rId13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  <w:proofErr w:type="gramStart"/>
      </w:hyperlink>
      <w:proofErr w:type="gramEnd"/>
    </w:p>
    <w:p w:rsidR="00056752" w:rsidRDefault="00056752" w:rsidP="00056752">
      <w:pPr>
        <w:pStyle w:val="NormalWeb"/>
        <w:ind w:firstLine="525"/>
        <w:rPr>
          <w:rStyle w:val="nfase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Considera-se lote o terreno servido de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infra-estrutura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básica cujas dimensões atendam aos índices urbanísticos definidos pelo plano diretor ou lei municipal para a zona em que se situe.      </w:t>
      </w:r>
      <w:hyperlink r:id="rId14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</w:hyperlink>
    </w:p>
    <w:p w:rsidR="007356BB" w:rsidRDefault="007356BB" w:rsidP="00056752">
      <w:pPr>
        <w:pStyle w:val="NormalWeb"/>
        <w:ind w:firstLine="525"/>
      </w:pPr>
      <w:r>
        <w:rPr>
          <w:rStyle w:val="t1"/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 xml:space="preserve">. 26. Os compromissos de compra e </w:t>
      </w:r>
      <w:proofErr w:type="gramStart"/>
      <w:r>
        <w:rPr>
          <w:rFonts w:ascii="Arial" w:hAnsi="Arial" w:cs="Arial"/>
          <w:sz w:val="20"/>
          <w:szCs w:val="20"/>
        </w:rPr>
        <w:t>venda,</w:t>
      </w:r>
      <w:proofErr w:type="gramEnd"/>
      <w:r>
        <w:rPr>
          <w:rFonts w:ascii="Arial" w:hAnsi="Arial" w:cs="Arial"/>
          <w:sz w:val="20"/>
          <w:szCs w:val="20"/>
        </w:rPr>
        <w:t xml:space="preserve"> as cessões ou promessas de cessão poderão ser feitos por escritura pública ou por instrumento particular, de acordo com o modelo depositado na forma do inciso VI do art. 18 e conterão, pelo menos, as seguintes indicações:</w:t>
      </w:r>
    </w:p>
    <w:p w:rsidR="00056752" w:rsidRDefault="00742BE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3</w:t>
      </w:r>
      <w:r>
        <w:rPr>
          <w:rFonts w:ascii="Arial" w:hAnsi="Arial" w:cs="Arial"/>
          <w:strike/>
          <w:color w:val="000000"/>
          <w:sz w:val="20"/>
          <w:szCs w:val="20"/>
        </w:rPr>
        <w:t>º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 </w:t>
      </w:r>
      <w:proofErr w:type="gramEnd"/>
      <w:r>
        <w:rPr>
          <w:rFonts w:ascii="Arial" w:hAnsi="Arial" w:cs="Arial"/>
          <w:color w:val="000000"/>
          <w:sz w:val="20"/>
          <w:szCs w:val="20"/>
        </w:rPr>
        <w:t>Admite-se a cessão da posse em que estiverem provisoriamente imitidas a União, os Estados, o Distrito Federal, os Municípios e suas entidades delegadas, o que poderá ocorrer por instrumento particular, ao qual se atribui, no caso dos parcelamentos populares, para todos os fins de direito, caráter de escritura pública, não se aplicando a disposição do art. 108 da Lei n</w:t>
      </w:r>
      <w:r>
        <w:rPr>
          <w:rFonts w:ascii="Arial" w:hAnsi="Arial" w:cs="Arial"/>
          <w:strike/>
          <w:color w:val="000000"/>
          <w:sz w:val="20"/>
          <w:szCs w:val="20"/>
        </w:rPr>
        <w:t>º</w:t>
      </w:r>
      <w:r>
        <w:rPr>
          <w:rFonts w:ascii="Arial" w:hAnsi="Arial" w:cs="Arial"/>
          <w:color w:val="000000"/>
          <w:sz w:val="20"/>
          <w:szCs w:val="20"/>
        </w:rPr>
        <w:t xml:space="preserve"> 10.406, de 10 de janeiro de 2002 - Código Civil.</w:t>
      </w:r>
    </w:p>
    <w:p w:rsidR="00742BE2" w:rsidRDefault="00735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Os compromissos de compra e venda, as cessões e as promessas de cessão valerão como título para o registro da propriedade do lote adquirido, quando acompanhados da respectiva prova de quitação.</w:t>
      </w:r>
    </w:p>
    <w:p w:rsidR="007356BB" w:rsidRDefault="007356BB"/>
    <w:p w:rsidR="00BC5BC4" w:rsidRDefault="00BC5BC4"/>
    <w:p w:rsidR="00BC5BC4" w:rsidRDefault="00BC5BC4"/>
    <w:p w:rsidR="00BC5BC4" w:rsidRDefault="00BC5BC4" w:rsidP="00BC5BC4">
      <w:pPr>
        <w:pStyle w:val="p11"/>
        <w:jc w:val="center"/>
      </w:pPr>
      <w:r>
        <w:rPr>
          <w:rFonts w:ascii="Arial" w:hAnsi="Arial" w:cs="Arial"/>
          <w:sz w:val="20"/>
          <w:szCs w:val="20"/>
        </w:rPr>
        <w:t>Do Registro do Loteamento e Desmembramento</w:t>
      </w:r>
    </w:p>
    <w:p w:rsidR="00BC5BC4" w:rsidRDefault="00BC5BC4" w:rsidP="00BC5BC4">
      <w:pPr>
        <w:pStyle w:val="p9"/>
        <w:ind w:firstLine="525"/>
      </w:pPr>
      <w:bookmarkStart w:id="5" w:name="art18"/>
      <w:bookmarkEnd w:id="5"/>
      <w:r>
        <w:rPr>
          <w:rStyle w:val="t1"/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 xml:space="preserve">. 18. Aprovado o projeto de loteamento ou de desmembramento, o loteador deverá submetê-lo ao registro imobiliário dentro de 180 (cento e oitenta) dias, </w:t>
      </w:r>
      <w:proofErr w:type="gramStart"/>
      <w:r>
        <w:rPr>
          <w:rFonts w:ascii="Arial" w:hAnsi="Arial" w:cs="Arial"/>
          <w:sz w:val="20"/>
          <w:szCs w:val="20"/>
        </w:rPr>
        <w:t>sob pena</w:t>
      </w:r>
      <w:proofErr w:type="gramEnd"/>
      <w:r>
        <w:rPr>
          <w:rFonts w:ascii="Arial" w:hAnsi="Arial" w:cs="Arial"/>
          <w:sz w:val="20"/>
          <w:szCs w:val="20"/>
        </w:rPr>
        <w:t xml:space="preserve"> de caducidade da aprovação, acompanhado dos seguintes documentos:</w:t>
      </w:r>
    </w:p>
    <w:p w:rsidR="00BC5BC4" w:rsidRDefault="00BC5BC4" w:rsidP="00BC5BC4">
      <w:pPr>
        <w:pStyle w:val="p13"/>
        <w:ind w:firstLine="525"/>
        <w:rPr>
          <w:rFonts w:ascii="Arial" w:hAnsi="Arial" w:cs="Arial"/>
          <w:sz w:val="20"/>
          <w:szCs w:val="20"/>
        </w:rPr>
      </w:pPr>
    </w:p>
    <w:p w:rsidR="00BC5BC4" w:rsidRDefault="00BC5BC4" w:rsidP="00BC5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O título de propriedade será dispensado quando se tratar de parcelamento popular, destinado às classes de menor renda, em imóvel declarado de utilidade pública, com processo de desapropriação judicial em curso e imissão provisória na posse, desde que promovido pela União, Estados, Distrito Federal, Municípios ou suas entidades delegadas, autorizadas por lei a implantar projetos de habitação.</w:t>
      </w:r>
    </w:p>
    <w:p w:rsidR="00BC5BC4" w:rsidRDefault="00BC5BC4" w:rsidP="00BC5BC4">
      <w:pPr>
        <w:rPr>
          <w:rFonts w:ascii="Arial" w:hAnsi="Arial" w:cs="Arial"/>
          <w:sz w:val="20"/>
          <w:szCs w:val="20"/>
        </w:rPr>
      </w:pPr>
    </w:p>
    <w:p w:rsidR="00BC5BC4" w:rsidRDefault="00BC5BC4" w:rsidP="00BC5BC4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No caso de que trata o § 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, o pedido de registro do parcelamento, além dos documentos mencionados nos incisos V e VI deste artigo, será instruído com cópias autênticas da decisão que tenha concedido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imissão provisória na posse, do decreto de desapropriação, do comprovante de sua publicação na imprensa oficial e, quando formulado por entidades delegadas, da lei de criação e de seus atos constitutivos.      </w:t>
      </w:r>
      <w:hyperlink r:id="rId15" w:anchor="art3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9.785, de 1999)</w:t>
        </w:r>
      </w:hyperlink>
    </w:p>
    <w:p w:rsidR="00BC5BC4" w:rsidRDefault="00BC5BC4" w:rsidP="00BC5BC4">
      <w:pPr>
        <w:pStyle w:val="p9"/>
        <w:ind w:firstLine="525"/>
      </w:pPr>
      <w:bookmarkStart w:id="6" w:name="art19"/>
      <w:bookmarkEnd w:id="6"/>
      <w:r>
        <w:rPr>
          <w:rStyle w:val="t1"/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 xml:space="preserve">. 19. Examinada a documentação e encontrada em ordem, o Oficial do Registro de Imóveis encaminhará comunicação à Prefeitura e fará publicar, em resumo e com pequeno desenho de localização da área, edital do pedido de registro em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(três) dias consecutivos, podendo este ser impugnado no prazo de 15 (quinze) dias contados da data da última publicação.</w:t>
      </w:r>
    </w:p>
    <w:p w:rsidR="00BC5BC4" w:rsidRDefault="00BC5BC4" w:rsidP="00BC5BC4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 xml:space="preserve">§ 1º - Findo o prazo sem impugnação, será feito imediatamente o registro. Se houver impugnação de terceiros, o Oficial do Registro de Imóveis intimará o requerente e a Prefeitura Municipal, ou o Distrito Federal quando for o caso, para que sobre ela se manifestem no prazo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cinco) dias, sob pena de arquivamento do processo. Com tais manifestações o processo será enviado ao juiz competente para decisão.</w:t>
      </w:r>
    </w:p>
    <w:p w:rsidR="00BC5BC4" w:rsidRDefault="00BC5BC4" w:rsidP="00BC5BC4">
      <w:pPr>
        <w:pStyle w:val="p13"/>
        <w:ind w:firstLine="525"/>
      </w:pPr>
      <w:r>
        <w:rPr>
          <w:rFonts w:ascii="Arial" w:hAnsi="Arial" w:cs="Arial"/>
          <w:sz w:val="20"/>
          <w:szCs w:val="20"/>
        </w:rPr>
        <w:t xml:space="preserve">§ 2º - Ouvido o Ministério Público no prazo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(cinco) dias, o juiz decidirá de plano ou após instrução sumária, devendo remeter ao interessado as vias ordinárias caso a matéria exija maior indagação.</w:t>
      </w:r>
    </w:p>
    <w:p w:rsidR="00BC5BC4" w:rsidRDefault="00BC5BC4" w:rsidP="00BC5BC4">
      <w:pPr>
        <w:pStyle w:val="p13"/>
        <w:ind w:firstLine="5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- Nas capitais, a publicação do edital se fará no </w:t>
      </w:r>
      <w:r>
        <w:rPr>
          <w:rStyle w:val="t2"/>
          <w:rFonts w:ascii="Arial" w:hAnsi="Arial" w:cs="Arial"/>
          <w:sz w:val="20"/>
          <w:szCs w:val="20"/>
        </w:rPr>
        <w:t>Diário Oficial</w:t>
      </w:r>
      <w:r>
        <w:rPr>
          <w:rFonts w:ascii="Arial" w:hAnsi="Arial" w:cs="Arial"/>
          <w:sz w:val="20"/>
          <w:szCs w:val="20"/>
        </w:rPr>
        <w:t xml:space="preserve"> do Estado e num dos jornais de circulação diária. Nos demais municípios, a publicação se fará apenas num dos jornais locais, se houver, ou, não havendo, em jornal da região.</w:t>
      </w:r>
    </w:p>
    <w:p w:rsidR="000937B7" w:rsidRDefault="000937B7" w:rsidP="00BC5BC4">
      <w:pPr>
        <w:pStyle w:val="p13"/>
        <w:ind w:firstLine="525"/>
        <w:rPr>
          <w:rFonts w:ascii="Arial" w:hAnsi="Arial" w:cs="Arial"/>
          <w:sz w:val="20"/>
          <w:szCs w:val="20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400"/>
      </w:tblGrid>
      <w:tr w:rsidR="000937B7" w:rsidRPr="000937B7" w:rsidTr="000937B7">
        <w:trPr>
          <w:trHeight w:val="276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937B7" w:rsidRPr="000937B7" w:rsidRDefault="000937B7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</w:t>
            </w:r>
            <w:r w:rsidRPr="000937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937B7" w:rsidRPr="000937B7" w:rsidRDefault="000937B7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37B7" w:rsidRPr="000937B7" w:rsidRDefault="000937B7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37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937B7" w:rsidRPr="000937B7" w:rsidTr="000937B7">
        <w:trPr>
          <w:trHeight w:val="27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937B7" w:rsidRPr="000937B7" w:rsidRDefault="000937B7" w:rsidP="0009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937B7" w:rsidRPr="000937B7" w:rsidRDefault="000937B7" w:rsidP="000937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40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0"/>
        <w:gridCol w:w="7400"/>
      </w:tblGrid>
      <w:tr w:rsidR="000937B7" w:rsidRPr="000937B7" w:rsidTr="000937B7">
        <w:trPr>
          <w:tblCellSpacing w:w="0" w:type="dxa"/>
        </w:trPr>
        <w:tc>
          <w:tcPr>
            <w:tcW w:w="900" w:type="dxa"/>
            <w:shd w:val="clear" w:color="auto" w:fill="FFFFFF"/>
            <w:hideMark/>
          </w:tcPr>
          <w:p w:rsidR="000937B7" w:rsidRPr="000937B7" w:rsidRDefault="000937B7" w:rsidP="0009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600" w:type="dxa"/>
            <w:shd w:val="clear" w:color="auto" w:fill="FFFFFF"/>
            <w:hideMark/>
          </w:tcPr>
          <w:tbl>
            <w:tblPr>
              <w:tblW w:w="66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489"/>
              <w:gridCol w:w="111"/>
            </w:tblGrid>
            <w:tr w:rsidR="000937B7" w:rsidRPr="000937B7">
              <w:trPr>
                <w:tblCellSpacing w:w="15" w:type="dxa"/>
                <w:jc w:val="center"/>
              </w:trPr>
              <w:tc>
                <w:tcPr>
                  <w:tcW w:w="6600" w:type="dxa"/>
                  <w:shd w:val="clear" w:color="auto" w:fill="FFFFFF"/>
                  <w:vAlign w:val="center"/>
                  <w:hideMark/>
                </w:tcPr>
                <w:p w:rsidR="000937B7" w:rsidRPr="000937B7" w:rsidRDefault="000937B7" w:rsidP="00093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37B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pt-BR"/>
                    </w:rPr>
                    <w:t>Consulta à Legislação Municipal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7B7" w:rsidRPr="000937B7" w:rsidRDefault="000937B7" w:rsidP="000937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0937B7" w:rsidRPr="000937B7" w:rsidRDefault="000937B7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937B7" w:rsidRPr="000937B7" w:rsidRDefault="000937B7" w:rsidP="000937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66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20"/>
      </w:tblGrid>
      <w:tr w:rsidR="000937B7" w:rsidRPr="000937B7" w:rsidTr="000937B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tblCellSpacing w:w="0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400"/>
              <w:gridCol w:w="1000"/>
            </w:tblGrid>
            <w:tr w:rsidR="000937B7" w:rsidRPr="000937B7">
              <w:trPr>
                <w:tblCellSpacing w:w="0" w:type="dxa"/>
              </w:trPr>
              <w:tc>
                <w:tcPr>
                  <w:tcW w:w="6600" w:type="dxa"/>
                  <w:shd w:val="clear" w:color="auto" w:fill="FFFFFF"/>
                  <w:hideMark/>
                </w:tcPr>
                <w:tbl>
                  <w:tblPr>
                    <w:tblW w:w="6600" w:type="dxa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600"/>
                  </w:tblGrid>
                  <w:tr w:rsidR="000937B7" w:rsidRPr="00093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37B7" w:rsidRPr="000937B7" w:rsidRDefault="000937B7" w:rsidP="000937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0937B7" w:rsidRPr="000937B7" w:rsidRDefault="000937B7" w:rsidP="00093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6600" w:type="dxa"/>
                    <w:jc w:val="center"/>
                    <w:tblCellSpacing w:w="0" w:type="dxa"/>
                    <w:shd w:val="clear" w:color="auto" w:fill="FFFFFF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6600"/>
                  </w:tblGrid>
                  <w:tr w:rsidR="000937B7" w:rsidRPr="000937B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937B7" w:rsidRPr="000937B7" w:rsidRDefault="000937B7" w:rsidP="000937B7">
                        <w:pPr>
                          <w:spacing w:before="100" w:beforeAutospacing="1"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LEI n. 4.114, DE 08 DE DEZEMBRO DE 2003.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AUTORIZA O PODER EXECUTIVO A DESAFETAR, DESDOBRAR, ALIENAR OU PERMUTAR AS ÁREAS DE DOMÍNIO PÚBLICO MUNICIPAL QUE MENCIONA E DÁ OUTRAS PROVIDÊNCIAS.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Faço saber que a Câmara Municipal aprova e eu, ANDRÉ PUCCINELLI, Prefeito Municipal de Campo Grande, sanciono a seguinte Lei: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1° - Fica o Poder Executivo autorizado 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desafetar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desdobrar, alienar ou permutar as áreas públicas, descritas nesta Lei, conforme anexo único.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Art. 2° - Os proprietários de lotes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às áreas de que trata esta Lei, terão direito de preferência na aquisição das mesmas, devendo exercer o seu direito mediante manifestação expressa, no prazo de 30 (trinta) dias, contados do recebimento da notificação.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3° - Não havendo interesse por parte dos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nos termos do artigo anterior, o Município poderá permutar ou alienar para terceiro a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desafetada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desde que não resulte em confinamento de lote.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4° - Para fins de alienação ou permuta aos proprietários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ou a terceiros interessados, as áreas serão avaliadas pelo Departamento de Avaliação Imobiliária da Secretaria Municipal de Controle Urbanístico e Ambiental.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§ 1º - O preço da área alienada deverá ser recolhido aos cofres públicos municipais.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§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2º - A alienação será processada pela Coordenadoria geral de Licitações - CGEL e o recolhimento do preço da operação será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feito junto à Secretaria Municipal de Planejamento e Finanças.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§ 3º - As alienações mencionadas nesta Lei serão procedidas nos termos da Lei Federal n. 8.666, de 21 de junho de 1993 e suas alterações.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5º - Esta Lei entra em vigor na data de sua publicação, ficando revogada a Lei n. 2.856, de 30 de janeiro de 1992 e os incisos XXIII, XXV, XXVII, XXXII, CI, do art. 1º; inciso XXV do art. 2º; inciso XXVIII do art. 3º e incisos IV, V e XXIV, do art. 4º, todos da Lei n. 3.826/2000 e demais disposições em contrário.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CAMPO GRANDE-MS, 08 DE DEZEMBRO DE 2003.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ANDRÉ PUCCINELLI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Prefeito Municipal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 - Área excedente junto ao lote 08 da quadra 91 do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Guanandy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II - Acesso O - Núcleo Dona Neta Frente Com a Travessa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Parecis;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Fundo Com a Avenida Manoel da Costa Lima e parte da área verde 2;Lado Direito Com a área verde 1;Lado Esquerdo Com os lotes 04, 08 e 11 quadra 02;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III - Praça B da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Jardim Pioneiros.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IV - Área sem denominação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Adelina Frente Com a Rua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Alegria;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Fundo Com a Rua Lucia A Costa;Lado Direito Com o Jardim Colonial;Lado Esquerdo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Galileia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 - Trecho da Rua Lúcia A. Costa,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Galiléa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lotes 05 e 06, parte do lote 07 da Quadra 26 da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Adelina.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 - Área W, entre a Rua São Roque,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Iporã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Rua Xavier de Toledo e Av. Pres. Ernesto Geisel no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VII - Área sem denominação entre a Rua Valeriano Maia, Rua Antônio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Siufi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Av. Manoel da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VIII - Trecho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Itaguassu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Bairro Guanandi Frente Com a Rua Tocantins; Fundo Com o córrego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Anhandui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Direito Com a praça sem denominação;Lado Esquerdo Com o córrego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Anhandui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IX - Área entre a Av. Pres. Ernesto Geisel e Rua Xavier de Toledo no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 - Lote 01 Quadra 27 A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Frente com a Rua Patriarca; fundo com a Av. Europa; lado Direito com o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02;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esquerdo com a vértice do triangulo;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 - Área entre o lote 07 e 14 da quadra 04, Rua Dracena, lote 07 da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quadra 02 da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Afonso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Pena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Junior, lote 07 da quadra B, Rua São Gabriel e Rua Dracena da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Afonso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Pena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Av. Pres. Ernesto Geisel, Área B, Rua São Gabriel e Rua Poá.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XII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04, entre a Rua Japão e a Av. Noroeste na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Santa Amélia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Baís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XIII - Parte da Av. Salgado Filho e Rua Japão,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17 do imóvel denominado Bandeira.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XIV - Área entre o lote E,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Guassú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Valparaíso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desmembramento próximo 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Nova Bandeirantes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 - Trecho de encontro da Avenida Alto da Serra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Paranapiacaba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Núcleo Habitacional Moreninha I; Norte Com a Quadra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42;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Quadra 28 e Avenida Alta da Serra;Leste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Paranapiacaba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;Oeste Com a Quadra 42;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XVI -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Mariaté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Moreninha 2 Norte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Mariaté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;Sul Com a Quadra 68;Leste Com a Rua Barreiras;Oeste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Palmacia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XVII - Parte da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Tv.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Itaió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Paranapiacaba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Barueri - Moreninha I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XVIII - Faixa da Rua Inácio Gomes - Bairro Almeida Lima Norte Com a Rua Inácio Gomes;Sul Com a Quadra 27 e Faixa da Rua Marquês de Lavradio;Leste Com a Rua Marquês de Lavradio;Oeste Com a Rua Vista Alegre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XIX - Trecho da Rua Manoel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Laburu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Bairro Almeida Lima.Norte Com a Rua Professor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Xandinho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;Sul Com a Rua João XXIII;Leste Com a Quadra 14;Oeste Com a Quadra 15;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 - Trecho da Rua Marquês de Lavradio entre a rua Inácio Gomes e Rua Estrela do Mar - B. Almeida Lima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 - Trecho da Rua Inácio Gomes - Bairro Almeida Lima Frente Com a Rua Vista Alegre;Fundo Com a Rua Antonio Bicudo;Lado Direito Com a Quadra 28;Lado Esquerdo Com a Praça sem Denominação;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XXII Área excedente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02 da quadra 28 – B. Almeida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XXIII Parte da Rua Projetada entre a Rua Antônio Bicudo e Rua Vista Alegre - B. Almeida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XXIV Trecho da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Yen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Portinho Frederico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Pache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Frente Com 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Sucre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Fundo Com Terras Jose Dias de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Carvalho;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Direito Com a vértice do triangulo;Lado Esquerdo Com o lote 10 da quadra 04;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 Trecho da Rua Do Bolívar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CarlotaFrente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Florim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Fundo Com a Travessa OMS;Lado Direito Com terras de quem de direito;Lado Esquerdo Com a quadra 01 da Rua do Sol, quadra 05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Sucre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quadra 06 Rua Guarani e praça sem denominação;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XXVI Trecho da Rua Do Boliviano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Carlota Frente Com a Rua do Boliviano; Fundo Com 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Florim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;Lado Direito Com terras de quem de direito;Lado Esquerdo Com praça sem denominação;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XXVII Trecho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Florim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CarlotaFrente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do Sol; Fundo Com terras de quem de direito;Lado Direito Com a rua do Boliviano e praça sem denominação;Lado Esquerdo Com a quadra 01 da quadra 01;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XXVIII Trecho da Rua Winston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Churchil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Progresso Frente Com a Rua Dr. Ari Coelho de Oliveira; Fundo Com a Av. Salgado |Filho;Lado Direito Com a praça Z;Lado Esquerdo Com os lotes W1 e W2;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XXIX Áreas W1, W2 e W3 da quadra 05 -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Progresso.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 Rua Analândia - Chácara Novo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Horizonte.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Norte Com a Chácara 23;Sul Com a Rua Analândia;Leste Com as Chácaras 32 a 42;Lado Esquerdo Com terras de Olívia Pereira de Souza;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 Travessa Felipe Duque -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TiradentesFrente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Joaquim Murtinho;Fundo Com a Rua Marquês de Pombal;Lado Direito Com a Quadra “D”;Lado Esquerdo Com a Quadra “A”;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XXXII Parte da Rua Pedro Celestino entre a Rua Julia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Maksoud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parte da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quadra 15 e Rua Sebastião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Taveira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Bairro Monte Castelo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XXXIII Área entre Parte da Rua Sete de Setembro, Rua Bia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Taveira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lote 01 da quadra 03 - Bairro Cachoeira.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XXXIV Faixa da Avenida Rachid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Neder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trecho entre Rua 13 de Junho e a Rua José Antônio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BenjaminFrente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Limitando-se com a Avenida Rachid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Neder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;Fundo Limitando-se com os lotes 01, 17, 18, 19, 20, 21, 22 da quadra 02;Lado direito Limitando-se com a Rua 13 de Junho;Lado esquerdo Limitando-se com a Rua José Antônio.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 Parte da Rua André Furtado - Trecho entre as ruas Ana América Assis Chateaubriand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Santa Rosa. Frente Com a Rua Assis Chateaubriand; Fundo Com 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rua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Ana América;Lado Direito Com os lotes 04, 05 e 06 da quadra 14; Lado Esquerdo Com os lotes 28 e 29-A1 da quadra 16;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XXXVI Trecho da Rua Pio Rojas entre a Av. Monte Castelo e lote 03 da quadra 13 do Bairro Monte Castelo.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XXXVII Parte da Rua André Furtado,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06 -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Santa Rosa.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XXXVIII Área excedente entre o lote 16 da quadra 16 e Av. Presidente Ernesto Geisel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Rosa.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Frente Com a Av. Pres. Ernesto Geisel; Fundo Com o lote 16;Lado Direito Com excedente do lote 17; Lado Esquerdo Com excedente do lote 15;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XXXIX Travessa entre a Rua Dona Sabina e Lotes do Desmembramento José de Oliveira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 Praça entre a Rua Joaquim Avelino de Rezende e Rua Uberlândia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Joselito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Piauí;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quadra 35 da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Joselito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;Leste Com a Rua Joaquim Avelino de Rezende;Oeste Com o vértice do triângulo;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 Praça sem denominação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JoselitoFrente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Limitando-se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Chaadi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Scaffi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;Fundos Limitando-se com o vértice do triângulo;Lado direito Limitando-se com parte das terras de Alonso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Honostório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de Rezende; Lado esquerdo Limitando-se com os lotes 02, “A” e parte do lote 01 da quadra 04.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XLII Área de Excesso da Avenida Ricardo Brandão - Jardim Santa Catarina Norte Com a Avenida Ricardo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Brandão;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Quadra 02 e Área Desmembrada;Leste Com parte da propriedade do SESI;Oeste Com a Rua Francisco Bento;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XLIII Parte de Área da Rua Bezerra de Menezes e Av. Riachuelo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Santa Tereza.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XLIV Área entre a Rua Diana, Av. Salgado Filho e lote 15 A da quadra 02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Americana.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 Área de Domínio Público - Bairro Coronel Antonino Norte Com a Rua Pedro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Labatut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Rua Santa Catarina;Leste Com a Avenida Castelo Branco;Oeste Com a Rua Caxias do Sul;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XLVI Área excedente da quadra 02 entre a Av. Ricardo Brandão e quadra 02 -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XLVII Excesso entre a Av. Pres. Ernesto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Geisel ,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Rua Pimenta Bueno e lote 36 da quadra VI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Aurora.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XLVIII Área excedente - Desmembramento Glauco da Costa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MarquesNorte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Área “F2”;Sul Com a Área “F3”;Leste Com a Rua dos Vendas;Oeste Com a Rua Antonio de Oliveira Lima;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XLIX Parte da Rua Jerônimo Paes Benjamim entre o lote 16 A da quadra 10 - Jardim Guarujá.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 Lote 11, Quadra 20 -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RosaNorte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São Paulo;Sul Com o Lote 14;Leste Com o Lote 12;Oeste Com os lotes 6 a 10.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 Área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Célia. Norte Com o vértice do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triângulo;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o Lote 08 da Quadra 05;Leste Com a Rua Ceará;Oeste Com a Rua Alagoas;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LII Área entre a Rua Ceará, Rua São Borja e lote 18 da quadra 04 -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Célia.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LIII Parte da Travessa Joly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Ornelas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Norte Com a Rua Professor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Severino Ramos de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Queiros;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quem de direito;Leste Com parte do lote 08;Oeste Com parte do lote 03;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LIV Parte da Rua Paraná entre a Rua Ceará e lote C1 -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São Jorge.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06 entre as Ruas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Camburiú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Tv.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Elza Gomes,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Itanhaém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José Rodrigues Benfica.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LVI Lote 26 da quadra 07 - Conjunto Residencial Cidade Morena.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LVII Trecho da Rua Jaguaribe, entre a Rua Vitória, Área Verde 02 e Rua Ulisses Serra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LVIII Trecho da Rua Ulisses Serra entre a Rua Aracaju e Rua Jaguaribe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LIX Praça entre a Rua Ulisses Serra e Rua Jaguaribe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 Parte da Rua Paranapanema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Jasmelinda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Ferreira de Carvalho - Santa Camélia.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 Lotes 03 e 04 da quadra 20 -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Espanhola.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LXII Praça sem Denominação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Dr.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Noroeste;Sul Com Avenida Major Gumercindo Bruno Borges;Leste Com a Rua Dr. Werneck;Oeste Com a Rua 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LXIII Parte da Av. da Roseira entre a Rua Manoel Joaquim de Moraes e lote 17 da quadra 01 -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Jussara.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LXIV Parte da Rua Bauru entre a Rua São Ciro e Rua da Pátria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Anahy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 Rua de pedestre, quadra 24 -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LXVI Rua de pedestre, quadra 22 -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LXVII Rua de pedestre, quadra 18 -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LXVIII Parte da Rua Bauru entre a Rua dos Arquitetos, Rua da Pátria, quadra 55 e 53 -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Anahy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LXIX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2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 da quadra 51 - Bairro Santa Fé.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 Lotes 06 e 07 da quadra 77 -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 Lote 02 da quadra 84 -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LXXII Parte da Rua João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Akamine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as Ruas Piratininga e Euclides da Cunha e quadra 14 - Santa Fé.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LXXIII Parte da Rua Solimões entre a Rua da Conquista, Anel Rodoviário, quadras 06 e 09 - Jardim Noroeste.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LXXIV Excesso entre os lotes 10 e 11 da quadra 01 - Carandá Bosque 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 Área excedente entre os lotes 1G, 1D1 e 1H da quadra 15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LXXVI Parte da Rua José Gomes Domingues entre a Rua Paraná e Gleba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Santos Gomes.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LXXVII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Itiei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Miyahira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Orcírio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Thiago de Oliveira, quadra 73 e quadra 69 -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LXXVIII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Guenyu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Arashiro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as quadras 68 e 69 -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LXXIX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 H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Petit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Park.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 Praça sem denominação entre a Rua 22 de Novembro, Rua 28 de Abril e quadra 41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do Carandá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Bosque I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Nascente.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 Parte da Rua Ingazeira entre Manoel Inácio de Souza, Gonçalo Alves e lote 1H quadra 15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LXXXII Parte da Rua Gonçalo Alves entre a Rua Ingazeira e lote 1B1 e lote 1H da quadra 15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LXXXIII Parte da Rua Santa Cecília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15 da quadra 03 – Manoel da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LXXXIV Parte da Av. Júlia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Maksoud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Araçari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Crocoió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lotes 01 e 26 da quadra D – Residencial Octávio Pécora.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Alpha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Guenka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LXXXVI Lote 05 da quadra 03 – Jardim Fluminense.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LXXXVII Rua Comendador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Oshiro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Takemori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Jardim São Paulo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LXXXVIII ELUP Q – Conjunto Habitacional José Abrão.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LXXXIX Parte da Rua Araçá – Morada Verde.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XC Faixa excedente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3-A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Carvalho.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 ELUP 04 – Dalva de Oliveira.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XCII Excesso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08 da quadra 09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São Vicente.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XCIII Área excedente entre a quadra 01 e Av. Ricardo Brandão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XCIV Área excedente na quadra 51 – Bairro Tiradentes.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 Área entre os lotes 13,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14 ,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15 e 16 da quadra C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Guenka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XCVI Área entre o Lote K, 4 B da quadra A,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Alpha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Av. Presidente Ernesto Geisel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Guenka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XCVII - Área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 H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Bairro Monte Castelo.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XCVIII - Praça B – Bairro Universitário.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XCIX – Parte da Rua Petúnias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37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Cidade Jardim.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 - Excesso de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09 da quadra 169 – Guanandi.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 - Parte da Rua Canoas do Sul entre as Quadras Q e R –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Coohafama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CII - Praça sem denominação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Nhanhá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CIII - Praça B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Olinda.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CIV -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Nercino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Montenegro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Dr.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Norte Com a Praça sem denominação;Sul Com a Área Reservada n.º 02;Leste Com avenida Major Gumercindo Bruno Borges;Oeste Com a Rua 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 - Acesso Xilofone da quadra 12 – Loteamento Municipal Núcleo Tiradentes.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CVI - Áreas A e B – Bairro Santo André.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CVII - Áreas F1 e F2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Vilas Boas.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CVIII - Área excedente entre os lotes que limitam para as Ruas Pedro Celestino,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Maracaju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Padre João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Cripa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Marechal Candido Rondon.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CIX - Lote 06 da quadra 09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Kellen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 - Rua de pedestre, quadra 22 –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 - Lote 02 da quadra 14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Kellen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Segunda Secção.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CXII -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38 H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Bairro Desbarrancado.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CXIII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07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CXIV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04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CXV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05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CXVI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08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CXVII - Área de Domínio Público A da quadra 06 – Dalva de Oliveira II.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CXVIII - Lote 21-A – Bairro Desbarrancado. Norte Com a área 21-C (ocupado pelo alargamento da Av. Redentor – BR 262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);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parte do lote 13;Leste Com o lote 21-B;Oeste Com o lote 13, Quadra 9, Rua Itaquera, lotes 14 e 13, quadra 5, Rua da Nogueira, lotes 14 e 13, quadra 3,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Sequóia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praça 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CXIX - Chácara 25 -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DesbarrancadoNorte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parte do lote 29;Sul Com Avenida Adventista;Leste Com o lote 26;Oeste Com o Corredor “A”.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 - Chácara 26 - Bairro Desbarrancado Norte Com as chácaras 29 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30;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Avenida Adventista;Leste Com a chácara 27;Oeste Com a chácara 25.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CXXI Chácara 27 - Bairro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DesbarrancadoNorte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parte do lote 30;Sul Com Avenida Adventista;Leste Com o lote 28;Oeste Com o lote 26.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CXXII Chácara 29 - Bairro Desbarrancado. Norte Com o Corredor “B”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o lote 25 e parte do lote 26;Leste Com o lote 30;Oeste Com o Corredor “A”.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CXXIII Área Verde 23 – Jardim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Aero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Rancho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CXXIV Área Verde 22 – Jardim Aero Rancho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Elup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1012 – Núcleo Habitacional Aero Rancho.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Glauce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Rocha entre a quadra 06 e 09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Olinda.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CXXVII Travessa Iris entre a Rua das Esmeraldas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Dardanellos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CXXVIII Travessa Goivos entre a Rua das Esmeraldas 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rua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Dardanellos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CXXIX Travessa entre a Rua Eunice Weaver e Rua Ministro Azevedo – Santo Antônio.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 Área Institucional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Kellen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 ELUP 31 – Jardim Giocondo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Orsi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CXXXII Parte da Rua Manoel Inácio Gomes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Lídice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Rua Neuza Vargas de Alencar e quadra 14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CXXXIII Área “A” – Bairro do Cruzeiro Norte Com a Área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Y;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Rua Rio Negro;Leste Com a Área Y;Oeste Com Terras de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Doralina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Santos;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CXXXIV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Nhambú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 Rua Cotinga, Área Verde I 2 – Morada Verde.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 Parte da Rua Major Gumercindo Bruno Borges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Dr.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Praça sem denominação; Sul Com a Praça sem denominação, Rua Antonio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Nercino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Área Reservada n.º 02;Leste Com Rua Dr. Werneck;Oeste Com a Rua 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CXXXVI Parte da Rua Dolores entre a Rua Silveira Martins e Área do Ministério do Exército e quadra 13 A e 20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Espanhola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CXXXVII Rua Wilson da Luz -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DesbarrancadoNorte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Rodovia BR 262;Sul Com Avenida José Nogueira Vieira;Leste Com os lotes 25 e 29;Oeste Com os lotes 17 e 24.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CXXXVIII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Riverside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as Ruas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Ijú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Urubici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Parque Residencial Azaléia.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CXXXIX ELUP 04 – Jardim Colibri II.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 Área Verde B – Jardim Campina Verde.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 ELUP 03 – Jardim Colibri II.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CXLII Área Institucional n. 02 – Vivendas do Bosque Norte Limitando-se com a Avenida Mato Grosso e Clínica de Campo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Grande;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Limitando-se com o espaço livre de uso público; Leste Limitando-se com a Clínica de Repouso de Campo Grande;Oeste Limitando-se com a Rua Rio Prosa.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CXLIII - Lotes Y1, Y2, Y3, Y4, Y5 e Y6 entre as Ruas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Maracaju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25 de Dezembro, Dr. Arthur Jorge e Marechal Rondon.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CXLIV - Área Reservada para Equipamento Público – Chácara dos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PoderesNorte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Estrada EW-17;Nordeste Com a Estrada EW-17 e a Estrada NS-5;Noroeste Com a Estrada NE-11 e a Estrada EW-17;Sul Com a Estrada EW-16;Sudeste Com a Estrada EW-16 e a Estrada NS-5;Sudoeste Com a Estrada EW-16 e a Estrada NE-11;Oeste Com a Estrada NE-11.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 - Área Verde AI - Conjunto Residencial Novo Amazonas.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CXLVI - Revogado pela Lei nº 4.260/2004 - Lote 02 Quadra 27 A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Frente Com a Rua Patriarca; Fundo Com a Av. Europa e parte do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05;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Direito Com o lote 03 e 04;Lado Esquerdo Com o lote01;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CXLVII - Parte da Área Verde B – Parque Rita Vieira - Setor 02.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CXLVIII - Praça sem Denominação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Dr.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Norte Com a Avenida Major Gumercindo Bruno Borges;Sul Com a Rua Antonio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Nercino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Montenegro;Leste Com o vértice do triângulo;Oeste Com a Rua 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CXLIX Área anexo à quadra 04 -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SobrinhoNorte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limitando-se com a Rua Fernando Luis Fernandes;Sul - limitando-se com lotes 01, 02 e área da quadra 04 da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Sobrinho;Leste - limitando-se com a Travessa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Comil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Oeste - limitando-se com a Avenida dos Crisântemos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 - Área Pública –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Guanandy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.Norte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Itaguassu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;Sul Com a Avenida Presidente Ernesto Geisel;Oeste Com a Rua Pirituba; Área de 11.286,4752m². (Matrícula N. 48174 2ª CRI)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 – Área Verde A – Jardim Lagoa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DouradaNorte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Travessa Pacu;Sul Com Terras de Espólio de Anísio de Barros;Leste Com a Travessa Pacu;Oeste Com a Rua Arraia e lote 01 da Quadra 07;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CLII - ELUP 03 – Loteamento Municipal Dalva de Oliveira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Rua da Flauta;Sul Com a Rua José Nogueira Vieira;Leste Com a Rua da Batuta;Oeste Com a Rua da Sanfona;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CLIII – Área de Equipamentos Comunitários – Taquaral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BosqueFrente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Palmeirais;Fundos Com a Rua Pinhão;Lado direito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Irauna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Lado esquerdo Com a Rua Pinhão ; Área de 5.310,540m²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CLIV - Área Institucional A com 4.877,3827 m² – Carandá Bosque II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 - Praça Sem denominação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PetrópolisAo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Av. Murilo Rolim Junior;Ao Sul Com a Rua Flores;Ao Leste Com a Rua Manaus.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CLVI - ELUP E - Loteamento Ana Maria do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CoutoAo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Félix de Albuquerque;Ao Sul Com a Av. Julio de Castilho;Ao Leste Com a Rua Mitsuo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Daima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Ao Oeste Com quem de direito;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CLVII - Área Institucional - Recanto dos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PássarosAo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Pinto D´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agua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;Ao Sul Com terras de Eduardo M.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Metelo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;Ao Leste Com a Rua Mocho;Ao Oeste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Carancho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CLVIII -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E.L.U.P.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“C” – Bairro Zé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PereiraFrente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Elenir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Amaral;Fundos Com o córrego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Imbirussu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;Lado direito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Sagarana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Lado esquerdo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E.L.U.P.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“D”; Área de 15.160,50m²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CLIX – Praça -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MarcosAo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Américo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Braziliense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Ao Sul Com a Rua Presidente Rodrigues Alves;Ao Leste Com Av. Presidente Vargas;Ao Oeste Com a Rua do Carmo.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 - Área D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2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Oriunda do Desmembramento da área D – </w:t>
                        </w: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u w:val="single"/>
                            <w:lang w:eastAsia="pt-BR"/>
                          </w:rPr>
                          <w:t>Vila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Miguel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CoutoAo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área D 3;Ao Sul Com a Rua Nelson Figueiredo Junior e Espólio de Antonio da Silva Vendas;Ao Leste Com a área D 1; Ao Oeste Com a área D3.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 -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Beatrio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da Costa Moraes entre a quadra 05 do Jardim da Lapa e quadra 06 da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Coophamat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Domingos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TenutaFrente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Domingos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Tenuta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;Fundo Com a Área Verde;Lado Direito Com lote 06 e Área Verde;Lado Esquerdo Com os lotes 01, 02, 03 e 04 da quadra 05.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CLXII - Espaço Livre de Uso Público “B” – Parque Residencial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UniãoFrente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Petrópolis;Fundos Com a quadra 27;Lado direito Com a Rua José Soares Dias; Lado esquerdo Com a Rua Paulo Hideo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Katayama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Área de 1.883,77m²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CLXIII - Praça sem denominação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Ulisses Serra;Fundos Com a Rua Vitória;Lado direito Com a Rua Jaguaribe; Lado esquerdo Vértice do Triangulo; Área de 1.454,98m²CLXIV - Praça “1”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TropicalFrente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Guaicurus;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Fundosl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José Américo de Almeida;Lado direito Com a Rua dos Democráticos; Lado esquerdo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Itacuruçá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 – Área Institucional – Lote 01 da quadra 20 –Jardim Estrela Dalva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CLXVI - Praça “3”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TropicalFrente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Guaicurus;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Fundosl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José Américo de Almeida;Lado direito Com a Rua Fernandes da Fonseca; Lado esquerdo Com a Rua Prof.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Hilarião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da Rocha;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CLXVII - Área verde “B” – Jardim Campina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VerdeFrente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Reumo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Martin Luther King;Fundos Com parte da chácara 39;Lado direito Com a Rua Dolores Duran; Lado esquerdo Com a Rua Luanda;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CLXVIII - Área Verde n. 23 - Jardim Aero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RanchoFrente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Graciliano Ramos;Fundos Com os lotes 01 e 20, quadra 84-A ;Lado direito Com a Avenida Costa de Melo ; Lado esquerdo Com a Rua Tabajara 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CLXIX - Área Verde n. 22 - Jardim Aero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RanchoFrente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Graciliano Ramos;Fundos com os lotes 10 e 11, quadra 83-A ;Lado direito com a Rua Tabajara; Lado esquerdo com a Avenida Costa de Melo 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LEI n. 4.114, DE 08 DE DEZEMBRO DE 2003.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AUTORIZA O PODER EXECUTIVO A DESAFETAR, DESDOBRAR, ALIENAR OU PERMUTAR AS ÁREAS DE DOMÍNIO PÚBLICO MUNICIPAL QUE MENCIONA E DÁ OUTRAS PROVIDÊNCIAS.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Faço saber que a Câmara Municipal aprova e eu, ANDRÉ PUCCINELLI, Prefeito Municipal de Campo Grande, sanciono a seguinte Lei: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1° - Fica o Poder Executivo autorizado 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desafetar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desdobrar, alienar ou permutar as áreas públicas, descritas nesta Lei, conforme anexo único.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2° - Os proprietários de lotes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às áreas de que trata esta Lei, terão direito de preferência na aquisição das mesmas, devendo exercer o seu direito mediante manifestação expressa, no prazo de 30 (trinta) dias, contados do recebimento da notificação.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3° - Não havendo interesse por parte dos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nos termos do artigo anterior, o Município poderá permutar ou alienar para terceiro a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desafetada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desde que não resulte em confinamento de lote.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4° - Para fins de alienação ou permuta aos proprietários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ou a terceiros interessados, as áreas serão avaliadas pelo Departamento de Avaliação Imobiliária da Secretaria Municipal de Controle Urbanístico e Ambiental.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§ 1º - O preço da área alienada deverá ser recolhido aos cofres públicos municipais.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§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2º - A alienação será processada pela Coordenadoria geral de Licitações - CGEL e o recolhimento do preço da operação será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feito junto à Secretaria Municipal de Planejamento e Finanças.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§ 3º - As alienações mencionadas nesta Lei serão procedidas nos termos da Lei Federal n. 8.666, de 21 de junho de 1993 e suas alterações.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Art. 5º - Esta Lei entra em vigor na data de sua publicação, ficando revogada a Lei n. 2.856, de 30 de janeiro de 1992 e os incisos XXIII, XXV, XXVII, XXXII, CI, do art. 1º; inciso XXV do art. 2º; inciso XXVIII do art. 3º e incisos IV, V e XXIV, do art. 4º, todos da Lei n. 3.826/2000 e demais disposições em contrário.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CAMPO GRANDE-MS, 08 DE DEZEMBRO DE 2003.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ANDRÉ PUCCINELLI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Prefeito Municipal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 Área excedente junto ao lote 08 da quadra 91 do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Guanandy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II Acesso O - Núcleo Dona Neta Frente Com a Travessa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Parecis;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Fundo Com a Avenida Manoel da Costa Lima e parte da área verde 2;Lado Direito Com a área verde 1;Lado Esquerdo Com os lotes 04, 08 e 11 quadra 02;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III Praça B da Vila Jardim Pioneiros.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IV Área sem denominação - Vila Adelina Frente Com a Rua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Alegria;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Fundo Com a Rua Lucia A Costa;Lado Direito Com o Jardim Colonial;Lado Esquerdo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Galileia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 Trecho da Rua Lúcia A. Costa,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Galiléa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lotes 05 e 06,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parte do lote 07 da Quadra 26 da Vila Adelina.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 Área W, entre a Rua São Roque,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Iporã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Rua Xavier de Toledo e Av. Pres. Ernesto Geisel no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VII Área sem denominação entre a Rua Valeriano Maia, Rua Antônio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Siufi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Av. Manoel da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VIII Trecho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Itaguassu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Bairro Guanandi Frente Com a Rua Tocantins; Fundo Com o córrego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Anhandui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Direito Com a praça sem denominação;Lado Esquerdo Com o córrego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Anhandui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IX Área entre a Av. Pres. Ernesto Geisel e Rua Xavier de Toledo no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 Lote 01 Quadra 27 A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Frente com a Rua Patriarca; fundo com a Av. Europa; lado Direito com o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02;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esquerdo com a vértice do triangulo;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 Área entre o lote 07 e 14 da quadra 04, Rua Dracena, lote 07 da quadra 02 da Vila Afonso Pena Junior, lote 07 da quadra B, Rua São Gabriel e Rua Dracena da Vila Afonso Pena, Av. Pres. Ernesto Geisel, Área B, Rua São Gabriel e Rua Poá.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XII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04, entre a Rua Japão e a Av. Noroeste na Vila Santa Amélia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Baís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XIII Parte da Av. Salgado Filho e Rua Japão,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17 do imóvel denominado Bandeira.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XIV Área entre o lote E,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Guassú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Valparaíso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desmembramento próximo a Vila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Nova Bandeirantes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 Trecho de encontro da Avenida Alto da Serra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Paranapiacaba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Núcleo Habitacional Moreninha I; Norte Com a Quadra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42;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Quadra 28 e Avenida Alta da Serra;Leste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Paranapiacaba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;Oeste Com a Quadra 42;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XVI -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Mariaté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Moreninha 2 Norte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Mariaté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;Sul Com a Quadra 68;Leste Com a Rua Barreiras;Oeste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Palmacia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XVII - Parte da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Tv.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Itaió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Paranapiacaba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Barueri - Moreninha I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XVIII - Faixa da Rua Inácio Gomes - Bairro Almeida Lima Norte Com a Rua Inácio Gomes;Sul Com a Quadra 27 e Faixa da Rua Marquês de Lavradio;Leste Com a Rua Marquês de Lavradio;Oeste Com a Rua Vista Alegre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XIX - Trecho da Rua Manoel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Laburu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Bairro Almeida Lima.Norte Com a Rua Professor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Xandinho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;Sul Com a Rua João XXIII;Leste Com a Quadra 14;Oeste Com a Quadra 15;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 - Trecho da Rua Marquês de Lavradio entre a rua Inácio Gomes e Rua Estrela do Mar - B. Almeida Lima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 - Trecho da Rua Inácio Gomes - Bairro Almeida Lima Frente Com a Rua Vista Alegre;Fundo Com a Rua Antonio Bicudo;Lado Direito Com a Quadra 28;Lado Esquerdo Com a Praça sem Denominação;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XXII Área excedente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02 da quadra 28 – B. Almeida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XXIII Parte da Rua Projetada entre a Rua Antônio Bicudo e Rua Vista Alegre - B. Almeida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XXIV Trecho da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Yen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Vila Portinho Frederico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Pache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Frente Com 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Sucre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Fundo Com Terras Jose Dias de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Carvalho;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Direito Com a vértice do triangulo;Lado Esquerdo Com o lote 10 da quadra 04;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 Trecho da Rua Do Bolívar -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CarlotaFrente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Florim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Fundo Com a Travessa OMS;Lado Direito Com terras de quem de direito;Lado Esquerdo Com a quadra 01 da Rua do Sol, quadra 05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Sucre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quadra 06 Rua Guarani e praça sem denominação;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XXVI Trecho da Rua Do Boliviano - Vila Carlota Frente Com a Rua do Boliviano; Fundo Com a rua 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Florim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;Lado Direito Com terras de quem de direito;Lado Esquerdo Com praça sem denominação;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XXVII Trecho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Florim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CarlotaFrente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do Sol; Fundo Com terras de quem de direito;Lado Direito Com a rua do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Boliviano e praça sem denominação;Lado Esquerdo Com a quadra 01 da quadra 01;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XXVIII Trecho da Rua Winston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Churchil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Vila Progresso Frente Com a Rua Dr. Ari Coelho de Oliveira; Fundo Com a Av. Salgado |Filho;Lado Direito Com a praça Z;Lado Esquerdo Com os lotes W1 e W2;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XXIX Áreas W1, W2 e W3 da quadra 05 - Vila Progresso.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 Rua Analândia - Chácara Novo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Horizonte.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Norte Com a Chácara 23;Sul Com a Rua Analândia;Leste Com as Chácaras 32 a 42;Lado Esquerdo Com terras de Olívia Pereira de Souza;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 Travessa Felipe Duque -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TiradentesFrente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Joaquim Murtinho;Fundo Com a Rua Marquês de Pombal;Lado Direito Com a Quadra “D”;Lado Esquerdo Com a Quadra “A”;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XXXII Parte da Rua Pedro Celestino entre a Rua Julia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Maksoud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parte da quadra 15 e Rua Sebastião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Taveira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Bairro Monte Castelo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XXXIII Área entre Parte da Rua Sete de Setembro, Rua Bia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Taveira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lote 01 da quadra 03 - Bairro Cachoeira.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XXXIV Faixa da Avenida Rachid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Neder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trecho entre Rua 13 de Junho e a Rua José Antônio - Vila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BenjaminFrente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Limitando-se com a Avenida Rachid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Neder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;Fundo Limitando-se com os lotes 01, 17, 18, 19, 20, 21, 22 da quadra 02;Lado direito Limitando-se com a Rua 13 de Junho;Lado esquerdo Limitando-se com a Rua José Antônio.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 Parte da Rua André Furtado - Trecho entre as ruas Ana América Assis Chateaubriand - Vila Santa Rosa. Frente Com a Rua Assis Chateaubriand; Fundo Com 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rua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Ana América;Lado Direito Com os lotes 04, 05 e 06 da quadra 14; Lado Esquerdo Com os lotes 28 e 29-A1 da quadra 16;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XXXVI Trecho da Rua Pio Rojas entre a Av. Monte Castelo e lote 03 da quadra 13 do Bairro Monte Castelo.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XXXVII Parte da Rua André Furtado,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06 - Vila Santa Rosa.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XXXVIII Área excedente entre o lote 16 da quadra 16 e Av. Presidente Ernesto Geisel - Vila Santa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Rosa.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Frente Com a Av. Pres. Ernesto Geisel; Fundo Com o lote 16;Lado Direito Com excedente do lote 17; Lado Esquerdo Com excedente do lote 15;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XXXIX Travessa entre a Rua Dona Sabina e Lotes do Desmembramento José de Oliveira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 Praça entre a Rua Joaquim Avelino de Rezende e Rua Uberlândia -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Joselito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Piauí;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quadra 35 da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Joselito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;Leste Com a Rua Joaquim Avelino de Rezende;Oeste Com o vértice do triângulo;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 Praça sem denominação -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JoselitoFrente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Limitando-se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Chaadi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Scaffi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;Fundos Limitando-se com o vértice do triângulo;Lado direito Limitando-se com parte das terras de Alonso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Honostório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de Rezende; Lado esquerdo Limitando-se com os lotes 02, “A” e parte do lote 01 da quadra 04.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XLII Área de Excesso da Avenida Ricardo Brandão - Jardim Santa Catarina Norte Com a Avenida Ricardo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Brandão;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Quadra 02 e Área Desmembrada;Leste Com parte da propriedade do SESI;Oeste Com a Rua Francisco Bento;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XLIII Parte de Área da Rua Bezerra de Menezes e Av. Riachuelo - Vila Santa Tereza.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XLIV Área entre a Rua Diana, Av. Salgado Filho e lote 15 A da quadra 02 – Vila Americana.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 Área de Domínio Público - Bairro Coronel Antonino Norte Com a Rua Pedro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Labatut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Rua Santa Catarina;Leste Com a Avenida Castelo Branco;Oeste Com a Rua Caxias do Sul;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XLVI Área excedente da quadra 02 entre a Av. Ricardo Brandão e quadra 02 - Vila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XLVII Excesso entre a Av. Pres. Ernesto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Geisel ,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Rua Pimenta Bueno e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lote 36 da quadra VI - Vila Aurora.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XLVIII Área excedente - Desmembramento Glauco da Costa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MarquesNorte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Área “F2”;Sul Com a Área “F3”;Leste Com a Rua dos Vendas;Oeste Com a Rua Antonio de Oliveira Lima;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XLIX Parte da Rua Jerônimo Paes Benjamim entre o lote 16 A da quadra 10 - Jardim Guarujá.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 Lote 11, Quadra 20 - Vila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RosaNorte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São Paulo;Sul Com o Lote 14;Leste Com o Lote 12;Oeste Com os lotes 6 a 10.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 Área - Vila Célia. Norte Com o vértice do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triângulo;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o Lote 08 da Quadra 05;Leste Com a Rua Ceará;Oeste Com a Rua Alagoas;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LII Área entre a Rua Ceará, Rua São Borja e lote 18 da quadra 04 - Vila Célia.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LIII Parte da Travessa Joly -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Ornelas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Norte Com a Rua Professor Severino Ramos de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Queiros;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quem de direito;Leste Com parte do lote 08;Oeste Com parte do lote 03;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LIV Parte da Rua Paraná entre a Rua Ceará e lote C1 - Vila São Jorge.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06 entre as Ruas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Camburiú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Tv.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Elza Gomes,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Itanhaém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José Rodrigues Benfica.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LVI Lote 26 da quadra 07 - Conjunto Residencial Cidade Morena.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LVII Trecho da Rua Jaguaribe, entre a Rua Vitória, Área Verde 02 e Rua Ulisses Serra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LVIII Trecho da Rua Ulisses Serra entre a Rua Aracaju e Rua Jaguaribe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LIX Praça entre a Rua Ulisses Serra e Rua Jaguaribe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 Parte da Rua Paranapanema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Jasmelinda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Ferreira de Carvalho - Santa Camélia.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 Lotes 03 e 04 da quadra 20 - Vila Espanhola.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LXII Praça sem Denominação - Vila Dr.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Noroeste;Sul Com Avenida Major Gumercindo Bruno Borges;Leste Com a Rua Dr. Werneck;Oeste Com a Rua 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LXIII Parte da Av. da Roseira entre a Rua Manoel Joaquim de Moraes e lote 17 da quadra 01 - Vila Jussara.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LXIV Parte da Rua Bauru entre a Rua São Ciro e Rua da Pátria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Anahy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 Rua de pedestre, quadra 24 -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LXVI Rua de pedestre, quadra 22 -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LXVII Rua de pedestre, quadra 18 -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LXVIII Parte da Rua Bauru entre a Rua dos Arquitetos, Rua da Pátria, quadra 55 e 53 -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Anahy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LXIX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2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 da quadra 51 - Bairro Santa Fé.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 Lotes 06 e 07 da quadra 77 -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 Lote 02 da quadra 84 -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LXXII Parte da Rua João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Akamine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as Ruas Piratininga e Euclides da Cunha e quadra 14 - Santa Fé.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LXXIII Parte da Rua Solimões entre a Rua da Conquista, Anel Rodoviário, quadras 06 e 09 - Jardim Noroeste.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LXXIV Excesso entre os lotes 10 e 11 da quadra 01 - Carandá Bosque 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 Área excedente entre os lotes 1G, 1D1 e 1H da quadra 15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LXXVI Parte da Rua José Gomes Domingues entre a Rua Paraná e Gleba - Vila Santos Gomes.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LXXVII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Itiei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Miyahira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Orcírio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Thiago de Oliveira, quadra 73 e quadra 69 -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LXXVIII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Guenyu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Arashiro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as quadras 68 e 69 - Mata do Jacinto.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LXXIX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 H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Petit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Park.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 Praça sem denominação entre a Rua 22 de Novembro, Rua 28 de Abril e quadra 41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do Carandá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Bosque I – Vila Nascente.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LXXXI Parte da Rua Ingazeira entre Manoel Inácio de Souza, Gonçalo Alves e lote 1H quadra 15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LXXXII Parte da Rua Gonçalo Alves entre a Rua Ingazeira e lote 1B1 e lote 1H da quadra 15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LXXXIII Parte da Rua Santa Cecília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15 da quadra 03 – Manoel da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LXXXIV Parte da Av. Júlia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Maksoud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Araçari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Crocoió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lotes 01 e 26 da quadra D – Residencial Octávio Pécora.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Alpha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Guenka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LXXXVI Lote 05 da quadra 03 – Jardim Fluminense.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LXXXVII Rua Comendador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Oshiro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Takemori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Jardim São Paulo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LXXXVIII ELUP Q – Conjunto Habitacional José Abrão.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LXXXIX Parte da Rua Araçá – Morada Verde.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 Faixa excedente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3-A – Vila Carvalho.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 ELUP 04 – Dalva de Oliveira.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XCII Excesso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08 da quadra 09 – Vila São Vicente.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XCIII Área excedente entre a quadra 01 e Av. Ricardo Brandão – Vila Costa Lima.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XCIV Área excedente na quadra 51 – Bairro Tiradentes.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 Área entre os lotes 13,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14 ,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15 e 16 da quadra C –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Guenka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XCVI Área entre o Lote K, 4 B da quadra A,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Alpha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Av. Presidente Ernesto Geisel –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Guenka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XCVII - Área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 H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Bairro Monte Castelo.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XCVIII - Praça B – Bairro Universitário.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XCIX – Parte da Rua Petúnias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37 – Vila Cidade Jardim.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 - Excesso de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09 da quadra 169 – Guanandi.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 - Parte da Rua Canoas do Sul entre as Quadras Q e R –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Coohafama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CII - Praça sem denominação -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Nhanhá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CIII - Praça B - Vila Olinda.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CIV -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Nercino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Montenegro – Vila Dr.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Norte Com a Praça sem denominação;Sul Com a Área Reservada n.º 02;Leste Com avenida Major Gumercindo Bruno Borges;Oeste Com a Rua 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 - Acesso Xilofone da quadra 12 – Loteamento Municipal Núcleo Tiradentes.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CVI - Áreas A e B – Bairro Santo André.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CVII - Áreas F1 e F2 – Vila Vilas Boas.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CVIII - Área excedente entre os lotes que limitam para as Ruas Pedro Celestino,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Maracaju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Padre João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Cripa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Marechal Candido Rondon.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CIX - Lote 06 da quadra 09 –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Kellen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 - Rua de pedestre, quadra 22 – Núcleo Habitacional Buriti.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 - Lote 02 da quadra 14 –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Kellen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Segunda Secção.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CXII -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38 H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– Bairro Desbarrancado.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CXIII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07 – Vila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CXIV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04 – Vila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CXV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05 – Vila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CXVI - Área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lindeira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ao lote 01 da quadra 08 – Vila Leda.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CXVII - Área de Domínio Público A da quadra 06 – Dalva de Oliveira II.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CXVIII - Lote 21-A – Bairro Desbarrancado. Norte Com a área 21-C (ocupado pelo alargamento da Av. Redentor – BR 262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);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parte do lote 13;Leste Com o lote 21-B;Oeste Com o lote 13, Quadra 9, Rua Itaquera, lotes 14 e 13, quadra 5, Rua da Nogueira, lotes 14 e 13, quadra 3,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Sequóia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praça 2;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CXIX - Chácara 25 -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DesbarrancadoNorte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parte do lote 29;Sul Com Avenida Adventista;Leste Com o lote 26;Oeste Com o Corredor “A”.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 - Chácara 26 - Bairro Desbarrancado Norte Com as chácaras 29 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30;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Avenida Adventista;Leste Com a chácara 27;Oeste Com 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chácara 25.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CXXI Chácara 27 - Bairro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DesbarrancadoNorte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parte do lote 30;Sul Com Avenida Adventista;Leste Com o lote 28;Oeste Com o lote 26.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CXXII Chácara 29 - Bairro Desbarrancado. Norte Com o Corredor “B”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o lote 25 e parte do lote 26;Leste Com o lote 30;Oeste Com o Corredor “A”.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CXXIII Área Verde 23 – Jardim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Aero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Rancho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CXXIV Área Verde 22 – Jardim Aero Rancho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Elup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1012 – Núcleo Habitacional Aero Rancho.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Glauce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Rocha entre a quadra 06 e 09 – Vila Olinda.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CXXVII Travessa Iris entre a Rua das Esmeraldas e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Dardanellos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CXXVIII Travessa Goivos entre a Rua das Esmeraldas 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rua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Dardanellos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CXXIX Travessa entre a Rua Eunice Weaver e Rua Ministro Azevedo – Santo Antônio.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 Área Institucional –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Kellen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 ELUP 31 – Jardim Giocondo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Orsi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CXXXII Parte da Rua Manoel Inácio Gomes entre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Lídice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Rua Neuza Vargas de Alencar e quadra 14 – Vivendas do Bosque.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CXXXIII Área “A” – Bairro do Cruzeiro Norte Com a Área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Y;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Com a Rua Rio Negro;Leste Com a Área Y;Oeste Com Terras de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Doralina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Santos;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CXXXIV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Nhambú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 Rua Cotinga, Área Verde I 2 – Morada Verde.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 Parte da Rua Major Gumercindo Bruno Borges – Vila Dr.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Praça sem denominação; Sul Com a Praça sem denominação, Rua Antonio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Nercino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Área Reservada n.º 02;Leste Com Rua Dr. Werneck;Oeste Com a Rua 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CXXXVI Parte da Rua Dolores entre a Rua Silveira Martins e Área do Ministério do Exército e quadra 13 A e 20 – Vila Espanhola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CXXXVII Rua Wilson da Luz -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DesbarrancadoNorte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Rodovia BR 262;Sul Com Avenida José Nogueira Vieira;Leste Com os lotes 25 e 29;Oeste Com os lotes 17 e 24.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CXXXVIII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Riverside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entre as Ruas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Ijú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Urubici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Parque Residencial Azaléia.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CXXXIX ELUP 04 – Jardim Colibri II.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 Área Verde B – Jardim Campina Verde.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 ELUP 03 – Jardim Colibri II.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CXLII Área Institucional n. 02 – Vivendas do Bosque Norte Limitando-se com a Avenida Mato Grosso e Clínica de Campo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Grande;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Sul Limitando-se com o espaço livre de uso público; Leste Limitando-se com a Clínica de Repouso de Campo Grande;Oeste Limitando-se com a Rua Rio Prosa.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CXLIII - Lotes Y1, Y2, Y3, Y4, Y5 e Y6 entre as Ruas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Maracaju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, 25 de Dezembro, Dr. Arthur Jorge e Marechal Rondon.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CXLIV - Área Reservada para Equipamento Público – Chácara dos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PoderesNorte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Estrada EW-17;Nordeste Com a Estrada EW-17 e a Estrada NS-5;Noroeste Com a Estrada NE-11 e a Estrada EW-17;Sul Com a Estrada EW-16;Sudeste Com a Estrada EW-16 e a Estrada NS-5;Sudoeste Com a Estrada EW-16 e a Estrada NE-11;Oeste Com a Estrada NE-11.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 - Área Verde AI - Conjunto Residencial Novo Amazonas.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CXLVI - Lote 02 Quadra 27 A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Taquarussu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Frente Com a Rua Patriarca; Fundo Com a Av. Europa e parte do lote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05;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Lado Direito Com o lote 03 e 04;Lado Esquerdo Com o lote01;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CXLVII - Parte da Área Verde B – Parque Rita Vieira - Setor 02.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CXLVIII - Praça sem Denominação – Vila Dr.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Albuquerque.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Norte Com a Avenida Major Gumercindo Bruno Borges;Sul Com a Rua Antonio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Nercino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Montenegro;Leste Com o vértice do triângulo;Oeste Com a Rua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Ramalho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Ortigão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CXLIX Área anexo à quadra 04 - Vila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SobrinhoNorte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- limitando-se com a Rua Fernando Luis Fernandes;Sul - limitando-se com lotes 01, 02 e área da quadra 04 da Vila Sobrinho;Leste - limitando-se com a Travessa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Comil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Oeste - limitando-se com a Avenida dos Crisântemos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 - Área Pública – Bairro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Guanandy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.Norte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Itaguassu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;Sul Com a Avenida Presidente Ernesto Geisel;Oeste Com a Rua Pirituba; Área de 11.286,4752m². (Matrícula N. 48174 2ª CRI)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 – Área Verde A – Jardim Lagoa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DouradaNorte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Travessa Pacu;Sul Com Terras de Espólio de Anísio de Barros;Leste Com a Travessa Pacu;Oeste Com a Rua Arraia e lote 01 da Quadra 07;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CLII - ELUP 03 – Loteamento Municipal Dalva de Oliveira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INorte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da Flauta;Sul Com a Rua José Nogueira Vieira;Leste Com a Rua da Batuta;Oeste Com a Rua da Sanfona;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CLIII – Área de Equipamentos Comunitários – Taquaral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BosqueFrente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Palmeirais;Fundos Com a Rua Pinhão;Lado direito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Irauna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Lado esquerdo Com a Rua Pinhão ; Área de 5.310,540m²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CLIV - Área Institucional A com 4.877,3827 m² – Carandá Bosque II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 - Praça Sem denominação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PetrópolisAo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Av. Murilo Rolim Junior;Ao Sul Com a Rua Flores;Ao Leste Com a Rua Manaus.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CLVI - ELUP E - Loteamento Ana Maria do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CoutoAo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Félix de Albuquerque;Ao Sul Com a Av. Julio de Castilho;Ao Leste Com a Rua Mitsuo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Daima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Ao Oeste Com quem de direito;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CLVII - Área Institucional - Recanto dos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PássarosAo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Pinto D´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agua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;Ao Sul Com terras de Eduardo M.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Metelo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;Ao Leste Com a Rua Mocho;Ao Oeste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Carancho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CLVIII -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E.L.U.P.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“C” – Bairro Zé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PereiraFrente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Elenir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Amaral;Fundos Com o córrego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Imbirussu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;Lado direito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Sagarana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Lado esquerdo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E.L.U.P.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“D”; Área de 15.160,50m²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CLIX – Praça - Vila São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MarcosAo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Rua Américo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Braziliense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Ao Sul Com a Rua Presidente Rodrigues Alves;Ao Leste Com Av. Presidente Vargas;Ao Oeste Com a Rua do Carmo.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 - Área D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2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Oriunda do Desmembramento da área D – Vila Miguel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CoutoAo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Norte Com a área D 3;Ao Sul Com a Rua Nelson Figueiredo Junior e Espólio de Antonio da Silva Vendas;Ao Leste Com a área D 1; Ao Oeste Com a área D3.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 - Parte da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Beatrio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da Costa Moraes entre a quadra 05 do Jardim da Lapa e quadra 06 da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Coophamat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e Rua Domingos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TenutaFrente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Domingos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Tenuta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;Fundo Com a Área Verde;Lado Direito Com lote 06 e Área Verde;Lado Esquerdo Com os lotes 01, 02, 03 e 04 da quadra 05.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CLXII - Espaço Livre de Uso Público “B” – Parque Residencial </w:t>
                        </w:r>
                        <w:proofErr w:type="spellStart"/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UniãoFrente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Petrópolis;Fundos Com a quadra 27;Lado direito Com a Rua José Soares Dias; Lado esquerdo Com a Rua Paulo Hideo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Katayama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Área de 1.883,77m²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CLXIII - Praça sem denominação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ImáFrente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Ulisses Serra;Fundos Com a Rua Vitória;Lado direito Com a Rua Jaguaribe; Lado esquerdo Vértice do Triangulo; Área de 1.454,98m²CLXIV - Praça “1”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TropicalFrente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Guaicurus;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Fundosl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José Américo de Almeida;Lado direito Com a Rua dos Democráticos; Lado esquerdo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Itacuruçá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 – Área Institucional – Lote 01 da quadra 20 –Jardim Estrela Dalva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CLXVI - Praça “3” – Jardim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TropicalFrente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Guaicurus;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Fundosl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José Américo de Almeida;Lado direito Com a Rua Fernandes da Fonseca; Lado esquerdo Com a Rua Prof.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Hilarião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da Rocha;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CLXVII - Área verde “B” – Jardim Campina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VerdeFrente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Rua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>Reumo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Martin Luther King;Fundos Com parte da chácara 39;Lado direito Com a Rua Dolores Duran; Lado esquerdo Com a Rua Luanda;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CLXVIII - Área Verde n. 23 - Jardim Aero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RanchoFrente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Graciliano Ramos;Fundos Com os lotes 01 e 20, quadra 84-A ;Lado direito Com a Avenida Costa de Melo ; Lado esquerdo Com a Rua Tabajara ; </w:t>
                        </w: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 xml:space="preserve">CLXIX - Área Verde n. 22 - Jardim Aero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RanchoFrente</w:t>
                        </w:r>
                        <w:proofErr w:type="spellEnd"/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com a Avenida Graciliano Ramos;Fundos com os lotes 10 e 11, quadra 83-A ;Lado direito com a Rua Tabajara; Lado esquerdo com a Avenida Costa de Melo ; </w:t>
                        </w:r>
                      </w:p>
                    </w:tc>
                  </w:tr>
                  <w:tr w:rsidR="000937B7" w:rsidRPr="000937B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937B7" w:rsidRPr="000937B7" w:rsidRDefault="000937B7" w:rsidP="000937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0937B7" w:rsidRPr="000937B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937B7" w:rsidRPr="000937B7" w:rsidRDefault="000937B7" w:rsidP="000937B7">
                        <w:pPr>
                          <w:spacing w:before="100" w:beforeAutospacing="1"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Consolidação: </w:t>
                        </w:r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  <w:t xml:space="preserve">- Revogado 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 xml:space="preserve">o </w:t>
                        </w:r>
                        <w:proofErr w:type="spellStart"/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o</w:t>
                        </w:r>
                        <w:proofErr w:type="spellEnd"/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 xml:space="preserve"> inciso CXLVI pela Lei nº 4.620, de 21/12/2004. </w:t>
                        </w:r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</w:r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  <w:t>- Revoga a Lei n. 2.856, de 30/1/1992 e os incisos XXIII, XXV, XXVII, XXXII, CI, do art. 1º; inciso XXV do art. 2º; inciso XXVIII do art. 3º e incisos IV, V e XXIV, do art. 4º, todos da Lei n. 3.826/</w:t>
                        </w:r>
                        <w:proofErr w:type="gramStart"/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2000</w:t>
                        </w:r>
                        <w:proofErr w:type="gramEnd"/>
                        <w:r w:rsidRPr="000937B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  <w:tr w:rsidR="000937B7" w:rsidRPr="000937B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937B7" w:rsidRPr="000937B7" w:rsidRDefault="000937B7" w:rsidP="000937B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0937B7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Imagem Digitalizada do Documento: </w:t>
                        </w:r>
                        <w:hyperlink r:id="rId16" w:history="1">
                          <w:r w:rsidRPr="000937B7">
                            <w:rPr>
                              <w:rFonts w:ascii="Arial" w:eastAsia="Times New Roman" w:hAnsi="Arial" w:cs="Arial"/>
                              <w:color w:val="0000FF"/>
                              <w:sz w:val="20"/>
                              <w:u w:val="single"/>
                              <w:lang w:eastAsia="pt-BR"/>
                            </w:rPr>
                            <w:t> </w:t>
                          </w:r>
                        </w:hyperlink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hyperlink r:id="rId17" w:history="1">
                          <w:r w:rsidRPr="000937B7">
                            <w:rPr>
                              <w:rFonts w:ascii="Arial" w:eastAsia="Times New Roman" w:hAnsi="Arial" w:cs="Arial"/>
                              <w:color w:val="0000FF"/>
                              <w:sz w:val="20"/>
                              <w:u w:val="single"/>
                              <w:lang w:eastAsia="pt-BR"/>
                            </w:rPr>
                            <w:t> </w:t>
                          </w:r>
                        </w:hyperlink>
                        <w:r w:rsidRPr="000937B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</w:tbl>
                <w:p w:rsidR="000937B7" w:rsidRPr="000937B7" w:rsidRDefault="000937B7" w:rsidP="00093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6600" w:type="dxa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6600"/>
                  </w:tblGrid>
                  <w:tr w:rsidR="000937B7" w:rsidRPr="000937B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37B7" w:rsidRPr="000937B7" w:rsidRDefault="000937B7" w:rsidP="000937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0937B7" w:rsidRPr="000937B7" w:rsidRDefault="000937B7" w:rsidP="000937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hyperlink r:id="rId18" w:anchor="top" w:history="1">
                          <w:r w:rsidRPr="000937B7">
                            <w:rPr>
                              <w:rFonts w:ascii="Arial" w:eastAsia="Times New Roman" w:hAnsi="Arial" w:cs="Arial"/>
                              <w:color w:val="0000FF"/>
                              <w:sz w:val="15"/>
                              <w:u w:val="single"/>
                              <w:lang w:eastAsia="pt-BR"/>
                            </w:rPr>
                            <w:t>Início da Página</w:t>
                          </w:r>
                        </w:hyperlink>
                      </w:p>
                      <w:p w:rsidR="000937B7" w:rsidRPr="000937B7" w:rsidRDefault="000937B7" w:rsidP="000937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0937B7" w:rsidRPr="000937B7" w:rsidRDefault="000937B7" w:rsidP="000937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0937B7">
                          <w:rPr>
                            <w:rFonts w:ascii="Verdana" w:eastAsia="Times New Roman" w:hAnsi="Verdana" w:cs="Times New Roman"/>
                            <w:color w:val="8B7D7B"/>
                            <w:sz w:val="15"/>
                            <w:szCs w:val="15"/>
                            <w:lang w:eastAsia="pt-BR"/>
                          </w:rPr>
                          <w:t xml:space="preserve">Qualquer dúvida, entre em contato </w:t>
                        </w:r>
                        <w:proofErr w:type="gramStart"/>
                        <w:r w:rsidRPr="000937B7">
                          <w:rPr>
                            <w:rFonts w:ascii="Verdana" w:eastAsia="Times New Roman" w:hAnsi="Verdana" w:cs="Times New Roman"/>
                            <w:color w:val="8B7D7B"/>
                            <w:sz w:val="15"/>
                            <w:szCs w:val="15"/>
                            <w:lang w:eastAsia="pt-BR"/>
                          </w:rPr>
                          <w:t>conosco:</w:t>
                        </w:r>
                        <w:proofErr w:type="gramEnd"/>
                        <w:hyperlink r:id="rId19" w:history="1">
                          <w:r w:rsidRPr="000937B7">
                            <w:rPr>
                              <w:rFonts w:ascii="Verdana" w:eastAsia="Times New Roman" w:hAnsi="Verdana" w:cs="Times New Roman"/>
                              <w:color w:val="0000FF"/>
                              <w:sz w:val="15"/>
                              <w:u w:val="single"/>
                              <w:lang w:eastAsia="pt-BR"/>
                            </w:rPr>
                            <w:t>resultonline@terra.com.br</w:t>
                          </w:r>
                        </w:hyperlink>
                      </w:p>
                    </w:tc>
                  </w:tr>
                </w:tbl>
                <w:p w:rsidR="000937B7" w:rsidRPr="000937B7" w:rsidRDefault="000937B7" w:rsidP="00093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900" w:type="dxa"/>
                  <w:shd w:val="clear" w:color="auto" w:fill="FFFFFF"/>
                  <w:hideMark/>
                </w:tcPr>
                <w:p w:rsidR="000937B7" w:rsidRPr="000937B7" w:rsidRDefault="000937B7" w:rsidP="00093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0937B7" w:rsidRPr="000937B7" w:rsidRDefault="000937B7" w:rsidP="000937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00"/>
            </w:tblGrid>
            <w:tr w:rsidR="000937B7" w:rsidRPr="000937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7B7" w:rsidRPr="000937B7" w:rsidRDefault="000937B7" w:rsidP="00093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37B7">
                    <w:rPr>
                      <w:rFonts w:ascii="Verdana" w:eastAsia="Times New Roman" w:hAnsi="Verdana" w:cs="Times New Roman"/>
                      <w:color w:val="8B7D7B"/>
                      <w:sz w:val="15"/>
                      <w:szCs w:val="15"/>
                      <w:lang w:eastAsia="pt-BR"/>
                    </w:rPr>
                    <w:t>Copyright - Câmara Municipal de Campo Grande MS - Todos os direitos reservados.</w:t>
                  </w:r>
                </w:p>
              </w:tc>
            </w:tr>
          </w:tbl>
          <w:p w:rsidR="000937B7" w:rsidRPr="000937B7" w:rsidRDefault="000937B7" w:rsidP="0009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937B7" w:rsidRDefault="000937B7" w:rsidP="00BC5BC4">
      <w:pPr>
        <w:pStyle w:val="p13"/>
        <w:ind w:firstLine="525"/>
      </w:pPr>
    </w:p>
    <w:sectPr w:rsidR="000937B7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026"/>
    <w:rsid w:val="00056752"/>
    <w:rsid w:val="000937B7"/>
    <w:rsid w:val="004A6468"/>
    <w:rsid w:val="005277C0"/>
    <w:rsid w:val="007356BB"/>
    <w:rsid w:val="00742BE2"/>
    <w:rsid w:val="00783026"/>
    <w:rsid w:val="00974FAC"/>
    <w:rsid w:val="00BC5BC4"/>
    <w:rsid w:val="00D4327F"/>
    <w:rsid w:val="00FC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9">
    <w:name w:val="p9"/>
    <w:basedOn w:val="Normal"/>
    <w:rsid w:val="0078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8302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83026"/>
    <w:rPr>
      <w:color w:val="0000FF"/>
      <w:u w:val="single"/>
    </w:rPr>
  </w:style>
  <w:style w:type="character" w:customStyle="1" w:styleId="t1">
    <w:name w:val="t1"/>
    <w:basedOn w:val="Fontepargpadro"/>
    <w:rsid w:val="00FC3202"/>
  </w:style>
  <w:style w:type="paragraph" w:customStyle="1" w:styleId="p5">
    <w:name w:val="p5"/>
    <w:basedOn w:val="Normal"/>
    <w:rsid w:val="00FC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2">
    <w:name w:val="p12"/>
    <w:basedOn w:val="Normal"/>
    <w:rsid w:val="00FC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3">
    <w:name w:val="p13"/>
    <w:basedOn w:val="Normal"/>
    <w:rsid w:val="00FC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FC3202"/>
  </w:style>
  <w:style w:type="paragraph" w:customStyle="1" w:styleId="p2">
    <w:name w:val="p2"/>
    <w:basedOn w:val="Normal"/>
    <w:rsid w:val="0005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5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1">
    <w:name w:val="p11"/>
    <w:basedOn w:val="Normal"/>
    <w:rsid w:val="00BC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3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785.htm" TargetMode="External"/><Relationship Id="rId13" Type="http://schemas.openxmlformats.org/officeDocument/2006/relationships/hyperlink" Target="http://www.planalto.gov.br/ccivil_03/LEIS/L9785.htm" TargetMode="External"/><Relationship Id="rId18" Type="http://schemas.openxmlformats.org/officeDocument/2006/relationships/hyperlink" Target="http://www.sglweb.com.br/sgl005ms_consulta2/lex_6.lbs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lanalto.gov.br/ccivil_03/LEIS/L9785.htm" TargetMode="External"/><Relationship Id="rId12" Type="http://schemas.openxmlformats.org/officeDocument/2006/relationships/hyperlink" Target="http://www.planalto.gov.br/ccivil_03/LEIS/Mensagem_Veto/1999/Mv0153-99.htm" TargetMode="External"/><Relationship Id="rId17" Type="http://schemas.openxmlformats.org/officeDocument/2006/relationships/hyperlink" Target="http://www.sglweb.com.br/sglweb4_cm005ms/arquivos_uploa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glweb.com.br/sglweb4_cm005ms/arquivos_upload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9785.htm" TargetMode="External"/><Relationship Id="rId11" Type="http://schemas.openxmlformats.org/officeDocument/2006/relationships/hyperlink" Target="http://www.planalto.gov.br/ccivil_03/LEIS/L9785.htm" TargetMode="External"/><Relationship Id="rId5" Type="http://schemas.openxmlformats.org/officeDocument/2006/relationships/hyperlink" Target="http://www.planalto.gov.br/ccivil_03/LEIS/L9785.htm" TargetMode="External"/><Relationship Id="rId15" Type="http://schemas.openxmlformats.org/officeDocument/2006/relationships/hyperlink" Target="http://www.planalto.gov.br/ccivil_03/LEIS/L9785.htm" TargetMode="External"/><Relationship Id="rId10" Type="http://schemas.openxmlformats.org/officeDocument/2006/relationships/hyperlink" Target="http://www.planalto.gov.br/ccivil_03/LEIS/L9785.htm" TargetMode="External"/><Relationship Id="rId19" Type="http://schemas.openxmlformats.org/officeDocument/2006/relationships/hyperlink" Target="mailto:resultonline@terra.com.br" TargetMode="External"/><Relationship Id="rId4" Type="http://schemas.openxmlformats.org/officeDocument/2006/relationships/hyperlink" Target="http://www.planalto.gov.br/ccivil_03/LEIS/L9785.htm" TargetMode="External"/><Relationship Id="rId9" Type="http://schemas.openxmlformats.org/officeDocument/2006/relationships/hyperlink" Target="http://www.planalto.gov.br/ccivil_03/LEIS/Mensagem_Veto/1999/Mv0153-99.htm" TargetMode="External"/><Relationship Id="rId14" Type="http://schemas.openxmlformats.org/officeDocument/2006/relationships/hyperlink" Target="http://www.planalto.gov.br/ccivil_03/LEIS/L9785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19</Pages>
  <Words>8873</Words>
  <Characters>47918</Characters>
  <Application>Microsoft Office Word</Application>
  <DocSecurity>0</DocSecurity>
  <Lines>399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7</cp:revision>
  <dcterms:created xsi:type="dcterms:W3CDTF">2016-01-13T17:16:00Z</dcterms:created>
  <dcterms:modified xsi:type="dcterms:W3CDTF">2016-01-13T18:37:00Z</dcterms:modified>
</cp:coreProperties>
</file>