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45" w:rsidRDefault="003A5A45" w:rsidP="00FD60E8">
      <w:pPr>
        <w:jc w:val="both"/>
        <w:rPr>
          <w:rFonts w:ascii="Tahoma" w:hAnsi="Tahoma" w:cs="Tahoma"/>
          <w:b/>
          <w:bCs/>
          <w:szCs w:val="24"/>
        </w:rPr>
      </w:pPr>
    </w:p>
    <w:p w:rsidR="00196F58" w:rsidRPr="00F53670" w:rsidRDefault="00196F58" w:rsidP="00FD60E8">
      <w:pPr>
        <w:jc w:val="both"/>
        <w:rPr>
          <w:rFonts w:ascii="Tahoma" w:hAnsi="Tahoma" w:cs="Tahoma"/>
          <w:bCs/>
          <w:szCs w:val="24"/>
        </w:rPr>
      </w:pPr>
      <w:r w:rsidRPr="00F53670">
        <w:rPr>
          <w:rFonts w:ascii="Tahoma" w:hAnsi="Tahoma" w:cs="Tahoma"/>
          <w:bCs/>
          <w:szCs w:val="24"/>
        </w:rPr>
        <w:t>À</w:t>
      </w:r>
    </w:p>
    <w:p w:rsidR="00196F58" w:rsidRPr="00F53670" w:rsidRDefault="00196F58" w:rsidP="00FD60E8">
      <w:pPr>
        <w:jc w:val="both"/>
        <w:rPr>
          <w:rFonts w:ascii="Tahoma" w:hAnsi="Tahoma" w:cs="Tahoma"/>
          <w:bCs/>
          <w:szCs w:val="24"/>
        </w:rPr>
      </w:pPr>
      <w:r w:rsidRPr="00F53670">
        <w:rPr>
          <w:rFonts w:ascii="Tahoma" w:hAnsi="Tahoma" w:cs="Tahoma"/>
          <w:bCs/>
          <w:szCs w:val="24"/>
        </w:rPr>
        <w:t>PREFEITURA MUNICIPAL DE CAMPO GRANDE-MS</w:t>
      </w:r>
    </w:p>
    <w:p w:rsidR="00196F58" w:rsidRPr="003B6675" w:rsidRDefault="00F53670" w:rsidP="00FD60E8">
      <w:pPr>
        <w:jc w:val="both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 xml:space="preserve">CJC - </w:t>
      </w:r>
      <w:r w:rsidRPr="003B6675">
        <w:rPr>
          <w:rFonts w:ascii="Tahoma" w:hAnsi="Tahoma" w:cs="Tahoma"/>
          <w:b/>
          <w:bCs/>
          <w:szCs w:val="24"/>
        </w:rPr>
        <w:t xml:space="preserve">Coordenadoria </w:t>
      </w:r>
      <w:r>
        <w:rPr>
          <w:rFonts w:ascii="Tahoma" w:hAnsi="Tahoma" w:cs="Tahoma"/>
          <w:b/>
          <w:bCs/>
          <w:szCs w:val="24"/>
        </w:rPr>
        <w:t>d</w:t>
      </w:r>
      <w:r w:rsidRPr="003B6675">
        <w:rPr>
          <w:rFonts w:ascii="Tahoma" w:hAnsi="Tahoma" w:cs="Tahoma"/>
          <w:b/>
          <w:bCs/>
          <w:szCs w:val="24"/>
        </w:rPr>
        <w:t xml:space="preserve">e Julgamento </w:t>
      </w:r>
      <w:r>
        <w:rPr>
          <w:rFonts w:ascii="Tahoma" w:hAnsi="Tahoma" w:cs="Tahoma"/>
          <w:b/>
          <w:bCs/>
          <w:szCs w:val="24"/>
        </w:rPr>
        <w:t>e</w:t>
      </w:r>
      <w:r w:rsidRPr="003B6675">
        <w:rPr>
          <w:rFonts w:ascii="Tahoma" w:hAnsi="Tahoma" w:cs="Tahoma"/>
          <w:b/>
          <w:bCs/>
          <w:szCs w:val="24"/>
        </w:rPr>
        <w:t xml:space="preserve"> Consulta</w:t>
      </w:r>
    </w:p>
    <w:p w:rsidR="00196F58" w:rsidRPr="00F53670" w:rsidRDefault="00196F58" w:rsidP="00FD60E8">
      <w:pPr>
        <w:jc w:val="both"/>
        <w:rPr>
          <w:rFonts w:ascii="Tahoma" w:hAnsi="Tahoma" w:cs="Tahoma"/>
          <w:bCs/>
          <w:szCs w:val="24"/>
        </w:rPr>
      </w:pPr>
      <w:r w:rsidRPr="00F53670">
        <w:rPr>
          <w:rFonts w:ascii="Tahoma" w:hAnsi="Tahoma" w:cs="Tahoma"/>
          <w:bCs/>
          <w:szCs w:val="24"/>
        </w:rPr>
        <w:t xml:space="preserve">Rua Mal. Cândido Mariano Rondon, 2.655 – </w:t>
      </w:r>
      <w:proofErr w:type="gramStart"/>
      <w:r w:rsidRPr="00F53670">
        <w:rPr>
          <w:rFonts w:ascii="Tahoma" w:hAnsi="Tahoma" w:cs="Tahoma"/>
          <w:bCs/>
          <w:szCs w:val="24"/>
        </w:rPr>
        <w:t>Centro</w:t>
      </w:r>
      <w:proofErr w:type="gramEnd"/>
    </w:p>
    <w:p w:rsidR="003A5A45" w:rsidRDefault="003A5A45" w:rsidP="00FD60E8">
      <w:pPr>
        <w:ind w:firstLine="1985"/>
        <w:jc w:val="both"/>
        <w:rPr>
          <w:rFonts w:ascii="Tahoma" w:hAnsi="Tahoma" w:cs="Tahoma"/>
          <w:b/>
          <w:bCs/>
          <w:szCs w:val="24"/>
        </w:rPr>
      </w:pPr>
    </w:p>
    <w:p w:rsidR="00196F58" w:rsidRPr="003B6675" w:rsidRDefault="00196F58" w:rsidP="00FD60E8">
      <w:pPr>
        <w:ind w:firstLine="1985"/>
        <w:jc w:val="both"/>
        <w:rPr>
          <w:rFonts w:ascii="Tahoma" w:hAnsi="Tahoma" w:cs="Tahoma"/>
          <w:b/>
          <w:bCs/>
          <w:szCs w:val="24"/>
        </w:rPr>
      </w:pPr>
      <w:r w:rsidRPr="003B6675">
        <w:rPr>
          <w:rFonts w:ascii="Tahoma" w:hAnsi="Tahoma" w:cs="Tahoma"/>
          <w:b/>
          <w:bCs/>
          <w:szCs w:val="24"/>
        </w:rPr>
        <w:t xml:space="preserve"> </w:t>
      </w:r>
    </w:p>
    <w:p w:rsidR="003B6675" w:rsidRDefault="003B6675" w:rsidP="00FD60E8">
      <w:pPr>
        <w:ind w:firstLine="1985"/>
        <w:jc w:val="both"/>
        <w:rPr>
          <w:rFonts w:ascii="Tahoma" w:hAnsi="Tahoma" w:cs="Tahoma"/>
          <w:b/>
          <w:szCs w:val="24"/>
          <w:u w:val="single"/>
        </w:rPr>
      </w:pPr>
    </w:p>
    <w:p w:rsidR="003B6675" w:rsidRPr="003B6675" w:rsidRDefault="003B6675" w:rsidP="00FD60E8">
      <w:pPr>
        <w:ind w:firstLine="1985"/>
        <w:jc w:val="both"/>
        <w:rPr>
          <w:rFonts w:ascii="Tahoma" w:hAnsi="Tahoma" w:cs="Tahoma"/>
          <w:b/>
          <w:szCs w:val="24"/>
          <w:u w:val="single"/>
        </w:rPr>
      </w:pPr>
    </w:p>
    <w:p w:rsidR="00196F58" w:rsidRPr="003B6675" w:rsidRDefault="00196F58" w:rsidP="00FD60E8">
      <w:pPr>
        <w:ind w:firstLine="1985"/>
        <w:jc w:val="both"/>
        <w:rPr>
          <w:rFonts w:ascii="Tahoma" w:hAnsi="Tahoma" w:cs="Tahoma"/>
          <w:b/>
          <w:szCs w:val="24"/>
          <w:u w:val="single"/>
        </w:rPr>
      </w:pPr>
      <w:r w:rsidRPr="003B6675">
        <w:rPr>
          <w:rFonts w:ascii="Tahoma" w:hAnsi="Tahoma" w:cs="Tahoma"/>
          <w:b/>
          <w:szCs w:val="24"/>
          <w:u w:val="single"/>
        </w:rPr>
        <w:t xml:space="preserve"> </w:t>
      </w:r>
    </w:p>
    <w:p w:rsidR="00D7061D" w:rsidRPr="003B6675" w:rsidRDefault="00D946D3" w:rsidP="00F57C0E">
      <w:pPr>
        <w:spacing w:line="276" w:lineRule="auto"/>
        <w:jc w:val="both"/>
        <w:rPr>
          <w:rFonts w:ascii="Tahoma" w:hAnsi="Tahoma" w:cs="Tahoma"/>
          <w:b/>
          <w:bCs/>
          <w:szCs w:val="24"/>
        </w:rPr>
      </w:pPr>
      <w:r w:rsidRPr="003B6675">
        <w:rPr>
          <w:rFonts w:ascii="Tahoma" w:hAnsi="Tahoma" w:cs="Tahoma"/>
          <w:b/>
          <w:color w:val="000000"/>
          <w:szCs w:val="24"/>
        </w:rPr>
        <w:t>DOM PEPE ADMINISTRADORA DE BENS S/A</w:t>
      </w:r>
      <w:r w:rsidRPr="003B6675">
        <w:rPr>
          <w:rFonts w:ascii="Tahoma" w:hAnsi="Tahoma" w:cs="Tahoma"/>
          <w:b/>
          <w:szCs w:val="24"/>
        </w:rPr>
        <w:t>,</w:t>
      </w:r>
      <w:r w:rsidRPr="003B6675">
        <w:rPr>
          <w:rFonts w:ascii="Tahoma" w:hAnsi="Tahoma" w:cs="Tahoma"/>
          <w:szCs w:val="24"/>
        </w:rPr>
        <w:t xml:space="preserve"> inscrita no CNPJ sob o n.º. 01.146.707/0001-07, </w:t>
      </w:r>
      <w:r w:rsidRPr="003B6675">
        <w:rPr>
          <w:rFonts w:ascii="Tahoma" w:hAnsi="Tahoma" w:cs="Tahoma"/>
          <w:color w:val="000000"/>
          <w:szCs w:val="24"/>
        </w:rPr>
        <w:t xml:space="preserve">situada à Av. Maria Coelho Aguiar, nº. </w:t>
      </w:r>
      <w:proofErr w:type="gramStart"/>
      <w:r w:rsidRPr="003B6675">
        <w:rPr>
          <w:rFonts w:ascii="Tahoma" w:hAnsi="Tahoma" w:cs="Tahoma"/>
          <w:color w:val="000000"/>
          <w:szCs w:val="24"/>
        </w:rPr>
        <w:t>573, sala 02</w:t>
      </w:r>
      <w:proofErr w:type="gramEnd"/>
      <w:r w:rsidRPr="003B6675">
        <w:rPr>
          <w:rFonts w:ascii="Tahoma" w:hAnsi="Tahoma" w:cs="Tahoma"/>
          <w:color w:val="000000"/>
          <w:szCs w:val="24"/>
        </w:rPr>
        <w:t xml:space="preserve"> térreo, Jd. São Luiz, CEP: 05.805-000</w:t>
      </w:r>
      <w:r w:rsidRPr="003B6675">
        <w:rPr>
          <w:rFonts w:ascii="Tahoma" w:hAnsi="Tahoma" w:cs="Tahoma"/>
          <w:szCs w:val="24"/>
        </w:rPr>
        <w:t xml:space="preserve">, São Paulo/SP, </w:t>
      </w:r>
      <w:r w:rsidRPr="003B6675">
        <w:rPr>
          <w:rFonts w:ascii="Tahoma" w:hAnsi="Tahoma" w:cs="Tahoma"/>
          <w:color w:val="000000"/>
          <w:szCs w:val="24"/>
        </w:rPr>
        <w:t xml:space="preserve">representado neste ato por seu </w:t>
      </w:r>
      <w:r w:rsidR="003B6675">
        <w:rPr>
          <w:rFonts w:ascii="Tahoma" w:hAnsi="Tahoma" w:cs="Tahoma"/>
          <w:color w:val="000000"/>
          <w:szCs w:val="24"/>
        </w:rPr>
        <w:t>procurador</w:t>
      </w:r>
      <w:r w:rsidR="00D7061D">
        <w:rPr>
          <w:rFonts w:ascii="Tahoma" w:hAnsi="Tahoma" w:cs="Tahoma"/>
          <w:color w:val="000000"/>
          <w:szCs w:val="24"/>
        </w:rPr>
        <w:t xml:space="preserve">, Com suporte no </w:t>
      </w:r>
      <w:r w:rsidR="00F57C0E">
        <w:rPr>
          <w:rFonts w:ascii="Tahoma" w:hAnsi="Tahoma" w:cs="Tahoma"/>
          <w:color w:val="000000"/>
          <w:szCs w:val="24"/>
        </w:rPr>
        <w:t>D</w:t>
      </w:r>
      <w:r w:rsidR="00D7061D">
        <w:rPr>
          <w:rFonts w:ascii="Tahoma" w:hAnsi="Tahoma" w:cs="Tahoma"/>
          <w:color w:val="000000"/>
          <w:szCs w:val="24"/>
        </w:rPr>
        <w:t>ecreto</w:t>
      </w:r>
      <w:r w:rsidR="00F57C0E">
        <w:rPr>
          <w:rFonts w:ascii="Tahoma" w:hAnsi="Tahoma" w:cs="Tahoma"/>
          <w:color w:val="000000"/>
          <w:szCs w:val="24"/>
        </w:rPr>
        <w:t xml:space="preserve"> Municipal nº 8939/04</w:t>
      </w:r>
      <w:r w:rsidR="00D7061D">
        <w:rPr>
          <w:rFonts w:ascii="Tahoma" w:hAnsi="Tahoma" w:cs="Tahoma"/>
          <w:color w:val="000000"/>
          <w:szCs w:val="24"/>
        </w:rPr>
        <w:t xml:space="preserve"> e nos artigos </w:t>
      </w:r>
      <w:proofErr w:type="gramStart"/>
      <w:r w:rsidR="00D7061D" w:rsidRPr="003B6675">
        <w:rPr>
          <w:rFonts w:ascii="Tahoma" w:hAnsi="Tahoma" w:cs="Tahoma"/>
          <w:szCs w:val="24"/>
        </w:rPr>
        <w:t>156,</w:t>
      </w:r>
      <w:proofErr w:type="gramEnd"/>
      <w:r w:rsidR="00D7061D">
        <w:rPr>
          <w:rFonts w:ascii="Tahoma" w:hAnsi="Tahoma" w:cs="Tahoma"/>
          <w:szCs w:val="24"/>
        </w:rPr>
        <w:t>V, e Art. 173 do</w:t>
      </w:r>
      <w:r w:rsidR="00D7061D" w:rsidRPr="003B6675">
        <w:rPr>
          <w:rFonts w:ascii="Tahoma" w:hAnsi="Tahoma" w:cs="Tahoma"/>
          <w:szCs w:val="24"/>
        </w:rPr>
        <w:t xml:space="preserve"> CTN</w:t>
      </w:r>
      <w:r w:rsidR="00D7061D">
        <w:rPr>
          <w:rFonts w:ascii="Tahoma" w:hAnsi="Tahoma" w:cs="Tahoma"/>
          <w:szCs w:val="24"/>
        </w:rPr>
        <w:t xml:space="preserve">, vem requerer  </w:t>
      </w:r>
      <w:r w:rsidR="00F57C0E">
        <w:rPr>
          <w:rFonts w:ascii="Tahoma" w:hAnsi="Tahoma" w:cs="Tahoma"/>
          <w:szCs w:val="24"/>
        </w:rPr>
        <w:t xml:space="preserve">a </w:t>
      </w:r>
      <w:r w:rsidR="00D7061D">
        <w:rPr>
          <w:rFonts w:ascii="Tahoma" w:hAnsi="Tahoma" w:cs="Tahoma"/>
          <w:szCs w:val="24"/>
        </w:rPr>
        <w:t>isenção e a anulação d</w:t>
      </w:r>
      <w:r w:rsidR="00F57C0E">
        <w:rPr>
          <w:rFonts w:ascii="Tahoma" w:hAnsi="Tahoma" w:cs="Tahoma"/>
          <w:szCs w:val="24"/>
        </w:rPr>
        <w:t>o</w:t>
      </w:r>
      <w:r w:rsidR="00D7061D">
        <w:rPr>
          <w:rFonts w:ascii="Tahoma" w:hAnsi="Tahoma" w:cs="Tahoma"/>
          <w:szCs w:val="24"/>
        </w:rPr>
        <w:t xml:space="preserve"> lançamento de taxas e ISSQN</w:t>
      </w:r>
      <w:r w:rsidR="00D7061D">
        <w:rPr>
          <w:rFonts w:ascii="Tahoma" w:hAnsi="Tahoma" w:cs="Tahoma"/>
          <w:color w:val="000000"/>
          <w:szCs w:val="24"/>
        </w:rPr>
        <w:t xml:space="preserve"> sobre Construção</w:t>
      </w:r>
      <w:r w:rsidR="00724C40">
        <w:rPr>
          <w:rFonts w:ascii="Tahoma" w:hAnsi="Tahoma" w:cs="Tahoma"/>
          <w:color w:val="000000"/>
          <w:szCs w:val="24"/>
        </w:rPr>
        <w:t xml:space="preserve"> n</w:t>
      </w:r>
      <w:r w:rsidR="00F57C0E">
        <w:rPr>
          <w:rFonts w:ascii="Tahoma" w:hAnsi="Tahoma" w:cs="Tahoma"/>
          <w:color w:val="000000"/>
          <w:szCs w:val="24"/>
        </w:rPr>
        <w:t xml:space="preserve">o </w:t>
      </w:r>
      <w:r w:rsidR="00D7061D">
        <w:rPr>
          <w:rFonts w:ascii="Tahoma" w:hAnsi="Tahoma" w:cs="Tahoma"/>
          <w:color w:val="000000"/>
          <w:szCs w:val="24"/>
        </w:rPr>
        <w:t>processo</w:t>
      </w:r>
      <w:r w:rsidR="00F57C0E" w:rsidRPr="00F57C0E">
        <w:rPr>
          <w:rFonts w:ascii="Tahoma" w:hAnsi="Tahoma" w:cs="Tahoma"/>
          <w:bCs/>
          <w:szCs w:val="24"/>
        </w:rPr>
        <w:t xml:space="preserve"> </w:t>
      </w:r>
      <w:r w:rsidR="00F57C0E" w:rsidRPr="00F57C0E">
        <w:rPr>
          <w:rFonts w:ascii="Tahoma" w:hAnsi="Tahoma" w:cs="Tahoma"/>
          <w:b/>
          <w:bCs/>
          <w:i/>
          <w:sz w:val="26"/>
          <w:szCs w:val="26"/>
          <w:u w:val="single"/>
        </w:rPr>
        <w:t>nº: 802955/2018-51</w:t>
      </w:r>
      <w:r w:rsidR="00F57C0E" w:rsidRPr="00F57C0E">
        <w:rPr>
          <w:rFonts w:ascii="Tahoma" w:hAnsi="Tahoma" w:cs="Tahoma"/>
          <w:bCs/>
          <w:sz w:val="26"/>
          <w:szCs w:val="26"/>
        </w:rPr>
        <w:t>,</w:t>
      </w:r>
      <w:r w:rsidR="00F57C0E">
        <w:rPr>
          <w:rFonts w:ascii="Tahoma" w:hAnsi="Tahoma" w:cs="Tahoma"/>
          <w:bCs/>
          <w:szCs w:val="24"/>
        </w:rPr>
        <w:t xml:space="preserve"> referente a</w:t>
      </w:r>
      <w:r w:rsidR="00D7061D">
        <w:rPr>
          <w:rFonts w:ascii="Tahoma" w:hAnsi="Tahoma" w:cs="Tahoma"/>
          <w:color w:val="000000"/>
          <w:szCs w:val="24"/>
        </w:rPr>
        <w:t xml:space="preserve"> regularização de edificação de </w:t>
      </w:r>
      <w:r w:rsidR="00724C40">
        <w:rPr>
          <w:rFonts w:ascii="Tahoma" w:hAnsi="Tahoma" w:cs="Tahoma"/>
          <w:color w:val="000000"/>
          <w:szCs w:val="24"/>
        </w:rPr>
        <w:t xml:space="preserve">um </w:t>
      </w:r>
      <w:r w:rsidR="00D7061D" w:rsidRPr="00D7061D">
        <w:rPr>
          <w:rFonts w:ascii="Tahoma" w:hAnsi="Tahoma" w:cs="Tahoma"/>
          <w:color w:val="000000"/>
          <w:szCs w:val="24"/>
        </w:rPr>
        <w:t>barracão,</w:t>
      </w:r>
      <w:r w:rsidR="00F57C0E" w:rsidRPr="00F57C0E">
        <w:rPr>
          <w:rFonts w:ascii="Tahoma" w:hAnsi="Tahoma" w:cs="Tahoma"/>
          <w:szCs w:val="24"/>
        </w:rPr>
        <w:t xml:space="preserve"> </w:t>
      </w:r>
      <w:r w:rsidR="00F57C0E">
        <w:rPr>
          <w:rFonts w:ascii="Tahoma" w:hAnsi="Tahoma" w:cs="Tahoma"/>
          <w:szCs w:val="24"/>
        </w:rPr>
        <w:t>sito a Rua C</w:t>
      </w:r>
      <w:r w:rsidR="00F57C0E" w:rsidRPr="00D7061D">
        <w:rPr>
          <w:rFonts w:ascii="Tahoma" w:hAnsi="Tahoma" w:cs="Tahoma"/>
          <w:szCs w:val="24"/>
        </w:rPr>
        <w:t xml:space="preserve">arlos </w:t>
      </w:r>
      <w:r w:rsidR="00F57C0E">
        <w:rPr>
          <w:rFonts w:ascii="Tahoma" w:hAnsi="Tahoma" w:cs="Tahoma"/>
          <w:szCs w:val="24"/>
        </w:rPr>
        <w:t>H</w:t>
      </w:r>
      <w:r w:rsidR="00F57C0E" w:rsidRPr="00D7061D">
        <w:rPr>
          <w:rFonts w:ascii="Tahoma" w:hAnsi="Tahoma" w:cs="Tahoma"/>
          <w:szCs w:val="24"/>
        </w:rPr>
        <w:t xml:space="preserve">enrique </w:t>
      </w:r>
      <w:proofErr w:type="spellStart"/>
      <w:r w:rsidR="00F57C0E">
        <w:rPr>
          <w:rFonts w:ascii="Tahoma" w:hAnsi="Tahoma" w:cs="Tahoma"/>
          <w:szCs w:val="24"/>
        </w:rPr>
        <w:t>S</w:t>
      </w:r>
      <w:r w:rsidR="00F57C0E" w:rsidRPr="00D7061D">
        <w:rPr>
          <w:rFonts w:ascii="Tahoma" w:hAnsi="Tahoma" w:cs="Tahoma"/>
          <w:szCs w:val="24"/>
        </w:rPr>
        <w:t>pengler</w:t>
      </w:r>
      <w:proofErr w:type="spellEnd"/>
      <w:r w:rsidR="00F57C0E" w:rsidRPr="00D7061D">
        <w:rPr>
          <w:rFonts w:ascii="Tahoma" w:hAnsi="Tahoma" w:cs="Tahoma"/>
          <w:szCs w:val="24"/>
        </w:rPr>
        <w:t>, 344</w:t>
      </w:r>
      <w:r w:rsidR="00F57C0E">
        <w:rPr>
          <w:rFonts w:ascii="Tahoma" w:hAnsi="Tahoma" w:cs="Tahoma"/>
          <w:szCs w:val="24"/>
        </w:rPr>
        <w:t>,</w:t>
      </w:r>
      <w:r w:rsidR="00F57C0E" w:rsidRPr="00F57C0E">
        <w:rPr>
          <w:rFonts w:ascii="Tahoma" w:hAnsi="Tahoma" w:cs="Tahoma"/>
          <w:szCs w:val="24"/>
        </w:rPr>
        <w:t xml:space="preserve"> </w:t>
      </w:r>
      <w:r w:rsidR="00F57C0E" w:rsidRPr="00D7061D">
        <w:rPr>
          <w:rFonts w:ascii="Tahoma" w:hAnsi="Tahoma" w:cs="Tahoma"/>
          <w:szCs w:val="24"/>
        </w:rPr>
        <w:t>Inscrição</w:t>
      </w:r>
      <w:r w:rsidR="00F57C0E">
        <w:rPr>
          <w:rFonts w:ascii="Tahoma" w:hAnsi="Tahoma" w:cs="Tahoma"/>
          <w:szCs w:val="24"/>
        </w:rPr>
        <w:t xml:space="preserve"> Imobiliária </w:t>
      </w:r>
      <w:r w:rsidR="00F57C0E" w:rsidRPr="00F57C0E">
        <w:rPr>
          <w:rFonts w:ascii="Tahoma" w:hAnsi="Tahoma" w:cs="Tahoma"/>
          <w:b/>
          <w:i/>
          <w:sz w:val="26"/>
          <w:szCs w:val="26"/>
          <w:u w:val="single"/>
        </w:rPr>
        <w:t>nº: 21970112461</w:t>
      </w:r>
      <w:r w:rsidR="00F57C0E" w:rsidRPr="00F57C0E">
        <w:rPr>
          <w:rFonts w:ascii="Tahoma" w:hAnsi="Tahoma" w:cs="Tahoma"/>
          <w:b/>
          <w:i/>
          <w:szCs w:val="24"/>
          <w:u w:val="single"/>
        </w:rPr>
        <w:t>.</w:t>
      </w:r>
      <w:r w:rsidR="00F57C0E" w:rsidRPr="003B6675">
        <w:rPr>
          <w:rFonts w:ascii="Tahoma" w:hAnsi="Tahoma" w:cs="Tahoma"/>
          <w:b/>
          <w:bCs/>
          <w:szCs w:val="24"/>
        </w:rPr>
        <w:t xml:space="preserve"> </w:t>
      </w:r>
    </w:p>
    <w:p w:rsidR="00D7061D" w:rsidRDefault="00D7061D" w:rsidP="00FD60E8">
      <w:pPr>
        <w:spacing w:line="276" w:lineRule="auto"/>
        <w:jc w:val="both"/>
        <w:rPr>
          <w:rFonts w:ascii="Tahoma" w:hAnsi="Tahoma" w:cs="Tahoma"/>
          <w:b/>
          <w:bCs/>
          <w:szCs w:val="24"/>
        </w:rPr>
      </w:pPr>
    </w:p>
    <w:p w:rsidR="003A5A45" w:rsidRDefault="003A5A45" w:rsidP="00FD60E8">
      <w:pPr>
        <w:spacing w:line="276" w:lineRule="auto"/>
        <w:jc w:val="both"/>
        <w:rPr>
          <w:rFonts w:ascii="Tahoma" w:hAnsi="Tahoma" w:cs="Tahoma"/>
          <w:b/>
          <w:bCs/>
          <w:szCs w:val="24"/>
        </w:rPr>
      </w:pPr>
    </w:p>
    <w:p w:rsidR="00D7061D" w:rsidRPr="003B6675" w:rsidRDefault="00D7061D" w:rsidP="00FD60E8">
      <w:pPr>
        <w:spacing w:line="276" w:lineRule="auto"/>
        <w:jc w:val="both"/>
        <w:rPr>
          <w:rFonts w:ascii="Tahoma" w:hAnsi="Tahoma" w:cs="Tahoma"/>
          <w:b/>
          <w:bCs/>
          <w:szCs w:val="24"/>
        </w:rPr>
      </w:pPr>
    </w:p>
    <w:p w:rsidR="0039517D" w:rsidRPr="003B6675" w:rsidRDefault="00156642" w:rsidP="00FD60E8">
      <w:pPr>
        <w:pStyle w:val="PargrafodaLista"/>
        <w:numPr>
          <w:ilvl w:val="0"/>
          <w:numId w:val="1"/>
        </w:numPr>
        <w:spacing w:line="276" w:lineRule="auto"/>
        <w:ind w:firstLine="1985"/>
        <w:rPr>
          <w:rFonts w:ascii="Tahoma" w:hAnsi="Tahoma" w:cs="Tahoma"/>
          <w:szCs w:val="24"/>
        </w:rPr>
      </w:pPr>
      <w:proofErr w:type="gramStart"/>
      <w:r w:rsidRPr="003B6675">
        <w:rPr>
          <w:rFonts w:ascii="Tahoma" w:hAnsi="Tahoma" w:cs="Tahoma"/>
          <w:szCs w:val="24"/>
        </w:rPr>
        <w:t>DO FATOS</w:t>
      </w:r>
      <w:proofErr w:type="gramEnd"/>
      <w:r w:rsidRPr="003B6675">
        <w:rPr>
          <w:rFonts w:ascii="Tahoma" w:hAnsi="Tahoma" w:cs="Tahoma"/>
          <w:szCs w:val="24"/>
        </w:rPr>
        <w:t xml:space="preserve"> </w:t>
      </w:r>
    </w:p>
    <w:p w:rsidR="00156642" w:rsidRPr="003B6675" w:rsidRDefault="00156642" w:rsidP="00156642">
      <w:pPr>
        <w:pStyle w:val="PargrafodaLista"/>
        <w:spacing w:line="276" w:lineRule="auto"/>
        <w:ind w:left="2345"/>
        <w:rPr>
          <w:rFonts w:ascii="Tahoma" w:hAnsi="Tahoma" w:cs="Tahoma"/>
          <w:szCs w:val="24"/>
        </w:rPr>
      </w:pPr>
    </w:p>
    <w:p w:rsidR="0083170A" w:rsidRDefault="0039517D" w:rsidP="0009010F">
      <w:pPr>
        <w:pStyle w:val="PargrafodaLista"/>
        <w:numPr>
          <w:ilvl w:val="1"/>
          <w:numId w:val="1"/>
        </w:numPr>
        <w:spacing w:line="276" w:lineRule="auto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>O imóvel foi adquirido</w:t>
      </w:r>
      <w:r w:rsidR="0034444E" w:rsidRPr="003B6675">
        <w:rPr>
          <w:rFonts w:ascii="Tahoma" w:hAnsi="Tahoma" w:cs="Tahoma"/>
          <w:szCs w:val="24"/>
        </w:rPr>
        <w:t xml:space="preserve"> p</w:t>
      </w:r>
      <w:r w:rsidR="00B908FD" w:rsidRPr="003B6675">
        <w:rPr>
          <w:rFonts w:ascii="Tahoma" w:hAnsi="Tahoma" w:cs="Tahoma"/>
          <w:szCs w:val="24"/>
        </w:rPr>
        <w:t xml:space="preserve">ela </w:t>
      </w:r>
      <w:r w:rsidR="0034444E" w:rsidRPr="003B6675">
        <w:rPr>
          <w:rFonts w:ascii="Tahoma" w:hAnsi="Tahoma" w:cs="Tahoma"/>
          <w:szCs w:val="24"/>
        </w:rPr>
        <w:t xml:space="preserve">requerente </w:t>
      </w:r>
      <w:r w:rsidR="0083170A" w:rsidRPr="003B6675">
        <w:rPr>
          <w:rFonts w:ascii="Tahoma" w:hAnsi="Tahoma" w:cs="Tahoma"/>
          <w:szCs w:val="24"/>
        </w:rPr>
        <w:t xml:space="preserve">e efetuado a tradição através do </w:t>
      </w:r>
      <w:r w:rsidR="00EB48A1" w:rsidRPr="003B6675">
        <w:rPr>
          <w:rFonts w:ascii="Tahoma" w:hAnsi="Tahoma" w:cs="Tahoma"/>
          <w:szCs w:val="24"/>
        </w:rPr>
        <w:t>Registro</w:t>
      </w:r>
      <w:r w:rsidR="0083170A" w:rsidRPr="003B6675">
        <w:rPr>
          <w:rFonts w:ascii="Tahoma" w:hAnsi="Tahoma" w:cs="Tahoma"/>
          <w:szCs w:val="24"/>
        </w:rPr>
        <w:t xml:space="preserve"> na </w:t>
      </w:r>
      <w:r w:rsidR="0083170A" w:rsidRPr="00F53670">
        <w:rPr>
          <w:rFonts w:ascii="Tahoma" w:hAnsi="Tahoma" w:cs="Tahoma"/>
          <w:szCs w:val="24"/>
        </w:rPr>
        <w:t xml:space="preserve">Matricula do Imóvel </w:t>
      </w:r>
      <w:proofErr w:type="gramStart"/>
      <w:r w:rsidR="0083170A" w:rsidRPr="00F53670">
        <w:rPr>
          <w:rFonts w:ascii="Tahoma" w:hAnsi="Tahoma" w:cs="Tahoma"/>
          <w:szCs w:val="24"/>
        </w:rPr>
        <w:t>nº.R.</w:t>
      </w:r>
      <w:proofErr w:type="gramEnd"/>
      <w:r w:rsidR="0083170A" w:rsidRPr="00F53670">
        <w:rPr>
          <w:rFonts w:ascii="Tahoma" w:hAnsi="Tahoma" w:cs="Tahoma"/>
          <w:szCs w:val="24"/>
        </w:rPr>
        <w:t xml:space="preserve">06/197.026 </w:t>
      </w:r>
      <w:r w:rsidR="00B908FD" w:rsidRPr="00F53670">
        <w:rPr>
          <w:rFonts w:ascii="Tahoma" w:hAnsi="Tahoma" w:cs="Tahoma"/>
          <w:szCs w:val="24"/>
        </w:rPr>
        <w:t xml:space="preserve">em </w:t>
      </w:r>
      <w:r w:rsidR="0083170A" w:rsidRPr="00F53670">
        <w:rPr>
          <w:rFonts w:ascii="Tahoma" w:hAnsi="Tahoma" w:cs="Tahoma"/>
          <w:szCs w:val="24"/>
        </w:rPr>
        <w:t>06/05/2014</w:t>
      </w:r>
      <w:r w:rsidR="0083170A" w:rsidRPr="003B6675">
        <w:rPr>
          <w:rFonts w:ascii="Tahoma" w:hAnsi="Tahoma" w:cs="Tahoma"/>
          <w:szCs w:val="24"/>
        </w:rPr>
        <w:t>,</w:t>
      </w:r>
      <w:r w:rsidRPr="003B6675">
        <w:rPr>
          <w:rFonts w:ascii="Tahoma" w:hAnsi="Tahoma" w:cs="Tahoma"/>
          <w:szCs w:val="24"/>
        </w:rPr>
        <w:t xml:space="preserve"> através de escritura pública de venda e compra lavrada no 15º Tabelionato</w:t>
      </w:r>
      <w:r w:rsidR="00923D95">
        <w:rPr>
          <w:rFonts w:ascii="Tahoma" w:hAnsi="Tahoma" w:cs="Tahoma"/>
          <w:szCs w:val="24"/>
        </w:rPr>
        <w:t xml:space="preserve">, </w:t>
      </w:r>
      <w:r w:rsidR="00F52D50">
        <w:rPr>
          <w:rFonts w:ascii="Tahoma" w:hAnsi="Tahoma" w:cs="Tahoma"/>
          <w:szCs w:val="24"/>
        </w:rPr>
        <w:t xml:space="preserve">matricula </w:t>
      </w:r>
      <w:r w:rsidR="00923D95">
        <w:rPr>
          <w:rFonts w:ascii="Tahoma" w:hAnsi="Tahoma" w:cs="Tahoma"/>
          <w:szCs w:val="24"/>
        </w:rPr>
        <w:t>averbada nesta PMCG  conforme processo nº. 3620/16-69 em 13/01/2016</w:t>
      </w:r>
      <w:r w:rsidR="0009010F" w:rsidRPr="003B6675">
        <w:rPr>
          <w:rFonts w:ascii="Tahoma" w:hAnsi="Tahoma" w:cs="Tahoma"/>
          <w:szCs w:val="24"/>
        </w:rPr>
        <w:t>.</w:t>
      </w:r>
      <w:bookmarkStart w:id="0" w:name="_GoBack"/>
      <w:bookmarkEnd w:id="0"/>
    </w:p>
    <w:p w:rsidR="00A56642" w:rsidRPr="003B6675" w:rsidRDefault="00A56642" w:rsidP="00A56642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</w:p>
    <w:p w:rsidR="00A56642" w:rsidRPr="003B6675" w:rsidRDefault="00A56642" w:rsidP="00A56642">
      <w:pPr>
        <w:pStyle w:val="PargrafodaLista"/>
        <w:numPr>
          <w:ilvl w:val="1"/>
          <w:numId w:val="1"/>
        </w:numPr>
        <w:spacing w:line="276" w:lineRule="auto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A requerente entrou com processo de Regularização de obra sob o nº 802637/2017-55, posteriormente transferido para o presente processo nº 802955/2018-51, sendo apensado o processo inicial, para fins de regularização de um barracão de </w:t>
      </w:r>
      <w:r w:rsidRPr="004C6BD5">
        <w:rPr>
          <w:rFonts w:ascii="Tahoma" w:hAnsi="Tahoma" w:cs="Tahoma"/>
          <w:szCs w:val="24"/>
        </w:rPr>
        <w:t>1.222,55</w:t>
      </w:r>
      <w:r w:rsidRPr="003B6675">
        <w:rPr>
          <w:rFonts w:ascii="Tahoma" w:hAnsi="Tahoma" w:cs="Tahoma"/>
          <w:szCs w:val="24"/>
        </w:rPr>
        <w:t xml:space="preserve">m2, totalmente edificado no ano no inicio de 2011, pela antiga proprietária à </w:t>
      </w:r>
      <w:proofErr w:type="gramStart"/>
      <w:r w:rsidRPr="003B6675">
        <w:rPr>
          <w:rFonts w:ascii="Tahoma" w:hAnsi="Tahoma" w:cs="Tahoma"/>
          <w:szCs w:val="24"/>
        </w:rPr>
        <w:t>época(</w:t>
      </w:r>
      <w:proofErr w:type="gramEnd"/>
      <w:r w:rsidRPr="003B6675">
        <w:rPr>
          <w:rFonts w:ascii="Tahoma" w:hAnsi="Tahoma" w:cs="Tahoma"/>
          <w:szCs w:val="24"/>
        </w:rPr>
        <w:t xml:space="preserve">SPR INDUSTRIA DE CONFECÇÃO E TECELAGEM S/A). </w:t>
      </w:r>
    </w:p>
    <w:p w:rsidR="0083170A" w:rsidRPr="003B6675" w:rsidRDefault="0083170A" w:rsidP="00143EDC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</w:p>
    <w:p w:rsidR="00FD60E8" w:rsidRPr="003B6675" w:rsidRDefault="00156642" w:rsidP="0009010F">
      <w:pPr>
        <w:pStyle w:val="PargrafodaLista"/>
        <w:numPr>
          <w:ilvl w:val="0"/>
          <w:numId w:val="1"/>
        </w:numPr>
        <w:spacing w:line="276" w:lineRule="auto"/>
        <w:ind w:firstLine="1985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>PRELIMINAR</w:t>
      </w:r>
      <w:proofErr w:type="gramStart"/>
      <w:r w:rsidRPr="003B6675">
        <w:rPr>
          <w:rFonts w:ascii="Tahoma" w:hAnsi="Tahoma" w:cs="Tahoma"/>
          <w:szCs w:val="24"/>
        </w:rPr>
        <w:t xml:space="preserve">  </w:t>
      </w:r>
      <w:proofErr w:type="gramEnd"/>
      <w:r w:rsidRPr="003B6675">
        <w:rPr>
          <w:rFonts w:ascii="Tahoma" w:hAnsi="Tahoma" w:cs="Tahoma"/>
          <w:szCs w:val="24"/>
        </w:rPr>
        <w:t xml:space="preserve">DE DECADÊNCIA </w:t>
      </w:r>
    </w:p>
    <w:p w:rsidR="00156642" w:rsidRPr="003B6675" w:rsidRDefault="00156642" w:rsidP="00156642">
      <w:pPr>
        <w:pStyle w:val="PargrafodaLista"/>
        <w:spacing w:line="276" w:lineRule="auto"/>
        <w:ind w:left="2345"/>
        <w:jc w:val="both"/>
        <w:rPr>
          <w:rFonts w:ascii="Tahoma" w:hAnsi="Tahoma" w:cs="Tahoma"/>
          <w:szCs w:val="24"/>
        </w:rPr>
      </w:pPr>
    </w:p>
    <w:p w:rsidR="00143EDC" w:rsidRPr="003B6675" w:rsidRDefault="00143EDC" w:rsidP="00143EDC">
      <w:pPr>
        <w:pStyle w:val="PargrafodaLista"/>
        <w:numPr>
          <w:ilvl w:val="1"/>
          <w:numId w:val="1"/>
        </w:numPr>
        <w:spacing w:line="276" w:lineRule="auto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A Edificação, objeto desta regularização foi definitivamente construída </w:t>
      </w:r>
      <w:r w:rsidR="00F53670">
        <w:rPr>
          <w:rFonts w:ascii="Tahoma" w:hAnsi="Tahoma" w:cs="Tahoma"/>
          <w:szCs w:val="24"/>
        </w:rPr>
        <w:t xml:space="preserve">no inicio de </w:t>
      </w:r>
      <w:r w:rsidRPr="003B6675">
        <w:rPr>
          <w:rFonts w:ascii="Tahoma" w:hAnsi="Tahoma" w:cs="Tahoma"/>
          <w:szCs w:val="24"/>
        </w:rPr>
        <w:t>2011, para fins de comprovação</w:t>
      </w:r>
      <w:r w:rsidR="00F57C0E">
        <w:rPr>
          <w:rFonts w:ascii="Tahoma" w:hAnsi="Tahoma" w:cs="Tahoma"/>
          <w:szCs w:val="24"/>
        </w:rPr>
        <w:t xml:space="preserve"> desta afirmativa,</w:t>
      </w:r>
      <w:r w:rsidRPr="003B6675">
        <w:rPr>
          <w:rFonts w:ascii="Tahoma" w:hAnsi="Tahoma" w:cs="Tahoma"/>
          <w:szCs w:val="24"/>
        </w:rPr>
        <w:t xml:space="preserve"> segue anexo Laudo de Vistoria Realizada pela SEMADU</w:t>
      </w:r>
      <w:r w:rsidR="00F57C0E">
        <w:rPr>
          <w:rFonts w:ascii="Tahoma" w:hAnsi="Tahoma" w:cs="Tahoma"/>
          <w:szCs w:val="24"/>
        </w:rPr>
        <w:t>R</w:t>
      </w:r>
      <w:r w:rsidRPr="003B6675">
        <w:rPr>
          <w:rFonts w:ascii="Tahoma" w:hAnsi="Tahoma" w:cs="Tahoma"/>
          <w:szCs w:val="24"/>
        </w:rPr>
        <w:t>, através do Departamento de Licenciamento Ambienta, para fins de instruir processo de renovação de Licença</w:t>
      </w:r>
      <w:r w:rsidR="004C6BD5">
        <w:rPr>
          <w:rFonts w:ascii="Tahoma" w:hAnsi="Tahoma" w:cs="Tahoma"/>
          <w:szCs w:val="24"/>
        </w:rPr>
        <w:t xml:space="preserve"> Ambiental</w:t>
      </w:r>
      <w:r w:rsidRPr="003B6675">
        <w:rPr>
          <w:rFonts w:ascii="Tahoma" w:hAnsi="Tahoma" w:cs="Tahoma"/>
          <w:szCs w:val="24"/>
        </w:rPr>
        <w:t xml:space="preserve"> de </w:t>
      </w:r>
      <w:r w:rsidR="004C6BD5">
        <w:rPr>
          <w:rFonts w:ascii="Tahoma" w:hAnsi="Tahoma" w:cs="Tahoma"/>
          <w:szCs w:val="24"/>
        </w:rPr>
        <w:t>O</w:t>
      </w:r>
      <w:r w:rsidRPr="003B6675">
        <w:rPr>
          <w:rFonts w:ascii="Tahoma" w:hAnsi="Tahoma" w:cs="Tahoma"/>
          <w:szCs w:val="24"/>
        </w:rPr>
        <w:t xml:space="preserve">peração nº. 23790/2004-16. </w:t>
      </w:r>
    </w:p>
    <w:p w:rsidR="00143EDC" w:rsidRPr="003B6675" w:rsidRDefault="00143EDC" w:rsidP="00143EDC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lastRenderedPageBreak/>
        <w:t>O Laudo de nº. LV-0128-DFLA/SEMADUR/2011</w:t>
      </w:r>
      <w:proofErr w:type="gramStart"/>
      <w:r w:rsidRPr="003B6675">
        <w:rPr>
          <w:rFonts w:ascii="Tahoma" w:hAnsi="Tahoma" w:cs="Tahoma"/>
          <w:szCs w:val="24"/>
        </w:rPr>
        <w:t>, transcreve</w:t>
      </w:r>
      <w:proofErr w:type="gramEnd"/>
      <w:r w:rsidRPr="003B6675">
        <w:rPr>
          <w:rFonts w:ascii="Tahoma" w:hAnsi="Tahoma" w:cs="Tahoma"/>
          <w:szCs w:val="24"/>
        </w:rPr>
        <w:t xml:space="preserve"> a constatação </w:t>
      </w:r>
      <w:r w:rsidR="00F53670">
        <w:rPr>
          <w:rFonts w:ascii="Tahoma" w:hAnsi="Tahoma" w:cs="Tahoma"/>
          <w:szCs w:val="24"/>
        </w:rPr>
        <w:t xml:space="preserve">evidenciada </w:t>
      </w:r>
      <w:r w:rsidRPr="003B6675">
        <w:rPr>
          <w:rFonts w:ascii="Tahoma" w:hAnsi="Tahoma" w:cs="Tahoma"/>
          <w:szCs w:val="24"/>
        </w:rPr>
        <w:t xml:space="preserve">na vistoria realizada no dia 18/02/2011: </w:t>
      </w:r>
    </w:p>
    <w:p w:rsidR="00143EDC" w:rsidRDefault="00143EDC" w:rsidP="00143EDC">
      <w:pPr>
        <w:pStyle w:val="PargrafodaLista"/>
        <w:spacing w:line="276" w:lineRule="auto"/>
        <w:ind w:left="2832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>“</w:t>
      </w:r>
      <w:r w:rsidRPr="004C6BD5">
        <w:rPr>
          <w:rFonts w:ascii="Tahoma" w:hAnsi="Tahoma" w:cs="Tahoma"/>
          <w:b/>
          <w:i/>
          <w:szCs w:val="24"/>
          <w:u w:val="single"/>
        </w:rPr>
        <w:t>Houve ampliação das edificações do empreendimento. A estrutura pré-fabricada implantada possui as mesmas dimensões existentes</w:t>
      </w:r>
      <w:r w:rsidRPr="003B6675">
        <w:rPr>
          <w:rFonts w:ascii="Tahoma" w:hAnsi="Tahoma" w:cs="Tahoma"/>
          <w:szCs w:val="24"/>
        </w:rPr>
        <w:t xml:space="preserve">”. </w:t>
      </w:r>
    </w:p>
    <w:p w:rsidR="004C6BD5" w:rsidRPr="003B6675" w:rsidRDefault="004C6BD5" w:rsidP="00143EDC">
      <w:pPr>
        <w:pStyle w:val="PargrafodaLista"/>
        <w:spacing w:line="276" w:lineRule="auto"/>
        <w:ind w:left="2832"/>
        <w:jc w:val="both"/>
        <w:rPr>
          <w:rFonts w:ascii="Tahoma" w:hAnsi="Tahoma" w:cs="Tahoma"/>
          <w:szCs w:val="24"/>
        </w:rPr>
      </w:pPr>
    </w:p>
    <w:p w:rsidR="009D4CA2" w:rsidRDefault="009D4CA2" w:rsidP="00143EDC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Relat</w:t>
      </w:r>
      <w:r w:rsidR="005179BA">
        <w:rPr>
          <w:rFonts w:ascii="Tahoma" w:hAnsi="Tahoma" w:cs="Tahoma"/>
          <w:szCs w:val="24"/>
        </w:rPr>
        <w:t xml:space="preserve">ório fotográfico nas </w:t>
      </w:r>
      <w:proofErr w:type="spellStart"/>
      <w:r w:rsidR="005179BA">
        <w:rPr>
          <w:rFonts w:ascii="Tahoma" w:hAnsi="Tahoma" w:cs="Tahoma"/>
          <w:szCs w:val="24"/>
        </w:rPr>
        <w:t>fls</w:t>
      </w:r>
      <w:proofErr w:type="spellEnd"/>
      <w:r w:rsidR="005179BA">
        <w:rPr>
          <w:rFonts w:ascii="Tahoma" w:hAnsi="Tahoma" w:cs="Tahoma"/>
          <w:szCs w:val="24"/>
        </w:rPr>
        <w:t xml:space="preserve"> nº. 252 e 253, </w:t>
      </w:r>
      <w:r w:rsidR="00F51C35">
        <w:rPr>
          <w:rFonts w:ascii="Tahoma" w:hAnsi="Tahoma" w:cs="Tahoma"/>
          <w:szCs w:val="24"/>
        </w:rPr>
        <w:t>na foto 01 traz a imagem frontal</w:t>
      </w:r>
      <w:r w:rsidR="00783A2A">
        <w:rPr>
          <w:rFonts w:ascii="Tahoma" w:hAnsi="Tahoma" w:cs="Tahoma"/>
          <w:szCs w:val="24"/>
        </w:rPr>
        <w:t xml:space="preserve"> do imóvel, ficando evidente </w:t>
      </w:r>
      <w:r w:rsidR="005179BA">
        <w:rPr>
          <w:rFonts w:ascii="Tahoma" w:hAnsi="Tahoma" w:cs="Tahoma"/>
          <w:szCs w:val="24"/>
        </w:rPr>
        <w:t>o telhado dos dois barracões, na foto 02</w:t>
      </w:r>
      <w:r w:rsidR="00F51C35">
        <w:rPr>
          <w:rFonts w:ascii="Tahoma" w:hAnsi="Tahoma" w:cs="Tahoma"/>
          <w:szCs w:val="24"/>
        </w:rPr>
        <w:t>, traz a imagem d</w:t>
      </w:r>
      <w:r w:rsidR="00783A2A">
        <w:rPr>
          <w:rFonts w:ascii="Tahoma" w:hAnsi="Tahoma" w:cs="Tahoma"/>
          <w:szCs w:val="24"/>
        </w:rPr>
        <w:t xml:space="preserve">o lado direito </w:t>
      </w:r>
      <w:r w:rsidR="00F51C35">
        <w:rPr>
          <w:rFonts w:ascii="Tahoma" w:hAnsi="Tahoma" w:cs="Tahoma"/>
          <w:szCs w:val="24"/>
        </w:rPr>
        <w:t xml:space="preserve">do imóvel, sendo a </w:t>
      </w:r>
      <w:r w:rsidR="005179BA">
        <w:rPr>
          <w:rFonts w:ascii="Tahoma" w:hAnsi="Tahoma" w:cs="Tahoma"/>
          <w:szCs w:val="24"/>
        </w:rPr>
        <w:t>entrada do primeiro barracão e na foto 08,</w:t>
      </w:r>
      <w:r w:rsidR="00F51C35">
        <w:rPr>
          <w:rFonts w:ascii="Tahoma" w:hAnsi="Tahoma" w:cs="Tahoma"/>
          <w:szCs w:val="24"/>
        </w:rPr>
        <w:t xml:space="preserve"> traz a imagem d</w:t>
      </w:r>
      <w:r w:rsidR="00783A2A">
        <w:rPr>
          <w:rFonts w:ascii="Tahoma" w:hAnsi="Tahoma" w:cs="Tahoma"/>
          <w:szCs w:val="24"/>
        </w:rPr>
        <w:t xml:space="preserve">o lado esquerdo </w:t>
      </w:r>
      <w:r w:rsidR="00F51C35">
        <w:rPr>
          <w:rFonts w:ascii="Tahoma" w:hAnsi="Tahoma" w:cs="Tahoma"/>
          <w:szCs w:val="24"/>
        </w:rPr>
        <w:t>do imóvel</w:t>
      </w:r>
      <w:r w:rsidR="00783A2A">
        <w:rPr>
          <w:rFonts w:ascii="Tahoma" w:hAnsi="Tahoma" w:cs="Tahoma"/>
          <w:szCs w:val="24"/>
        </w:rPr>
        <w:t xml:space="preserve">, sendo </w:t>
      </w:r>
      <w:r w:rsidR="005179BA">
        <w:rPr>
          <w:rFonts w:ascii="Tahoma" w:hAnsi="Tahoma" w:cs="Tahoma"/>
          <w:szCs w:val="24"/>
        </w:rPr>
        <w:t xml:space="preserve">toda a lateral do segundo </w:t>
      </w:r>
      <w:r w:rsidR="00783A2A">
        <w:rPr>
          <w:rFonts w:ascii="Tahoma" w:hAnsi="Tahoma" w:cs="Tahoma"/>
          <w:szCs w:val="24"/>
        </w:rPr>
        <w:t>barracão</w:t>
      </w:r>
      <w:r w:rsidR="005179BA">
        <w:rPr>
          <w:rFonts w:ascii="Tahoma" w:hAnsi="Tahoma" w:cs="Tahoma"/>
          <w:szCs w:val="24"/>
        </w:rPr>
        <w:t>.</w:t>
      </w:r>
      <w:r>
        <w:rPr>
          <w:rFonts w:ascii="Tahoma" w:hAnsi="Tahoma" w:cs="Tahoma"/>
          <w:szCs w:val="24"/>
        </w:rPr>
        <w:t xml:space="preserve"> </w:t>
      </w:r>
    </w:p>
    <w:p w:rsidR="00143EDC" w:rsidRPr="003B6675" w:rsidRDefault="00143EDC" w:rsidP="00143EDC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Consta no mesmo processo as fls. 194, prancha do projeto de construção contendo </w:t>
      </w:r>
      <w:proofErr w:type="gramStart"/>
      <w:r w:rsidRPr="003B6675">
        <w:rPr>
          <w:rFonts w:ascii="Tahoma" w:hAnsi="Tahoma" w:cs="Tahoma"/>
          <w:szCs w:val="24"/>
        </w:rPr>
        <w:t>os dois galpão</w:t>
      </w:r>
      <w:proofErr w:type="gramEnd"/>
      <w:r w:rsidRPr="003B6675">
        <w:rPr>
          <w:rFonts w:ascii="Tahoma" w:hAnsi="Tahoma" w:cs="Tahoma"/>
          <w:szCs w:val="24"/>
        </w:rPr>
        <w:t xml:space="preserve"> industrial existente datado do mês de novembro/2011, com área construído de 2.400m2, documento exigido pela DFLA/DLMA, uma vez que já havia terminado a edificaç</w:t>
      </w:r>
      <w:r w:rsidR="003B6675" w:rsidRPr="003B6675">
        <w:rPr>
          <w:rFonts w:ascii="Tahoma" w:hAnsi="Tahoma" w:cs="Tahoma"/>
          <w:szCs w:val="24"/>
        </w:rPr>
        <w:t>ão</w:t>
      </w:r>
      <w:r w:rsidRPr="003B6675">
        <w:rPr>
          <w:rFonts w:ascii="Tahoma" w:hAnsi="Tahoma" w:cs="Tahoma"/>
          <w:szCs w:val="24"/>
        </w:rPr>
        <w:t xml:space="preserve"> do segundo galpão, desta forma ratificando o término da obra no </w:t>
      </w:r>
      <w:r w:rsidR="003B6675" w:rsidRPr="003B6675">
        <w:rPr>
          <w:rFonts w:ascii="Tahoma" w:hAnsi="Tahoma" w:cs="Tahoma"/>
          <w:szCs w:val="24"/>
        </w:rPr>
        <w:t xml:space="preserve">inicio de </w:t>
      </w:r>
      <w:r w:rsidRPr="003B6675">
        <w:rPr>
          <w:rFonts w:ascii="Tahoma" w:hAnsi="Tahoma" w:cs="Tahoma"/>
          <w:szCs w:val="24"/>
        </w:rPr>
        <w:t>ano de 2011.</w:t>
      </w:r>
    </w:p>
    <w:p w:rsidR="00143EDC" w:rsidRPr="003B6675" w:rsidRDefault="00143EDC" w:rsidP="00143EDC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>Para corroborar com tal assertiva O Laudo de nº. LV-78</w:t>
      </w:r>
      <w:r w:rsidR="005666F2">
        <w:rPr>
          <w:rFonts w:ascii="Tahoma" w:hAnsi="Tahoma" w:cs="Tahoma"/>
          <w:szCs w:val="24"/>
        </w:rPr>
        <w:t>4</w:t>
      </w:r>
      <w:r w:rsidRPr="003B6675">
        <w:rPr>
          <w:rFonts w:ascii="Tahoma" w:hAnsi="Tahoma" w:cs="Tahoma"/>
          <w:szCs w:val="24"/>
        </w:rPr>
        <w:t xml:space="preserve">-DFLA/SEMADUR/2012, Processo nº 23790/2004-16, transcreve </w:t>
      </w:r>
      <w:r w:rsidR="00F53670" w:rsidRPr="003B6675">
        <w:rPr>
          <w:rFonts w:ascii="Tahoma" w:hAnsi="Tahoma" w:cs="Tahoma"/>
          <w:szCs w:val="24"/>
        </w:rPr>
        <w:t xml:space="preserve">a constatação </w:t>
      </w:r>
      <w:r w:rsidR="00F53670">
        <w:rPr>
          <w:rFonts w:ascii="Tahoma" w:hAnsi="Tahoma" w:cs="Tahoma"/>
          <w:szCs w:val="24"/>
        </w:rPr>
        <w:t xml:space="preserve">evidenciada </w:t>
      </w:r>
      <w:r w:rsidRPr="003B6675">
        <w:rPr>
          <w:rFonts w:ascii="Tahoma" w:hAnsi="Tahoma" w:cs="Tahoma"/>
          <w:szCs w:val="24"/>
        </w:rPr>
        <w:t xml:space="preserve">na vistoria realizada no dia 05/07/2012: </w:t>
      </w:r>
    </w:p>
    <w:p w:rsidR="00143EDC" w:rsidRDefault="00143EDC" w:rsidP="00143EDC">
      <w:pPr>
        <w:pStyle w:val="PargrafodaLista"/>
        <w:spacing w:line="276" w:lineRule="auto"/>
        <w:ind w:left="2832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“não houve diversificação da atividade e sua ampliação caracteriza-se somente </w:t>
      </w:r>
      <w:r w:rsidRPr="004C6BD5">
        <w:rPr>
          <w:rFonts w:ascii="Tahoma" w:hAnsi="Tahoma" w:cs="Tahoma"/>
          <w:b/>
          <w:i/>
          <w:szCs w:val="24"/>
          <w:u w:val="single"/>
        </w:rPr>
        <w:t>por ampliação física da edificação</w:t>
      </w:r>
      <w:r w:rsidRPr="003B6675">
        <w:rPr>
          <w:rFonts w:ascii="Tahoma" w:hAnsi="Tahoma" w:cs="Tahoma"/>
          <w:szCs w:val="24"/>
        </w:rPr>
        <w:t xml:space="preserve"> e no processo produtivo”.</w:t>
      </w:r>
    </w:p>
    <w:p w:rsidR="004C6BD5" w:rsidRPr="003B6675" w:rsidRDefault="004C6BD5" w:rsidP="004C6BD5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</w:p>
    <w:p w:rsidR="005A7292" w:rsidRPr="003B6675" w:rsidRDefault="00A55311" w:rsidP="0009010F">
      <w:pPr>
        <w:pStyle w:val="PargrafodaLista"/>
        <w:numPr>
          <w:ilvl w:val="1"/>
          <w:numId w:val="1"/>
        </w:numPr>
        <w:spacing w:line="276" w:lineRule="auto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>A decadência e o lapso temporal dentro do qual o direito de lançar</w:t>
      </w:r>
      <w:r w:rsidR="005A7292" w:rsidRPr="003B6675">
        <w:rPr>
          <w:rFonts w:ascii="Tahoma" w:hAnsi="Tahoma" w:cs="Tahoma"/>
          <w:szCs w:val="24"/>
        </w:rPr>
        <w:t xml:space="preserve"> do sujeito ativo</w:t>
      </w:r>
      <w:r w:rsidRPr="003B6675">
        <w:rPr>
          <w:rFonts w:ascii="Tahoma" w:hAnsi="Tahoma" w:cs="Tahoma"/>
          <w:szCs w:val="24"/>
        </w:rPr>
        <w:t xml:space="preserve"> deve ser exercido</w:t>
      </w:r>
      <w:r w:rsidR="005A7292" w:rsidRPr="003B6675">
        <w:rPr>
          <w:rFonts w:ascii="Tahoma" w:hAnsi="Tahoma" w:cs="Tahoma"/>
          <w:szCs w:val="24"/>
        </w:rPr>
        <w:t>, não exercendo</w:t>
      </w:r>
      <w:r w:rsidR="00070C66">
        <w:rPr>
          <w:rFonts w:ascii="Tahoma" w:hAnsi="Tahoma" w:cs="Tahoma"/>
          <w:szCs w:val="24"/>
        </w:rPr>
        <w:t>,</w:t>
      </w:r>
      <w:r w:rsidR="005A7292" w:rsidRPr="003B6675">
        <w:rPr>
          <w:rFonts w:ascii="Tahoma" w:hAnsi="Tahoma" w:cs="Tahoma"/>
          <w:szCs w:val="24"/>
        </w:rPr>
        <w:t xml:space="preserve"> este direito perece</w:t>
      </w:r>
      <w:r w:rsidR="00070C66">
        <w:rPr>
          <w:rFonts w:ascii="Tahoma" w:hAnsi="Tahoma" w:cs="Tahoma"/>
          <w:szCs w:val="24"/>
        </w:rPr>
        <w:t>,</w:t>
      </w:r>
      <w:r w:rsidR="005A7292" w:rsidRPr="003B6675">
        <w:rPr>
          <w:rFonts w:ascii="Tahoma" w:hAnsi="Tahoma" w:cs="Tahoma"/>
          <w:szCs w:val="24"/>
        </w:rPr>
        <w:t xml:space="preserve"> </w:t>
      </w:r>
      <w:r w:rsidR="00171B3E" w:rsidRPr="003B6675">
        <w:rPr>
          <w:rFonts w:ascii="Tahoma" w:hAnsi="Tahoma" w:cs="Tahoma"/>
          <w:szCs w:val="24"/>
        </w:rPr>
        <w:t xml:space="preserve">em outras palavras e a </w:t>
      </w:r>
      <w:r w:rsidR="005A7292" w:rsidRPr="003B6675">
        <w:rPr>
          <w:rFonts w:ascii="Tahoma" w:hAnsi="Tahoma" w:cs="Tahoma"/>
          <w:szCs w:val="24"/>
        </w:rPr>
        <w:t>perda da competência administrativa do fisco para constituir o crédito tributário, em decorrência do decurso de certo período de tempo sem que o tenha exercido</w:t>
      </w:r>
      <w:r w:rsidR="00171B3E" w:rsidRPr="003B6675">
        <w:rPr>
          <w:rFonts w:ascii="Tahoma" w:hAnsi="Tahoma" w:cs="Tahoma"/>
          <w:szCs w:val="24"/>
        </w:rPr>
        <w:t>.</w:t>
      </w:r>
    </w:p>
    <w:p w:rsidR="00515D44" w:rsidRPr="003B6675" w:rsidRDefault="005A7292" w:rsidP="0009010F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O artigo </w:t>
      </w:r>
      <w:proofErr w:type="spellStart"/>
      <w:r w:rsidR="00171B3E" w:rsidRPr="003B6675">
        <w:rPr>
          <w:rFonts w:ascii="Tahoma" w:hAnsi="Tahoma" w:cs="Tahoma"/>
          <w:szCs w:val="24"/>
        </w:rPr>
        <w:t>Art</w:t>
      </w:r>
      <w:proofErr w:type="spellEnd"/>
      <w:r w:rsidR="00171B3E" w:rsidRPr="003B6675">
        <w:rPr>
          <w:rFonts w:ascii="Tahoma" w:hAnsi="Tahoma" w:cs="Tahoma"/>
          <w:szCs w:val="24"/>
        </w:rPr>
        <w:t xml:space="preserve"> 156, CTN, V, diz que</w:t>
      </w:r>
      <w:r w:rsidR="00F719E7" w:rsidRPr="003B6675">
        <w:rPr>
          <w:rFonts w:ascii="Tahoma" w:hAnsi="Tahoma" w:cs="Tahoma"/>
          <w:szCs w:val="24"/>
        </w:rPr>
        <w:t xml:space="preserve"> </w:t>
      </w:r>
      <w:r w:rsidR="00171B3E" w:rsidRPr="003B6675">
        <w:rPr>
          <w:rFonts w:ascii="Tahoma" w:hAnsi="Tahoma" w:cs="Tahoma"/>
          <w:szCs w:val="24"/>
        </w:rPr>
        <w:t xml:space="preserve">o crédito tributário se extingue pela prescrição e </w:t>
      </w:r>
      <w:r w:rsidR="00F719E7" w:rsidRPr="003B6675">
        <w:rPr>
          <w:rFonts w:ascii="Tahoma" w:hAnsi="Tahoma" w:cs="Tahoma"/>
          <w:szCs w:val="24"/>
        </w:rPr>
        <w:t xml:space="preserve">a </w:t>
      </w:r>
      <w:r w:rsidR="00171B3E" w:rsidRPr="003B6675">
        <w:rPr>
          <w:rFonts w:ascii="Tahoma" w:hAnsi="Tahoma" w:cs="Tahoma"/>
          <w:szCs w:val="24"/>
        </w:rPr>
        <w:t>decadência, e o Art. 173, CTN,</w:t>
      </w:r>
      <w:proofErr w:type="gramStart"/>
      <w:r w:rsidR="00171B3E" w:rsidRPr="003B6675">
        <w:rPr>
          <w:rFonts w:ascii="Tahoma" w:hAnsi="Tahoma" w:cs="Tahoma"/>
          <w:szCs w:val="24"/>
        </w:rPr>
        <w:t xml:space="preserve">  </w:t>
      </w:r>
      <w:proofErr w:type="gramEnd"/>
      <w:r w:rsidR="00171B3E" w:rsidRPr="003B6675">
        <w:rPr>
          <w:rFonts w:ascii="Tahoma" w:hAnsi="Tahoma" w:cs="Tahoma"/>
          <w:szCs w:val="24"/>
        </w:rPr>
        <w:t>diz  que o direito da fazenda pública constituir cré</w:t>
      </w:r>
      <w:r w:rsidR="004257DE" w:rsidRPr="003B6675">
        <w:rPr>
          <w:rFonts w:ascii="Tahoma" w:hAnsi="Tahoma" w:cs="Tahoma"/>
          <w:szCs w:val="24"/>
        </w:rPr>
        <w:t>dito tributário e de cinco anos</w:t>
      </w:r>
      <w:r w:rsidR="00515D44" w:rsidRPr="003B6675">
        <w:rPr>
          <w:rFonts w:ascii="Tahoma" w:hAnsi="Tahoma" w:cs="Tahoma"/>
          <w:szCs w:val="24"/>
        </w:rPr>
        <w:t>.</w:t>
      </w:r>
    </w:p>
    <w:p w:rsidR="00515D44" w:rsidRPr="003B6675" w:rsidRDefault="00515D44" w:rsidP="0009010F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Restou demonstrado de forma plena no </w:t>
      </w:r>
      <w:r w:rsidR="004257DE" w:rsidRPr="003B6675">
        <w:rPr>
          <w:rFonts w:ascii="Tahoma" w:hAnsi="Tahoma" w:cs="Tahoma"/>
          <w:szCs w:val="24"/>
        </w:rPr>
        <w:t xml:space="preserve">item </w:t>
      </w:r>
      <w:r w:rsidR="00F719E7" w:rsidRPr="003B6675">
        <w:rPr>
          <w:rFonts w:ascii="Tahoma" w:hAnsi="Tahoma" w:cs="Tahoma"/>
          <w:szCs w:val="24"/>
        </w:rPr>
        <w:t>2.1</w:t>
      </w:r>
      <w:r w:rsidR="004257DE" w:rsidRPr="003B6675">
        <w:rPr>
          <w:rFonts w:ascii="Tahoma" w:hAnsi="Tahoma" w:cs="Tahoma"/>
          <w:szCs w:val="24"/>
        </w:rPr>
        <w:t>,</w:t>
      </w:r>
      <w:proofErr w:type="gramStart"/>
      <w:r w:rsidR="004257DE" w:rsidRPr="003B6675">
        <w:rPr>
          <w:rFonts w:ascii="Tahoma" w:hAnsi="Tahoma" w:cs="Tahoma"/>
          <w:szCs w:val="24"/>
        </w:rPr>
        <w:t xml:space="preserve"> </w:t>
      </w:r>
      <w:r w:rsidRPr="003B6675">
        <w:rPr>
          <w:rFonts w:ascii="Tahoma" w:hAnsi="Tahoma" w:cs="Tahoma"/>
          <w:szCs w:val="24"/>
        </w:rPr>
        <w:t xml:space="preserve"> </w:t>
      </w:r>
      <w:proofErr w:type="gramEnd"/>
      <w:r w:rsidRPr="003B6675">
        <w:rPr>
          <w:rFonts w:ascii="Tahoma" w:hAnsi="Tahoma" w:cs="Tahoma"/>
          <w:szCs w:val="24"/>
        </w:rPr>
        <w:t xml:space="preserve">que </w:t>
      </w:r>
      <w:r w:rsidR="00F719E7" w:rsidRPr="003B6675">
        <w:rPr>
          <w:rFonts w:ascii="Tahoma" w:hAnsi="Tahoma" w:cs="Tahoma"/>
          <w:szCs w:val="24"/>
        </w:rPr>
        <w:t xml:space="preserve">a </w:t>
      </w:r>
      <w:r w:rsidR="004257DE" w:rsidRPr="003B6675">
        <w:rPr>
          <w:rFonts w:ascii="Tahoma" w:hAnsi="Tahoma" w:cs="Tahoma"/>
          <w:szCs w:val="24"/>
        </w:rPr>
        <w:t xml:space="preserve">obra teve seu término no </w:t>
      </w:r>
      <w:r w:rsidR="00156642" w:rsidRPr="003B6675">
        <w:rPr>
          <w:rFonts w:ascii="Tahoma" w:hAnsi="Tahoma" w:cs="Tahoma"/>
          <w:szCs w:val="24"/>
        </w:rPr>
        <w:t xml:space="preserve">inicio do </w:t>
      </w:r>
      <w:r w:rsidR="004257DE" w:rsidRPr="003B6675">
        <w:rPr>
          <w:rFonts w:ascii="Tahoma" w:hAnsi="Tahoma" w:cs="Tahoma"/>
          <w:szCs w:val="24"/>
        </w:rPr>
        <w:t xml:space="preserve">ano de 2011, </w:t>
      </w:r>
      <w:r w:rsidRPr="003B6675">
        <w:rPr>
          <w:rFonts w:ascii="Tahoma" w:hAnsi="Tahoma" w:cs="Tahoma"/>
          <w:szCs w:val="24"/>
        </w:rPr>
        <w:t xml:space="preserve">desta forma o </w:t>
      </w:r>
      <w:r w:rsidR="004257DE" w:rsidRPr="003B6675">
        <w:rPr>
          <w:rFonts w:ascii="Tahoma" w:hAnsi="Tahoma" w:cs="Tahoma"/>
          <w:szCs w:val="24"/>
        </w:rPr>
        <w:t>fisco municipal não pode exigir nenhu</w:t>
      </w:r>
      <w:r w:rsidRPr="003B6675">
        <w:rPr>
          <w:rFonts w:ascii="Tahoma" w:hAnsi="Tahoma" w:cs="Tahoma"/>
          <w:szCs w:val="24"/>
        </w:rPr>
        <w:t xml:space="preserve">m tributo sobre a construção </w:t>
      </w:r>
      <w:r w:rsidR="00070C66">
        <w:rPr>
          <w:rFonts w:ascii="Tahoma" w:hAnsi="Tahoma" w:cs="Tahoma"/>
          <w:szCs w:val="24"/>
        </w:rPr>
        <w:t xml:space="preserve">deste </w:t>
      </w:r>
      <w:r w:rsidR="00F719E7" w:rsidRPr="003B6675">
        <w:rPr>
          <w:rFonts w:ascii="Tahoma" w:hAnsi="Tahoma" w:cs="Tahoma"/>
          <w:szCs w:val="24"/>
        </w:rPr>
        <w:t>barrac</w:t>
      </w:r>
      <w:r w:rsidRPr="003B6675">
        <w:rPr>
          <w:rFonts w:ascii="Tahoma" w:hAnsi="Tahoma" w:cs="Tahoma"/>
          <w:szCs w:val="24"/>
        </w:rPr>
        <w:t xml:space="preserve">ão no ano de 2018, pois </w:t>
      </w:r>
      <w:r w:rsidR="00070C66" w:rsidRPr="00070C66">
        <w:rPr>
          <w:rFonts w:ascii="Tahoma" w:hAnsi="Tahoma" w:cs="Tahoma"/>
          <w:szCs w:val="24"/>
        </w:rPr>
        <w:t xml:space="preserve">pelo instituto da decadência </w:t>
      </w:r>
      <w:r w:rsidRPr="003B6675">
        <w:rPr>
          <w:rFonts w:ascii="Tahoma" w:hAnsi="Tahoma" w:cs="Tahoma"/>
          <w:szCs w:val="24"/>
        </w:rPr>
        <w:t>pereceu seu direito de constituir o crédito tributário</w:t>
      </w:r>
      <w:r w:rsidR="00070C66">
        <w:rPr>
          <w:rFonts w:ascii="Tahoma" w:hAnsi="Tahoma" w:cs="Tahoma"/>
          <w:szCs w:val="24"/>
        </w:rPr>
        <w:t>.</w:t>
      </w:r>
    </w:p>
    <w:p w:rsidR="00973E81" w:rsidRPr="003B6675" w:rsidRDefault="00973E81" w:rsidP="00F719E7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</w:p>
    <w:p w:rsidR="00B3688A" w:rsidRPr="003B6675" w:rsidRDefault="00B3688A" w:rsidP="0009010F">
      <w:pPr>
        <w:pStyle w:val="PargrafodaLista"/>
        <w:numPr>
          <w:ilvl w:val="0"/>
          <w:numId w:val="1"/>
        </w:numPr>
        <w:spacing w:line="276" w:lineRule="auto"/>
        <w:ind w:firstLine="1985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ISENÇÃO PRODES </w:t>
      </w:r>
    </w:p>
    <w:p w:rsidR="00156642" w:rsidRPr="003B6675" w:rsidRDefault="00156642" w:rsidP="00156642">
      <w:pPr>
        <w:pStyle w:val="PargrafodaLista"/>
        <w:spacing w:line="276" w:lineRule="auto"/>
        <w:ind w:left="2345"/>
        <w:jc w:val="both"/>
        <w:rPr>
          <w:rFonts w:ascii="Tahoma" w:hAnsi="Tahoma" w:cs="Tahoma"/>
          <w:szCs w:val="24"/>
        </w:rPr>
      </w:pPr>
    </w:p>
    <w:p w:rsidR="00AA7308" w:rsidRPr="003B6675" w:rsidRDefault="00B3688A" w:rsidP="0009010F">
      <w:pPr>
        <w:pStyle w:val="PargrafodaLista"/>
        <w:numPr>
          <w:ilvl w:val="1"/>
          <w:numId w:val="1"/>
        </w:numPr>
        <w:spacing w:line="276" w:lineRule="auto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Quem foi responsável pela edificação do </w:t>
      </w:r>
      <w:r w:rsidR="00AA7308" w:rsidRPr="003B6675">
        <w:rPr>
          <w:rFonts w:ascii="Tahoma" w:hAnsi="Tahoma" w:cs="Tahoma"/>
          <w:szCs w:val="24"/>
        </w:rPr>
        <w:t>Barracão</w:t>
      </w:r>
      <w:r w:rsidRPr="003B6675">
        <w:rPr>
          <w:rFonts w:ascii="Tahoma" w:hAnsi="Tahoma" w:cs="Tahoma"/>
          <w:szCs w:val="24"/>
        </w:rPr>
        <w:t>, objeto deste processo de regularização, foi a proprietária do imóvel</w:t>
      </w:r>
      <w:r w:rsidR="00070C66">
        <w:rPr>
          <w:rFonts w:ascii="Tahoma" w:hAnsi="Tahoma" w:cs="Tahoma"/>
          <w:szCs w:val="24"/>
        </w:rPr>
        <w:t xml:space="preserve"> á época, </w:t>
      </w:r>
      <w:r w:rsidRPr="003B6675">
        <w:rPr>
          <w:rFonts w:ascii="Tahoma" w:hAnsi="Tahoma" w:cs="Tahoma"/>
          <w:szCs w:val="24"/>
        </w:rPr>
        <w:t xml:space="preserve">SPR </w:t>
      </w:r>
      <w:proofErr w:type="gramStart"/>
      <w:r w:rsidRPr="003B6675">
        <w:rPr>
          <w:rFonts w:ascii="Tahoma" w:hAnsi="Tahoma" w:cs="Tahoma"/>
          <w:szCs w:val="24"/>
        </w:rPr>
        <w:t>INDUSTRIA</w:t>
      </w:r>
      <w:proofErr w:type="gramEnd"/>
      <w:r w:rsidRPr="003B6675">
        <w:rPr>
          <w:rFonts w:ascii="Tahoma" w:hAnsi="Tahoma" w:cs="Tahoma"/>
          <w:szCs w:val="24"/>
        </w:rPr>
        <w:t xml:space="preserve"> DE CONFECÇÃO E TECELAGEM S/A, inscrita no CNP sob o nº 05.748.131/0001-75, </w:t>
      </w:r>
      <w:r w:rsidR="00070C66">
        <w:rPr>
          <w:rFonts w:ascii="Tahoma" w:hAnsi="Tahoma" w:cs="Tahoma"/>
          <w:szCs w:val="24"/>
        </w:rPr>
        <w:t xml:space="preserve">que </w:t>
      </w:r>
      <w:r w:rsidR="0036272A" w:rsidRPr="003B6675">
        <w:rPr>
          <w:rFonts w:ascii="Tahoma" w:hAnsi="Tahoma" w:cs="Tahoma"/>
          <w:szCs w:val="24"/>
        </w:rPr>
        <w:t xml:space="preserve">é </w:t>
      </w:r>
      <w:r w:rsidRPr="003B6675">
        <w:rPr>
          <w:rFonts w:ascii="Tahoma" w:hAnsi="Tahoma" w:cs="Tahoma"/>
          <w:szCs w:val="24"/>
        </w:rPr>
        <w:t xml:space="preserve">detentora e beneficiaria de Incentivos  do PRODES, através da Lei </w:t>
      </w:r>
      <w:r w:rsidRPr="003B6675">
        <w:rPr>
          <w:rFonts w:ascii="Tahoma" w:hAnsi="Tahoma" w:cs="Tahoma"/>
          <w:szCs w:val="24"/>
        </w:rPr>
        <w:lastRenderedPageBreak/>
        <w:t>Complementar Municipal de nº. 29/199</w:t>
      </w:r>
      <w:r w:rsidR="00AA7308" w:rsidRPr="003B6675">
        <w:rPr>
          <w:rFonts w:ascii="Tahoma" w:hAnsi="Tahoma" w:cs="Tahoma"/>
          <w:szCs w:val="24"/>
        </w:rPr>
        <w:t>9</w:t>
      </w:r>
      <w:r w:rsidRPr="003B6675">
        <w:rPr>
          <w:rFonts w:ascii="Tahoma" w:hAnsi="Tahoma" w:cs="Tahoma"/>
          <w:szCs w:val="24"/>
        </w:rPr>
        <w:t xml:space="preserve">, conforme e nos termos do Decreto nº. 8939/2004 (anexo). </w:t>
      </w:r>
    </w:p>
    <w:p w:rsidR="00AA7308" w:rsidRPr="003B6675" w:rsidRDefault="00AA7308" w:rsidP="0009010F">
      <w:pPr>
        <w:pStyle w:val="PargrafodaLista"/>
        <w:numPr>
          <w:ilvl w:val="1"/>
          <w:numId w:val="1"/>
        </w:numPr>
        <w:spacing w:line="276" w:lineRule="auto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Nos incentivos ora concedidos, contempla a Isenção de Taxas e ISSQN, incidentes nas obras de construção civil, conforme fragmento do art. 1º do </w:t>
      </w:r>
      <w:r w:rsidR="0036272A" w:rsidRPr="003B6675">
        <w:rPr>
          <w:rFonts w:ascii="Tahoma" w:hAnsi="Tahoma" w:cs="Tahoma"/>
          <w:szCs w:val="24"/>
        </w:rPr>
        <w:t>D</w:t>
      </w:r>
      <w:r w:rsidRPr="003B6675">
        <w:rPr>
          <w:rFonts w:ascii="Tahoma" w:hAnsi="Tahoma" w:cs="Tahoma"/>
          <w:szCs w:val="24"/>
        </w:rPr>
        <w:t xml:space="preserve">ecreto 8939/2004: </w:t>
      </w:r>
    </w:p>
    <w:p w:rsidR="00F719E7" w:rsidRPr="003B6675" w:rsidRDefault="00F719E7" w:rsidP="00F719E7">
      <w:pPr>
        <w:pStyle w:val="PargrafodaLista"/>
        <w:spacing w:line="276" w:lineRule="auto"/>
        <w:ind w:left="2832"/>
        <w:jc w:val="both"/>
        <w:rPr>
          <w:rFonts w:ascii="Tahoma" w:hAnsi="Tahoma" w:cs="Tahoma"/>
          <w:szCs w:val="24"/>
        </w:rPr>
      </w:pPr>
      <w:proofErr w:type="gramStart"/>
      <w:r w:rsidRPr="003B6675">
        <w:rPr>
          <w:rFonts w:ascii="Tahoma" w:hAnsi="Tahoma" w:cs="Tahoma"/>
          <w:szCs w:val="24"/>
        </w:rPr>
        <w:t>“...</w:t>
      </w:r>
      <w:proofErr w:type="gramEnd"/>
      <w:r w:rsidRPr="003B6675">
        <w:rPr>
          <w:rFonts w:ascii="Tahoma" w:hAnsi="Tahoma" w:cs="Tahoma"/>
          <w:szCs w:val="24"/>
        </w:rPr>
        <w:t>a Isenção das Taxas e do ISSQN, incidentes nas Construções.”</w:t>
      </w:r>
    </w:p>
    <w:p w:rsidR="0009010F" w:rsidRPr="003B6675" w:rsidRDefault="0009010F" w:rsidP="0009010F">
      <w:pPr>
        <w:pStyle w:val="PargrafodaLista"/>
        <w:spacing w:line="276" w:lineRule="auto"/>
        <w:ind w:left="2124"/>
        <w:jc w:val="both"/>
        <w:rPr>
          <w:rFonts w:ascii="Tahoma" w:hAnsi="Tahoma" w:cs="Tahoma"/>
          <w:szCs w:val="24"/>
        </w:rPr>
      </w:pPr>
    </w:p>
    <w:p w:rsidR="00F719E7" w:rsidRPr="003B6675" w:rsidRDefault="00156642" w:rsidP="00F719E7">
      <w:pPr>
        <w:pStyle w:val="PargrafodaLista"/>
        <w:numPr>
          <w:ilvl w:val="0"/>
          <w:numId w:val="1"/>
        </w:numPr>
        <w:spacing w:line="276" w:lineRule="auto"/>
        <w:ind w:firstLine="2050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DO PEDIDO </w:t>
      </w:r>
    </w:p>
    <w:p w:rsidR="00156642" w:rsidRPr="003B6675" w:rsidRDefault="00156642" w:rsidP="00156642">
      <w:pPr>
        <w:pStyle w:val="PargrafodaLista"/>
        <w:spacing w:line="276" w:lineRule="auto"/>
        <w:ind w:left="2410"/>
        <w:jc w:val="both"/>
        <w:rPr>
          <w:rFonts w:ascii="Tahoma" w:hAnsi="Tahoma" w:cs="Tahoma"/>
          <w:szCs w:val="24"/>
        </w:rPr>
      </w:pPr>
    </w:p>
    <w:p w:rsidR="0024173B" w:rsidRPr="003B6675" w:rsidRDefault="0024173B" w:rsidP="0024173B">
      <w:pPr>
        <w:pStyle w:val="PargrafodaLista"/>
        <w:numPr>
          <w:ilvl w:val="1"/>
          <w:numId w:val="1"/>
        </w:numPr>
        <w:spacing w:line="276" w:lineRule="auto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Isenção das Taxas e do ISSQN no termos do Decreto 8939/2004 e/ou aplicação instituto da decadência </w:t>
      </w:r>
      <w:r w:rsidR="002514F1" w:rsidRPr="003B6675">
        <w:rPr>
          <w:rFonts w:ascii="Tahoma" w:hAnsi="Tahoma" w:cs="Tahoma"/>
          <w:szCs w:val="24"/>
        </w:rPr>
        <w:t xml:space="preserve">com a </w:t>
      </w:r>
      <w:r w:rsidRPr="003B6675">
        <w:rPr>
          <w:rFonts w:ascii="Tahoma" w:hAnsi="Tahoma" w:cs="Tahoma"/>
          <w:szCs w:val="24"/>
        </w:rPr>
        <w:t xml:space="preserve">anulação </w:t>
      </w:r>
      <w:r w:rsidR="002514F1" w:rsidRPr="003B6675">
        <w:rPr>
          <w:rFonts w:ascii="Tahoma" w:hAnsi="Tahoma" w:cs="Tahoma"/>
          <w:szCs w:val="24"/>
        </w:rPr>
        <w:t xml:space="preserve">dos </w:t>
      </w:r>
      <w:r w:rsidRPr="003B6675">
        <w:rPr>
          <w:rFonts w:ascii="Tahoma" w:hAnsi="Tahoma" w:cs="Tahoma"/>
          <w:szCs w:val="24"/>
        </w:rPr>
        <w:t>débitos</w:t>
      </w:r>
      <w:r w:rsidR="002514F1" w:rsidRPr="003B6675">
        <w:rPr>
          <w:rFonts w:ascii="Tahoma" w:hAnsi="Tahoma" w:cs="Tahoma"/>
          <w:szCs w:val="24"/>
        </w:rPr>
        <w:t xml:space="preserve"> referente Taxas e </w:t>
      </w:r>
      <w:r w:rsidRPr="003B6675">
        <w:rPr>
          <w:rFonts w:ascii="Tahoma" w:hAnsi="Tahoma" w:cs="Tahoma"/>
          <w:szCs w:val="24"/>
        </w:rPr>
        <w:t>ISSQN sobre construção</w:t>
      </w:r>
      <w:r w:rsidR="002514F1" w:rsidRPr="003B6675">
        <w:rPr>
          <w:rFonts w:ascii="Tahoma" w:hAnsi="Tahoma" w:cs="Tahoma"/>
          <w:szCs w:val="24"/>
        </w:rPr>
        <w:t xml:space="preserve">. </w:t>
      </w:r>
    </w:p>
    <w:p w:rsidR="002514F1" w:rsidRPr="003B6675" w:rsidRDefault="002514F1" w:rsidP="002514F1">
      <w:pPr>
        <w:pStyle w:val="PargrafodaLista"/>
        <w:spacing w:line="276" w:lineRule="auto"/>
        <w:ind w:left="444" w:firstLine="348"/>
        <w:jc w:val="both"/>
        <w:rPr>
          <w:rFonts w:ascii="Tahoma" w:hAnsi="Tahoma" w:cs="Tahoma"/>
          <w:szCs w:val="24"/>
        </w:rPr>
      </w:pPr>
    </w:p>
    <w:p w:rsidR="002514F1" w:rsidRPr="003B6675" w:rsidRDefault="002514F1" w:rsidP="002514F1">
      <w:pPr>
        <w:pStyle w:val="PargrafodaLista"/>
        <w:spacing w:line="276" w:lineRule="auto"/>
        <w:ind w:left="444" w:firstLine="348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Nesses Termos, </w:t>
      </w:r>
    </w:p>
    <w:p w:rsidR="002514F1" w:rsidRPr="003B6675" w:rsidRDefault="002514F1" w:rsidP="002514F1">
      <w:pPr>
        <w:pStyle w:val="PargrafodaLista"/>
        <w:spacing w:line="276" w:lineRule="auto"/>
        <w:ind w:left="444" w:firstLine="348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>Pede Deferimento</w:t>
      </w:r>
      <w:r w:rsidR="00F53670">
        <w:rPr>
          <w:rFonts w:ascii="Tahoma" w:hAnsi="Tahoma" w:cs="Tahoma"/>
          <w:szCs w:val="24"/>
        </w:rPr>
        <w:t>.</w:t>
      </w:r>
      <w:r w:rsidRPr="003B6675">
        <w:rPr>
          <w:rFonts w:ascii="Tahoma" w:hAnsi="Tahoma" w:cs="Tahoma"/>
          <w:szCs w:val="24"/>
        </w:rPr>
        <w:t xml:space="preserve"> </w:t>
      </w:r>
    </w:p>
    <w:p w:rsidR="002514F1" w:rsidRPr="003B6675" w:rsidRDefault="002514F1" w:rsidP="002514F1">
      <w:pPr>
        <w:pStyle w:val="PargrafodaLista"/>
        <w:spacing w:line="276" w:lineRule="auto"/>
        <w:ind w:left="444" w:firstLine="348"/>
        <w:jc w:val="both"/>
        <w:rPr>
          <w:rFonts w:ascii="Tahoma" w:hAnsi="Tahoma" w:cs="Tahoma"/>
          <w:szCs w:val="24"/>
        </w:rPr>
      </w:pPr>
    </w:p>
    <w:p w:rsidR="002514F1" w:rsidRPr="003B6675" w:rsidRDefault="002514F1" w:rsidP="002514F1">
      <w:pPr>
        <w:pStyle w:val="PargrafodaLista"/>
        <w:spacing w:line="276" w:lineRule="auto"/>
        <w:ind w:left="444" w:firstLine="348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Campo </w:t>
      </w:r>
      <w:proofErr w:type="spellStart"/>
      <w:r w:rsidRPr="003B6675">
        <w:rPr>
          <w:rFonts w:ascii="Tahoma" w:hAnsi="Tahoma" w:cs="Tahoma"/>
          <w:szCs w:val="24"/>
        </w:rPr>
        <w:t>Grande-MS</w:t>
      </w:r>
      <w:proofErr w:type="spellEnd"/>
      <w:r w:rsidRPr="003B6675">
        <w:rPr>
          <w:rFonts w:ascii="Tahoma" w:hAnsi="Tahoma" w:cs="Tahoma"/>
          <w:szCs w:val="24"/>
        </w:rPr>
        <w:t>, 11 de Março de 2019</w:t>
      </w:r>
      <w:r w:rsidR="00F53670">
        <w:rPr>
          <w:rFonts w:ascii="Tahoma" w:hAnsi="Tahoma" w:cs="Tahoma"/>
          <w:szCs w:val="24"/>
        </w:rPr>
        <w:t>.</w:t>
      </w:r>
    </w:p>
    <w:p w:rsidR="002514F1" w:rsidRPr="003B6675" w:rsidRDefault="002514F1" w:rsidP="002514F1">
      <w:pPr>
        <w:pStyle w:val="PargrafodaLista"/>
        <w:spacing w:line="276" w:lineRule="auto"/>
        <w:ind w:left="444" w:firstLine="348"/>
        <w:jc w:val="both"/>
        <w:rPr>
          <w:rFonts w:ascii="Tahoma" w:hAnsi="Tahoma" w:cs="Tahoma"/>
          <w:szCs w:val="24"/>
        </w:rPr>
      </w:pPr>
    </w:p>
    <w:p w:rsidR="002514F1" w:rsidRDefault="002514F1" w:rsidP="002514F1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</w:p>
    <w:p w:rsidR="00F57C0E" w:rsidRDefault="00F57C0E" w:rsidP="002514F1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Segue anexo:</w:t>
      </w:r>
    </w:p>
    <w:p w:rsidR="00F57C0E" w:rsidRDefault="00F57C0E" w:rsidP="00F57C0E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>Laudo de nº. LV-0128-DFLA/SEMADUR/2011</w:t>
      </w:r>
      <w:r w:rsidR="00070C66">
        <w:rPr>
          <w:rFonts w:ascii="Tahoma" w:hAnsi="Tahoma" w:cs="Tahoma"/>
          <w:szCs w:val="24"/>
        </w:rPr>
        <w:t>;</w:t>
      </w:r>
    </w:p>
    <w:p w:rsidR="00F57C0E" w:rsidRDefault="00F57C0E" w:rsidP="00F57C0E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>Laudo de nº. LV-78</w:t>
      </w:r>
      <w:r w:rsidR="00D13D26">
        <w:rPr>
          <w:rFonts w:ascii="Tahoma" w:hAnsi="Tahoma" w:cs="Tahoma"/>
          <w:szCs w:val="24"/>
        </w:rPr>
        <w:t>4</w:t>
      </w:r>
      <w:r w:rsidRPr="003B6675">
        <w:rPr>
          <w:rFonts w:ascii="Tahoma" w:hAnsi="Tahoma" w:cs="Tahoma"/>
          <w:szCs w:val="24"/>
        </w:rPr>
        <w:t>-DFLA/SEMADUR/2012</w:t>
      </w:r>
      <w:r w:rsidR="00070C66">
        <w:rPr>
          <w:rFonts w:ascii="Tahoma" w:hAnsi="Tahoma" w:cs="Tahoma"/>
          <w:szCs w:val="24"/>
        </w:rPr>
        <w:t>;</w:t>
      </w:r>
    </w:p>
    <w:p w:rsidR="005666F2" w:rsidRDefault="005666F2" w:rsidP="00F57C0E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Relatório Técnico 0620/2012/DFMA;</w:t>
      </w:r>
    </w:p>
    <w:p w:rsidR="00F57C0E" w:rsidRDefault="00F57C0E" w:rsidP="00F57C0E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Relatório Fotográfico Fls. 252 e 253</w:t>
      </w:r>
      <w:r w:rsidR="00D13D26">
        <w:rPr>
          <w:rFonts w:ascii="Tahoma" w:hAnsi="Tahoma" w:cs="Tahoma"/>
          <w:szCs w:val="24"/>
        </w:rPr>
        <w:t xml:space="preserve"> e</w:t>
      </w:r>
      <w:proofErr w:type="gramStart"/>
      <w:r w:rsidR="00D13D26">
        <w:rPr>
          <w:rFonts w:ascii="Tahoma" w:hAnsi="Tahoma" w:cs="Tahoma"/>
          <w:szCs w:val="24"/>
        </w:rPr>
        <w:t xml:space="preserve">  </w:t>
      </w:r>
      <w:proofErr w:type="gramEnd"/>
      <w:r w:rsidR="00D13D26">
        <w:rPr>
          <w:rFonts w:ascii="Tahoma" w:hAnsi="Tahoma" w:cs="Tahoma"/>
          <w:szCs w:val="24"/>
        </w:rPr>
        <w:t xml:space="preserve">Prancha </w:t>
      </w:r>
      <w:proofErr w:type="spellStart"/>
      <w:r w:rsidR="00D13D26">
        <w:rPr>
          <w:rFonts w:ascii="Tahoma" w:hAnsi="Tahoma" w:cs="Tahoma"/>
          <w:szCs w:val="24"/>
        </w:rPr>
        <w:t>fls</w:t>
      </w:r>
      <w:proofErr w:type="spellEnd"/>
      <w:r w:rsidR="00D13D26">
        <w:rPr>
          <w:rFonts w:ascii="Tahoma" w:hAnsi="Tahoma" w:cs="Tahoma"/>
          <w:szCs w:val="24"/>
        </w:rPr>
        <w:t xml:space="preserve"> . </w:t>
      </w:r>
      <w:proofErr w:type="gramStart"/>
      <w:r w:rsidR="00D13D26">
        <w:rPr>
          <w:rFonts w:ascii="Tahoma" w:hAnsi="Tahoma" w:cs="Tahoma"/>
          <w:szCs w:val="24"/>
        </w:rPr>
        <w:t>194</w:t>
      </w:r>
      <w:r>
        <w:rPr>
          <w:rFonts w:ascii="Tahoma" w:hAnsi="Tahoma" w:cs="Tahoma"/>
          <w:szCs w:val="24"/>
        </w:rPr>
        <w:t xml:space="preserve"> ;</w:t>
      </w:r>
      <w:proofErr w:type="gramEnd"/>
    </w:p>
    <w:p w:rsidR="00F57C0E" w:rsidRDefault="00070C66" w:rsidP="00F57C0E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Procuração e Documento do Procurador</w:t>
      </w:r>
      <w:r w:rsidR="00724C40">
        <w:rPr>
          <w:rFonts w:ascii="Tahoma" w:hAnsi="Tahoma" w:cs="Tahoma"/>
          <w:szCs w:val="24"/>
        </w:rPr>
        <w:t>;</w:t>
      </w:r>
    </w:p>
    <w:p w:rsidR="00F57C0E" w:rsidRPr="003B6675" w:rsidRDefault="00F57C0E" w:rsidP="002514F1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</w:p>
    <w:p w:rsidR="00D946D3" w:rsidRPr="003B6675" w:rsidRDefault="00D946D3" w:rsidP="0009010F">
      <w:pPr>
        <w:spacing w:line="276" w:lineRule="auto"/>
        <w:ind w:firstLine="1985"/>
        <w:jc w:val="both"/>
        <w:rPr>
          <w:rFonts w:ascii="Tahoma" w:hAnsi="Tahoma" w:cs="Tahoma"/>
          <w:szCs w:val="24"/>
        </w:rPr>
      </w:pPr>
    </w:p>
    <w:p w:rsidR="00BD46B9" w:rsidRPr="003B6675" w:rsidRDefault="00BD46B9" w:rsidP="0009010F">
      <w:pPr>
        <w:spacing w:line="276" w:lineRule="auto"/>
        <w:ind w:firstLine="1985"/>
        <w:jc w:val="both"/>
        <w:rPr>
          <w:rFonts w:ascii="Tahoma" w:hAnsi="Tahoma" w:cs="Tahoma"/>
          <w:szCs w:val="24"/>
        </w:rPr>
      </w:pPr>
    </w:p>
    <w:p w:rsidR="00D946D3" w:rsidRPr="003B6675" w:rsidRDefault="00724C40" w:rsidP="0009010F">
      <w:pPr>
        <w:spacing w:line="276" w:lineRule="auto"/>
        <w:ind w:firstLine="1985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________________________________________</w:t>
      </w:r>
    </w:p>
    <w:p w:rsidR="00D946D3" w:rsidRPr="003B6675" w:rsidRDefault="00724C40" w:rsidP="0009010F">
      <w:pPr>
        <w:spacing w:line="276" w:lineRule="auto"/>
        <w:ind w:firstLine="1985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b/>
          <w:color w:val="000000"/>
          <w:szCs w:val="24"/>
        </w:rPr>
        <w:t>DOM PEPE ADMINISTRADORA DE BENS S/A</w:t>
      </w:r>
    </w:p>
    <w:p w:rsidR="00D946D3" w:rsidRPr="003B6675" w:rsidRDefault="00D946D3" w:rsidP="0009010F">
      <w:pPr>
        <w:spacing w:line="276" w:lineRule="auto"/>
        <w:ind w:firstLine="1985"/>
        <w:jc w:val="both"/>
        <w:rPr>
          <w:rFonts w:ascii="Tahoma" w:hAnsi="Tahoma" w:cs="Tahoma"/>
          <w:szCs w:val="24"/>
        </w:rPr>
      </w:pPr>
    </w:p>
    <w:sectPr w:rsidR="00D946D3" w:rsidRPr="003B6675" w:rsidSect="00EB48A1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B5F"/>
    <w:multiLevelType w:val="hybridMultilevel"/>
    <w:tmpl w:val="D1C05AA4"/>
    <w:lvl w:ilvl="0" w:tplc="5DF02DA8">
      <w:start w:val="1"/>
      <w:numFmt w:val="lowerLetter"/>
      <w:lvlText w:val="%1)"/>
      <w:lvlJc w:val="left"/>
      <w:pPr>
        <w:ind w:left="46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>
    <w:nsid w:val="4D42324C"/>
    <w:multiLevelType w:val="hybridMultilevel"/>
    <w:tmpl w:val="FEDC0C26"/>
    <w:lvl w:ilvl="0" w:tplc="5DF02DA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5C8A66BF"/>
    <w:multiLevelType w:val="hybridMultilevel"/>
    <w:tmpl w:val="298671AC"/>
    <w:lvl w:ilvl="0" w:tplc="FCE6B54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6C6538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B2C1EA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58"/>
    <w:rsid w:val="00070C66"/>
    <w:rsid w:val="0009010F"/>
    <w:rsid w:val="00143EDC"/>
    <w:rsid w:val="00156642"/>
    <w:rsid w:val="00171B3E"/>
    <w:rsid w:val="00196F58"/>
    <w:rsid w:val="0024173B"/>
    <w:rsid w:val="002514F1"/>
    <w:rsid w:val="0034444E"/>
    <w:rsid w:val="00354778"/>
    <w:rsid w:val="0036272A"/>
    <w:rsid w:val="0039517D"/>
    <w:rsid w:val="003A5A45"/>
    <w:rsid w:val="003B6675"/>
    <w:rsid w:val="004257DE"/>
    <w:rsid w:val="0043772E"/>
    <w:rsid w:val="004C6BD5"/>
    <w:rsid w:val="00515D44"/>
    <w:rsid w:val="005179BA"/>
    <w:rsid w:val="005666F2"/>
    <w:rsid w:val="005A7292"/>
    <w:rsid w:val="00724C40"/>
    <w:rsid w:val="007304A2"/>
    <w:rsid w:val="00783A2A"/>
    <w:rsid w:val="007A6C24"/>
    <w:rsid w:val="0083170A"/>
    <w:rsid w:val="00923D95"/>
    <w:rsid w:val="00973E81"/>
    <w:rsid w:val="009D4CA2"/>
    <w:rsid w:val="00A55311"/>
    <w:rsid w:val="00A56642"/>
    <w:rsid w:val="00AA7308"/>
    <w:rsid w:val="00B0486A"/>
    <w:rsid w:val="00B3688A"/>
    <w:rsid w:val="00B511A0"/>
    <w:rsid w:val="00B908FD"/>
    <w:rsid w:val="00BD46B9"/>
    <w:rsid w:val="00CF40AB"/>
    <w:rsid w:val="00D13D26"/>
    <w:rsid w:val="00D7061D"/>
    <w:rsid w:val="00D946D3"/>
    <w:rsid w:val="00EB48A1"/>
    <w:rsid w:val="00F51C35"/>
    <w:rsid w:val="00F52D50"/>
    <w:rsid w:val="00F53670"/>
    <w:rsid w:val="00F57C0E"/>
    <w:rsid w:val="00F719E7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F5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4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6D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51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F5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4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6D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51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785</Words>
  <Characters>4240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Reinaldo Silva</cp:lastModifiedBy>
  <cp:revision>15</cp:revision>
  <cp:lastPrinted>2019-03-12T13:14:00Z</cp:lastPrinted>
  <dcterms:created xsi:type="dcterms:W3CDTF">2018-12-31T13:04:00Z</dcterms:created>
  <dcterms:modified xsi:type="dcterms:W3CDTF">2019-03-12T13:48:00Z</dcterms:modified>
</cp:coreProperties>
</file>