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BE" w:rsidRDefault="007E71BE" w:rsidP="00CA67B3">
      <w:pPr>
        <w:jc w:val="both"/>
        <w:rPr>
          <w:rFonts w:asciiTheme="majorHAnsi" w:hAnsiTheme="majorHAnsi" w:cs="Arial"/>
          <w:b/>
          <w:sz w:val="28"/>
        </w:rPr>
      </w:pPr>
    </w:p>
    <w:p w:rsidR="00A00EE7" w:rsidRPr="00DF66C6" w:rsidRDefault="00C246CE" w:rsidP="00CA67B3">
      <w:pPr>
        <w:jc w:val="both"/>
        <w:rPr>
          <w:rFonts w:asciiTheme="majorHAnsi" w:hAnsiTheme="majorHAnsi" w:cs="Arial"/>
          <w:b/>
          <w:i/>
          <w:sz w:val="28"/>
          <w:u w:val="single"/>
        </w:rPr>
      </w:pPr>
      <w:r>
        <w:rPr>
          <w:rFonts w:asciiTheme="majorHAnsi" w:hAnsiTheme="majorHAnsi" w:cs="Arial"/>
          <w:b/>
          <w:sz w:val="28"/>
        </w:rPr>
        <w:t xml:space="preserve">    </w:t>
      </w:r>
      <w:r w:rsidRPr="00DF66C6">
        <w:rPr>
          <w:rFonts w:asciiTheme="majorHAnsi" w:hAnsiTheme="majorHAnsi" w:cs="Arial"/>
          <w:b/>
          <w:i/>
          <w:sz w:val="28"/>
          <w:u w:val="single"/>
        </w:rPr>
        <w:t>CONSULTA:</w:t>
      </w:r>
    </w:p>
    <w:p w:rsidR="00144371" w:rsidRDefault="00EE2D94" w:rsidP="00EE2D94">
      <w:pPr>
        <w:tabs>
          <w:tab w:val="left" w:pos="6690"/>
        </w:tabs>
        <w:jc w:val="both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ab/>
      </w: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761B16" w:rsidRPr="00A00EE7" w:rsidTr="00EE2D94">
        <w:tc>
          <w:tcPr>
            <w:tcW w:w="4253" w:type="dxa"/>
          </w:tcPr>
          <w:p w:rsidR="00761B16" w:rsidRPr="00904BC4" w:rsidRDefault="00761B16" w:rsidP="00D00363">
            <w:pPr>
              <w:jc w:val="both"/>
              <w:rPr>
                <w:rFonts w:asciiTheme="majorHAnsi" w:hAnsiTheme="majorHAnsi" w:cs="Arial"/>
                <w:b/>
                <w:u w:val="single"/>
              </w:rPr>
            </w:pPr>
            <w:r>
              <w:rPr>
                <w:rFonts w:asciiTheme="majorHAnsi" w:hAnsiTheme="majorHAnsi" w:cs="Arial"/>
                <w:b/>
                <w:u w:val="single"/>
              </w:rPr>
              <w:t>ADELINO MENEGUZO</w:t>
            </w:r>
          </w:p>
        </w:tc>
        <w:tc>
          <w:tcPr>
            <w:tcW w:w="5244" w:type="dxa"/>
          </w:tcPr>
          <w:p w:rsidR="00761B16" w:rsidRPr="00A00EE7" w:rsidRDefault="00F95563" w:rsidP="00F95563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CONVERSAO DE APOSENTADORIA</w:t>
            </w:r>
            <w:r w:rsidR="00EE2D94">
              <w:rPr>
                <w:rFonts w:asciiTheme="majorHAnsi" w:hAnsiTheme="majorHAnsi" w:cs="Arial"/>
                <w:b/>
              </w:rPr>
              <w:t xml:space="preserve"> NORMAL</w:t>
            </w:r>
          </w:p>
        </w:tc>
      </w:tr>
      <w:tr w:rsidR="00EE2D94" w:rsidRPr="00A00EE7" w:rsidTr="00EE2D94">
        <w:tc>
          <w:tcPr>
            <w:tcW w:w="4253" w:type="dxa"/>
          </w:tcPr>
          <w:p w:rsidR="00EE2D94" w:rsidRDefault="00EE2D94" w:rsidP="00D00363">
            <w:pPr>
              <w:jc w:val="both"/>
              <w:rPr>
                <w:rFonts w:asciiTheme="majorHAnsi" w:hAnsiTheme="majorHAnsi" w:cs="Arial"/>
                <w:b/>
                <w:u w:val="single"/>
              </w:rPr>
            </w:pPr>
          </w:p>
        </w:tc>
        <w:tc>
          <w:tcPr>
            <w:tcW w:w="5244" w:type="dxa"/>
          </w:tcPr>
          <w:p w:rsidR="00EE2D94" w:rsidRDefault="00EE2D94" w:rsidP="00EE2D94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PARA PCD - PESSOA COM DEFICIÊNCIA</w:t>
            </w:r>
          </w:p>
        </w:tc>
      </w:tr>
    </w:tbl>
    <w:p w:rsidR="00A00EE7" w:rsidRDefault="00A00EE7" w:rsidP="00CA67B3">
      <w:pPr>
        <w:jc w:val="both"/>
        <w:rPr>
          <w:rFonts w:asciiTheme="majorHAnsi" w:hAnsiTheme="majorHAnsi" w:cs="Arial"/>
          <w:b/>
          <w:sz w:val="28"/>
        </w:rPr>
      </w:pPr>
    </w:p>
    <w:p w:rsidR="007E71BE" w:rsidRDefault="007E71BE" w:rsidP="00CA67B3">
      <w:pPr>
        <w:jc w:val="both"/>
        <w:rPr>
          <w:rFonts w:asciiTheme="majorHAnsi" w:hAnsiTheme="majorHAnsi" w:cs="Arial"/>
          <w:b/>
          <w:sz w:val="28"/>
        </w:rPr>
      </w:pPr>
    </w:p>
    <w:p w:rsidR="00C246CE" w:rsidRDefault="00C246CE" w:rsidP="00C246CE">
      <w:pPr>
        <w:jc w:val="both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 xml:space="preserve">CONVERSÃO DE </w:t>
      </w:r>
      <w:r w:rsidRPr="005A3311">
        <w:rPr>
          <w:rFonts w:asciiTheme="majorHAnsi" w:hAnsiTheme="majorHAnsi" w:cs="Arial"/>
          <w:b/>
          <w:sz w:val="28"/>
        </w:rPr>
        <w:t xml:space="preserve">APOSENTADORIA </w:t>
      </w:r>
      <w:r>
        <w:rPr>
          <w:rFonts w:asciiTheme="majorHAnsi" w:hAnsiTheme="majorHAnsi" w:cs="Arial"/>
          <w:b/>
          <w:sz w:val="28"/>
        </w:rPr>
        <w:t xml:space="preserve">POR TEMPO DE CONTRIBUIÇÃO PARA APOSENTADORIA </w:t>
      </w:r>
      <w:r w:rsidRPr="005A3311">
        <w:rPr>
          <w:rFonts w:asciiTheme="majorHAnsi" w:hAnsiTheme="majorHAnsi" w:cs="Arial"/>
          <w:b/>
          <w:sz w:val="28"/>
        </w:rPr>
        <w:t xml:space="preserve">ESPECIAL PARA </w:t>
      </w:r>
      <w:r>
        <w:rPr>
          <w:rFonts w:asciiTheme="majorHAnsi" w:hAnsiTheme="majorHAnsi" w:cs="Arial"/>
          <w:b/>
          <w:sz w:val="28"/>
        </w:rPr>
        <w:t>PORTADOR DE DEFICIÊNCIA FÍSICA.</w:t>
      </w:r>
    </w:p>
    <w:p w:rsidR="00C246CE" w:rsidRDefault="00C246CE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D6406" w:rsidRPr="00C246CE" w:rsidRDefault="00FD6406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t>A Lei Complementar n.º </w:t>
      </w:r>
      <w:hyperlink r:id="rId9" w:tooltip="Lei Complementar nº 142, de 8 de maio de 2012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142</w:t>
        </w:r>
      </w:hyperlink>
      <w:r w:rsidRPr="00C246CE">
        <w:rPr>
          <w:rFonts w:ascii="Arial" w:hAnsi="Arial" w:cs="Arial"/>
          <w:spacing w:val="2"/>
        </w:rPr>
        <w:t> foi publicada no DOU em 09/05/2013 e regulamenta, no âmbito do RGPS, a concessão de aposentadoria por idade urbana e de tempo de contribuição de forma diferenciada para as pessoas portadoras de deficiência.</w:t>
      </w:r>
    </w:p>
    <w:p w:rsidR="00151EBF" w:rsidRPr="00C246CE" w:rsidRDefault="00151EBF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D6406" w:rsidRPr="00C246CE" w:rsidRDefault="00FD6406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t>A matéria foi incluída pelo Decreto n.º </w:t>
      </w:r>
      <w:hyperlink r:id="rId10" w:tooltip="DECRETO Nº 8.145, DE 3 DE DEZEMBRO DE 2013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8.145</w:t>
        </w:r>
      </w:hyperlink>
      <w:r w:rsidRPr="00C246CE">
        <w:rPr>
          <w:rFonts w:ascii="Arial" w:hAnsi="Arial" w:cs="Arial"/>
          <w:spacing w:val="2"/>
        </w:rPr>
        <w:t>/2013 ao Decreto n.º </w:t>
      </w:r>
      <w:hyperlink r:id="rId11" w:tooltip="Decreto no 3.048, de 6 de maio de 1999.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3.048</w:t>
        </w:r>
      </w:hyperlink>
      <w:r w:rsidRPr="00C246CE">
        <w:rPr>
          <w:rFonts w:ascii="Arial" w:hAnsi="Arial" w:cs="Arial"/>
          <w:spacing w:val="2"/>
        </w:rPr>
        <w:t>/99, a partir do art. </w:t>
      </w:r>
      <w:hyperlink r:id="rId12" w:tooltip="Artigo 70A do Decreto nº 3.048 de 06 de Maio de 1999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70-A</w:t>
        </w:r>
      </w:hyperlink>
      <w:r w:rsidRPr="00C246CE">
        <w:rPr>
          <w:rFonts w:ascii="Arial" w:hAnsi="Arial" w:cs="Arial"/>
          <w:spacing w:val="2"/>
        </w:rPr>
        <w:t>.</w:t>
      </w:r>
    </w:p>
    <w:p w:rsidR="00151EBF" w:rsidRPr="00C246CE" w:rsidRDefault="00151EBF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963FE0" w:rsidRDefault="00963FE0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FD6406" w:rsidRPr="00C246CE" w:rsidRDefault="007E71BE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bookmarkStart w:id="0" w:name="_GoBack"/>
      <w:r w:rsidRPr="00C246CE">
        <w:rPr>
          <w:rFonts w:ascii="Arial" w:hAnsi="Arial" w:cs="Arial"/>
          <w:b/>
          <w:bCs/>
          <w:spacing w:val="2"/>
        </w:rPr>
        <w:t>APOSENTADORIA POR TEMPO DE CONTRIBUIÇÃO DA PESSOA PORTADORA DE DEFICIÊNCIA:</w:t>
      </w:r>
    </w:p>
    <w:bookmarkEnd w:id="0"/>
    <w:p w:rsidR="00151EBF" w:rsidRDefault="00151EBF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D6406" w:rsidRDefault="00FD6406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t>Consoante os incisos </w:t>
      </w:r>
      <w:hyperlink r:id="rId13" w:tooltip="Inciso I do Artigo 3 Lc nº 142 de 08 de Maio de 2013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I</w:t>
        </w:r>
      </w:hyperlink>
      <w:r w:rsidRPr="00C246CE">
        <w:rPr>
          <w:rFonts w:ascii="Arial" w:hAnsi="Arial" w:cs="Arial"/>
          <w:spacing w:val="2"/>
        </w:rPr>
        <w:t>, </w:t>
      </w:r>
      <w:hyperlink r:id="rId14" w:tooltip="Inciso II do Artigo 3 Lc nº 142 de 08 de Maio de 2013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II</w:t>
        </w:r>
      </w:hyperlink>
      <w:r w:rsidRPr="00C246CE">
        <w:rPr>
          <w:rFonts w:ascii="Arial" w:hAnsi="Arial" w:cs="Arial"/>
          <w:spacing w:val="2"/>
        </w:rPr>
        <w:t> e </w:t>
      </w:r>
      <w:hyperlink r:id="rId15" w:tooltip="Inciso III do Artigo 3 Lc nº 142 de 08 de Maio de 2013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III</w:t>
        </w:r>
      </w:hyperlink>
      <w:r w:rsidRPr="00C246CE">
        <w:rPr>
          <w:rFonts w:ascii="Arial" w:hAnsi="Arial" w:cs="Arial"/>
          <w:spacing w:val="2"/>
        </w:rPr>
        <w:t>, do art. </w:t>
      </w:r>
      <w:hyperlink r:id="rId16" w:tooltip="Artigo 3 Lc nº 142 de 08 de Maio de 2013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3º</w:t>
        </w:r>
      </w:hyperlink>
      <w:r w:rsidRPr="00C246CE">
        <w:rPr>
          <w:rFonts w:ascii="Arial" w:hAnsi="Arial" w:cs="Arial"/>
          <w:spacing w:val="2"/>
        </w:rPr>
        <w:t>, da LC </w:t>
      </w:r>
      <w:hyperlink r:id="rId17" w:tooltip="Lei Complementar nº 142, de 8 de maio de 2013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142</w:t>
        </w:r>
      </w:hyperlink>
      <w:r w:rsidRPr="00C246CE">
        <w:rPr>
          <w:rFonts w:ascii="Arial" w:hAnsi="Arial" w:cs="Arial"/>
          <w:spacing w:val="2"/>
        </w:rPr>
        <w:t>/2013 o benefício da aposentadoria por tempo de contribuição será concedido:</w:t>
      </w:r>
    </w:p>
    <w:p w:rsidR="00761B16" w:rsidRPr="00C246CE" w:rsidRDefault="00761B16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D6406" w:rsidRPr="00C246CE" w:rsidRDefault="00FD6406" w:rsidP="00A61499">
      <w:pPr>
        <w:numPr>
          <w:ilvl w:val="0"/>
          <w:numId w:val="4"/>
        </w:numPr>
        <w:shd w:val="clear" w:color="auto" w:fill="FFFFFF"/>
        <w:spacing w:after="240"/>
        <w:jc w:val="both"/>
        <w:rPr>
          <w:rFonts w:cs="Arial"/>
          <w:spacing w:val="2"/>
          <w:szCs w:val="24"/>
        </w:rPr>
      </w:pPr>
      <w:proofErr w:type="gramStart"/>
      <w:r w:rsidRPr="00C246CE">
        <w:rPr>
          <w:rFonts w:cs="Arial"/>
          <w:spacing w:val="2"/>
          <w:szCs w:val="24"/>
        </w:rPr>
        <w:t>aos</w:t>
      </w:r>
      <w:proofErr w:type="gramEnd"/>
      <w:r w:rsidRPr="00C246CE">
        <w:rPr>
          <w:rFonts w:cs="Arial"/>
          <w:spacing w:val="2"/>
          <w:szCs w:val="24"/>
        </w:rPr>
        <w:t xml:space="preserve"> 25 (vinte e cinco) anos de tempo de contribuição, se homem, e 20 (vinte) anos, se mulher, no caso de segurado com deficiência grave (inciso I);</w:t>
      </w:r>
    </w:p>
    <w:p w:rsidR="00FD6406" w:rsidRPr="00C246CE" w:rsidRDefault="00FD6406" w:rsidP="00A61499">
      <w:pPr>
        <w:numPr>
          <w:ilvl w:val="0"/>
          <w:numId w:val="4"/>
        </w:numPr>
        <w:shd w:val="clear" w:color="auto" w:fill="FFFFFF"/>
        <w:spacing w:after="240"/>
        <w:jc w:val="both"/>
        <w:rPr>
          <w:rFonts w:cs="Arial"/>
          <w:spacing w:val="2"/>
          <w:szCs w:val="24"/>
        </w:rPr>
      </w:pPr>
      <w:proofErr w:type="gramStart"/>
      <w:r w:rsidRPr="00C246CE">
        <w:rPr>
          <w:rFonts w:cs="Arial"/>
          <w:spacing w:val="2"/>
          <w:szCs w:val="24"/>
        </w:rPr>
        <w:t>aos</w:t>
      </w:r>
      <w:proofErr w:type="gramEnd"/>
      <w:r w:rsidRPr="00C246CE">
        <w:rPr>
          <w:rFonts w:cs="Arial"/>
          <w:spacing w:val="2"/>
          <w:szCs w:val="24"/>
        </w:rPr>
        <w:t xml:space="preserve"> 29 (vinte e nove) anos de tempo de contribuição, se homem, e 24 (vinte e quatro) anos, se mulher, no caso de segurado com deficiência moderada (inciso II);</w:t>
      </w:r>
    </w:p>
    <w:p w:rsidR="00FD6406" w:rsidRPr="00C246CE" w:rsidRDefault="00FD6406" w:rsidP="00A61499">
      <w:pPr>
        <w:numPr>
          <w:ilvl w:val="0"/>
          <w:numId w:val="4"/>
        </w:numPr>
        <w:shd w:val="clear" w:color="auto" w:fill="FFFFFF"/>
        <w:jc w:val="both"/>
        <w:rPr>
          <w:rFonts w:cs="Arial"/>
          <w:spacing w:val="2"/>
          <w:szCs w:val="24"/>
        </w:rPr>
      </w:pPr>
      <w:proofErr w:type="gramStart"/>
      <w:r w:rsidRPr="00C246CE">
        <w:rPr>
          <w:rFonts w:cs="Arial"/>
          <w:spacing w:val="2"/>
          <w:szCs w:val="24"/>
        </w:rPr>
        <w:t>aos</w:t>
      </w:r>
      <w:proofErr w:type="gramEnd"/>
      <w:r w:rsidRPr="00C246CE">
        <w:rPr>
          <w:rFonts w:cs="Arial"/>
          <w:spacing w:val="2"/>
          <w:szCs w:val="24"/>
        </w:rPr>
        <w:t xml:space="preserve"> 33 (trinta e três) anos de tempo de contribuição, se homem, e 28 (vinte e oito) anos, se mulher, no caso de segurado com deficiência leve (inciso III).</w:t>
      </w:r>
    </w:p>
    <w:p w:rsidR="00761B16" w:rsidRDefault="00761B16" w:rsidP="00761B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4F4A92" w:rsidRPr="00963FE0" w:rsidRDefault="004F4A92" w:rsidP="004F4A92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 w:rsidRPr="00963FE0">
        <w:rPr>
          <w:rFonts w:ascii="Arial" w:hAnsi="Arial" w:cs="Arial"/>
          <w:spacing w:val="2"/>
        </w:rPr>
        <w:t>O segurado deverá comprovar que a DII (data de início da incapacidade) é anterior ou acompanha o período de carência exigido</w:t>
      </w:r>
      <w:r>
        <w:rPr>
          <w:rFonts w:ascii="Arial" w:hAnsi="Arial" w:cs="Arial"/>
          <w:spacing w:val="2"/>
        </w:rPr>
        <w:t xml:space="preserve"> de 180 contribuições</w:t>
      </w:r>
      <w:r w:rsidRPr="00963FE0">
        <w:rPr>
          <w:rFonts w:ascii="Arial" w:hAnsi="Arial" w:cs="Arial"/>
          <w:spacing w:val="2"/>
        </w:rPr>
        <w:t>.</w:t>
      </w:r>
    </w:p>
    <w:p w:rsidR="004F4A92" w:rsidRDefault="004F4A92" w:rsidP="00761B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  <w:u w:val="single"/>
        </w:rPr>
      </w:pPr>
    </w:p>
    <w:p w:rsidR="00896680" w:rsidRDefault="004F4A92" w:rsidP="00761B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  <w:u w:val="single"/>
        </w:rPr>
      </w:pPr>
      <w:r w:rsidRPr="004F4A92">
        <w:rPr>
          <w:rFonts w:ascii="Arial" w:hAnsi="Arial" w:cs="Arial"/>
          <w:b/>
          <w:spacing w:val="2"/>
          <w:u w:val="single"/>
        </w:rPr>
        <w:t xml:space="preserve">DADOS </w:t>
      </w:r>
      <w:r w:rsidR="00EE2D94">
        <w:rPr>
          <w:rFonts w:ascii="Arial" w:hAnsi="Arial" w:cs="Arial"/>
          <w:b/>
          <w:spacing w:val="2"/>
          <w:u w:val="single"/>
        </w:rPr>
        <w:t>FORNECIDOS PELO</w:t>
      </w:r>
      <w:r w:rsidRPr="004F4A92">
        <w:rPr>
          <w:rFonts w:ascii="Arial" w:hAnsi="Arial" w:cs="Arial"/>
          <w:b/>
          <w:spacing w:val="2"/>
          <w:u w:val="single"/>
        </w:rPr>
        <w:t xml:space="preserve"> CONSULENTE:</w:t>
      </w:r>
    </w:p>
    <w:p w:rsidR="004F4A92" w:rsidRPr="00896680" w:rsidRDefault="004F4A92" w:rsidP="00761B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963FE0" w:rsidRPr="00BD0E1B" w:rsidRDefault="00896680" w:rsidP="00761B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D0E1B">
        <w:rPr>
          <w:rFonts w:ascii="Arial" w:hAnsi="Arial" w:cs="Arial"/>
          <w:b/>
          <w:spacing w:val="2"/>
        </w:rPr>
        <w:t xml:space="preserve">Contratação do consulente como portador de deficiência: </w:t>
      </w:r>
      <w:r w:rsidR="00761B16" w:rsidRPr="00BD0E1B">
        <w:rPr>
          <w:rFonts w:ascii="Arial" w:hAnsi="Arial" w:cs="Arial"/>
          <w:b/>
        </w:rPr>
        <w:t>03/03/1990</w:t>
      </w:r>
      <w:r w:rsidR="00BD0E1B">
        <w:rPr>
          <w:rFonts w:ascii="Arial" w:hAnsi="Arial" w:cs="Arial"/>
          <w:b/>
        </w:rPr>
        <w:t xml:space="preserve"> </w:t>
      </w:r>
    </w:p>
    <w:p w:rsidR="00BD0E1B" w:rsidRPr="00BD0E1B" w:rsidRDefault="00BD0E1B" w:rsidP="00761B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BD0E1B" w:rsidRPr="00BD0E1B" w:rsidRDefault="00BD0E1B" w:rsidP="00761B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D0E1B">
        <w:rPr>
          <w:rFonts w:ascii="Arial" w:hAnsi="Arial" w:cs="Arial"/>
          <w:b/>
        </w:rPr>
        <w:t>N</w:t>
      </w:r>
      <w:r w:rsidR="00EE2D94">
        <w:rPr>
          <w:rFonts w:ascii="Arial" w:hAnsi="Arial" w:cs="Arial"/>
          <w:b/>
        </w:rPr>
        <w:t>º</w:t>
      </w:r>
      <w:r w:rsidRPr="00BD0E1B">
        <w:rPr>
          <w:rFonts w:ascii="Arial" w:hAnsi="Arial" w:cs="Arial"/>
          <w:b/>
        </w:rPr>
        <w:t xml:space="preserve"> de contribuições</w:t>
      </w:r>
      <w:r>
        <w:rPr>
          <w:rFonts w:ascii="Arial" w:hAnsi="Arial" w:cs="Arial"/>
          <w:b/>
        </w:rPr>
        <w:t xml:space="preserve"> do consulente</w:t>
      </w:r>
      <w:r w:rsidR="00EE2D94">
        <w:rPr>
          <w:rFonts w:ascii="Arial" w:hAnsi="Arial" w:cs="Arial"/>
          <w:b/>
        </w:rPr>
        <w:t xml:space="preserve"> até 21/11/2017</w:t>
      </w:r>
      <w:r>
        <w:rPr>
          <w:rFonts w:ascii="Arial" w:hAnsi="Arial" w:cs="Arial"/>
          <w:b/>
        </w:rPr>
        <w:t>:</w:t>
      </w:r>
      <w:r w:rsidRPr="00BD0E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336 contribuições recolhidas</w:t>
      </w:r>
    </w:p>
    <w:p w:rsidR="00896680" w:rsidRPr="00BD0E1B" w:rsidRDefault="00896680" w:rsidP="00761B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96680" w:rsidRPr="00BD0E1B" w:rsidRDefault="00896680" w:rsidP="00761B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D0E1B">
        <w:rPr>
          <w:rFonts w:ascii="Arial" w:hAnsi="Arial" w:cs="Arial"/>
          <w:b/>
        </w:rPr>
        <w:t>Empregador: Universidade Católica Dom Bosco</w:t>
      </w:r>
    </w:p>
    <w:p w:rsidR="004F4A92" w:rsidRDefault="004F4A92" w:rsidP="00140FE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pacing w:val="2"/>
        </w:rPr>
      </w:pPr>
    </w:p>
    <w:p w:rsidR="00140FE2" w:rsidRDefault="00140FE2" w:rsidP="00140FE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pacing w:val="2"/>
        </w:rPr>
      </w:pPr>
    </w:p>
    <w:p w:rsidR="00A61499" w:rsidRPr="00A61499" w:rsidRDefault="00A61499" w:rsidP="00140F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A61499">
        <w:rPr>
          <w:rFonts w:ascii="Arial" w:hAnsi="Arial" w:cs="Arial"/>
          <w:b/>
          <w:spacing w:val="2"/>
        </w:rPr>
        <w:t>DA PERÍCIA MÉDICA E SOCIAL PARA DETERMINAÇÃO DO GRAU DE DEFICIÊNCIA:</w:t>
      </w:r>
    </w:p>
    <w:p w:rsidR="00963FE0" w:rsidRPr="00963FE0" w:rsidRDefault="00883740" w:rsidP="00140FE2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 </w:t>
      </w:r>
      <w:r w:rsidR="00963FE0" w:rsidRPr="00963FE0">
        <w:rPr>
          <w:rFonts w:ascii="Arial" w:hAnsi="Arial" w:cs="Arial"/>
          <w:spacing w:val="2"/>
        </w:rPr>
        <w:t>segurado será encaminhado para avaliação</w:t>
      </w:r>
      <w:r w:rsidR="00DB0F1C" w:rsidRPr="00963FE0">
        <w:rPr>
          <w:rFonts w:ascii="Arial" w:hAnsi="Arial" w:cs="Arial"/>
          <w:spacing w:val="2"/>
        </w:rPr>
        <w:t xml:space="preserve"> </w:t>
      </w:r>
      <w:r w:rsidR="00DB0F1C">
        <w:rPr>
          <w:rFonts w:ascii="Arial" w:hAnsi="Arial" w:cs="Arial"/>
          <w:spacing w:val="2"/>
        </w:rPr>
        <w:t xml:space="preserve">médico e </w:t>
      </w:r>
      <w:r w:rsidR="00963FE0" w:rsidRPr="00963FE0">
        <w:rPr>
          <w:rFonts w:ascii="Arial" w:hAnsi="Arial" w:cs="Arial"/>
          <w:spacing w:val="2"/>
        </w:rPr>
        <w:t xml:space="preserve">social do </w:t>
      </w:r>
      <w:r>
        <w:rPr>
          <w:rFonts w:ascii="Arial" w:hAnsi="Arial" w:cs="Arial"/>
          <w:spacing w:val="2"/>
        </w:rPr>
        <w:t>INSS</w:t>
      </w:r>
      <w:r w:rsidR="00963FE0" w:rsidRPr="00963FE0">
        <w:rPr>
          <w:rFonts w:ascii="Arial" w:hAnsi="Arial" w:cs="Arial"/>
          <w:spacing w:val="2"/>
        </w:rPr>
        <w:t>, composta pela perícia médica e avaliação por assistente social.</w:t>
      </w:r>
    </w:p>
    <w:p w:rsidR="00963FE0" w:rsidRPr="00963FE0" w:rsidRDefault="00963FE0" w:rsidP="00963FE0">
      <w:pPr>
        <w:pStyle w:val="NormalWeb"/>
        <w:shd w:val="clear" w:color="auto" w:fill="FFFFFF"/>
        <w:spacing w:after="480"/>
        <w:jc w:val="both"/>
        <w:rPr>
          <w:rFonts w:ascii="Arial" w:hAnsi="Arial" w:cs="Arial"/>
          <w:spacing w:val="2"/>
        </w:rPr>
      </w:pPr>
      <w:r w:rsidRPr="00963FE0">
        <w:rPr>
          <w:rFonts w:ascii="Arial" w:hAnsi="Arial" w:cs="Arial"/>
          <w:spacing w:val="2"/>
        </w:rPr>
        <w:t>A avaliação do segurado será realizada, basicamente, através de uma série de perguntas (</w:t>
      </w:r>
      <w:proofErr w:type="gramStart"/>
      <w:r w:rsidRPr="00963FE0">
        <w:rPr>
          <w:rFonts w:ascii="Arial" w:hAnsi="Arial" w:cs="Arial"/>
          <w:spacing w:val="2"/>
        </w:rPr>
        <w:t>cerca de 41</w:t>
      </w:r>
      <w:proofErr w:type="gramEnd"/>
      <w:r w:rsidRPr="00963FE0">
        <w:rPr>
          <w:rFonts w:ascii="Arial" w:hAnsi="Arial" w:cs="Arial"/>
          <w:spacing w:val="2"/>
        </w:rPr>
        <w:t>). O resultado dessa avaliação apontará qual é o impacto dessa deficiência na vida do segurado.</w:t>
      </w:r>
    </w:p>
    <w:p w:rsidR="00963FE0" w:rsidRPr="00740E50" w:rsidRDefault="00963FE0" w:rsidP="00740E50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 w:rsidRPr="00740E50">
        <w:rPr>
          <w:rFonts w:ascii="Arial" w:hAnsi="Arial" w:cs="Arial"/>
          <w:spacing w:val="2"/>
        </w:rPr>
        <w:lastRenderedPageBreak/>
        <w:t>As perguntas são das mais variadas e intrigantes possíveis, tais como: Regulação da micção e defecção; Relacionamentos íntimos; Preparar refeições tipo lanche; Cuidar de partes do corpo; Deslocar-se dentro de edifícios que não a própria casa; dentre outros.</w:t>
      </w:r>
    </w:p>
    <w:p w:rsidR="00DF66C6" w:rsidRPr="00740E50" w:rsidRDefault="00963FE0" w:rsidP="00740E50">
      <w:pPr>
        <w:pStyle w:val="NormalWeb"/>
        <w:shd w:val="clear" w:color="auto" w:fill="FFFFFF"/>
        <w:jc w:val="both"/>
        <w:rPr>
          <w:rFonts w:ascii="Arial" w:hAnsi="Arial" w:cs="Arial"/>
          <w:b/>
          <w:szCs w:val="20"/>
        </w:rPr>
      </w:pPr>
      <w:r w:rsidRPr="00740E50">
        <w:rPr>
          <w:rFonts w:ascii="Arial" w:hAnsi="Arial" w:cs="Arial"/>
          <w:spacing w:val="2"/>
        </w:rPr>
        <w:t xml:space="preserve">Todas as respostas serão marcadas por pontos, variados numa escala de 100 a 25 pontos. </w:t>
      </w:r>
    </w:p>
    <w:p w:rsidR="00A61499" w:rsidRPr="00740E50" w:rsidRDefault="00A61499" w:rsidP="00740E50">
      <w:pPr>
        <w:pStyle w:val="NormalWeb"/>
        <w:shd w:val="clear" w:color="auto" w:fill="FFFFFF"/>
        <w:jc w:val="both"/>
        <w:rPr>
          <w:rFonts w:ascii="Arial" w:hAnsi="Arial" w:cs="Arial"/>
          <w:szCs w:val="20"/>
        </w:rPr>
      </w:pPr>
      <w:r w:rsidRPr="00740E50">
        <w:rPr>
          <w:rFonts w:ascii="Arial" w:hAnsi="Arial" w:cs="Arial"/>
          <w:szCs w:val="20"/>
        </w:rPr>
        <w:t>A avaliação médico e funcional da deficiência é feita por peritos médicos e assistentes sociais do INSS por instrumento padron</w:t>
      </w:r>
      <w:r w:rsidR="004F4A92" w:rsidRPr="00740E50">
        <w:rPr>
          <w:rFonts w:ascii="Arial" w:hAnsi="Arial" w:cs="Arial"/>
          <w:szCs w:val="20"/>
        </w:rPr>
        <w:t>i</w:t>
      </w:r>
      <w:r w:rsidRPr="00740E50">
        <w:rPr>
          <w:rFonts w:ascii="Arial" w:hAnsi="Arial" w:cs="Arial"/>
          <w:szCs w:val="20"/>
        </w:rPr>
        <w:t xml:space="preserve">zado chamado IF-Br. </w:t>
      </w:r>
    </w:p>
    <w:p w:rsidR="004F4A92" w:rsidRPr="00740E50" w:rsidRDefault="00A61499" w:rsidP="00740E50">
      <w:pPr>
        <w:pStyle w:val="NormalWeb"/>
        <w:shd w:val="clear" w:color="auto" w:fill="FFFFFF"/>
        <w:jc w:val="both"/>
        <w:rPr>
          <w:rFonts w:ascii="Arial" w:hAnsi="Arial" w:cs="Arial"/>
          <w:szCs w:val="20"/>
        </w:rPr>
      </w:pPr>
      <w:r w:rsidRPr="00740E50">
        <w:rPr>
          <w:rFonts w:ascii="Arial" w:hAnsi="Arial" w:cs="Arial"/>
          <w:szCs w:val="20"/>
        </w:rPr>
        <w:t xml:space="preserve">O IF-Br é preenchido independentemente pelo médico e pelo assistente social. </w:t>
      </w:r>
    </w:p>
    <w:p w:rsidR="00A61499" w:rsidRPr="00740E50" w:rsidRDefault="00A61499" w:rsidP="00740E50">
      <w:pPr>
        <w:pStyle w:val="NormalWeb"/>
        <w:shd w:val="clear" w:color="auto" w:fill="FFFFFF"/>
        <w:jc w:val="both"/>
        <w:rPr>
          <w:rFonts w:ascii="Arial" w:hAnsi="Arial" w:cs="Arial"/>
          <w:szCs w:val="20"/>
        </w:rPr>
      </w:pPr>
      <w:r w:rsidRPr="00740E50">
        <w:rPr>
          <w:rFonts w:ascii="Arial" w:hAnsi="Arial" w:cs="Arial"/>
          <w:szCs w:val="20"/>
        </w:rPr>
        <w:t xml:space="preserve">As seguintes regras são aplicadas para a classificação da deficiência. A pontuação total mínima é de 2.050: 25 (pontuação mínima por atividade) multiplicado por 41 Atividades multiplicado por 2 avaliadores (perito médico e assistente social). </w:t>
      </w:r>
    </w:p>
    <w:p w:rsidR="00A61499" w:rsidRPr="00740E50" w:rsidRDefault="00A61499" w:rsidP="00740E50">
      <w:pPr>
        <w:pStyle w:val="NormalWeb"/>
        <w:shd w:val="clear" w:color="auto" w:fill="FFFFFF"/>
        <w:jc w:val="both"/>
        <w:rPr>
          <w:rFonts w:ascii="Arial" w:hAnsi="Arial" w:cs="Arial"/>
          <w:szCs w:val="20"/>
        </w:rPr>
      </w:pPr>
      <w:r w:rsidRPr="00740E50">
        <w:rPr>
          <w:rFonts w:ascii="Arial" w:hAnsi="Arial" w:cs="Arial"/>
          <w:szCs w:val="20"/>
        </w:rPr>
        <w:t>A pontuação total máxima é de 8.200:100 (pontuação mínima por atividade) multiplicado por 41 Atividades multiplicado por 2 avaliadores (perito médico e assistente social).</w:t>
      </w:r>
    </w:p>
    <w:p w:rsidR="00A61499" w:rsidRPr="00740E50" w:rsidRDefault="00A61499" w:rsidP="00740E50">
      <w:pPr>
        <w:pStyle w:val="NormalWeb"/>
        <w:shd w:val="clear" w:color="auto" w:fill="FFFFFF"/>
        <w:jc w:val="both"/>
        <w:rPr>
          <w:rFonts w:ascii="Arial" w:hAnsi="Arial" w:cs="Arial"/>
          <w:szCs w:val="20"/>
        </w:rPr>
      </w:pPr>
      <w:r w:rsidRPr="00740E50">
        <w:rPr>
          <w:rFonts w:ascii="Arial" w:hAnsi="Arial" w:cs="Arial"/>
          <w:szCs w:val="20"/>
        </w:rPr>
        <w:t>Dada esta pontuação final, o critério para a classificação dos graus da deficiência (Grave, Moderada e Leve) como previstos pela Lei complementar nº 142, de 08 de maio de 2013, são:</w:t>
      </w:r>
    </w:p>
    <w:p w:rsidR="00A61499" w:rsidRPr="00A61499" w:rsidRDefault="00A61499" w:rsidP="00A61499">
      <w:pPr>
        <w:pStyle w:val="NormalWeb"/>
        <w:shd w:val="clear" w:color="auto" w:fill="FFFFFF"/>
        <w:spacing w:after="480"/>
        <w:jc w:val="center"/>
        <w:rPr>
          <w:rFonts w:ascii="Arial" w:hAnsi="Arial" w:cs="Arial"/>
          <w:color w:val="545454"/>
          <w:szCs w:val="20"/>
        </w:rPr>
      </w:pPr>
      <w:r>
        <w:rPr>
          <w:rFonts w:ascii="Arial" w:hAnsi="Arial" w:cs="Arial"/>
          <w:noProof/>
          <w:color w:val="545454"/>
          <w:szCs w:val="20"/>
        </w:rPr>
        <w:drawing>
          <wp:inline distT="0" distB="0" distL="0" distR="0">
            <wp:extent cx="3962400" cy="126682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6C6" w:rsidRPr="00A61499" w:rsidRDefault="00A61499" w:rsidP="00A61499">
      <w:pPr>
        <w:pStyle w:val="NormalWeb"/>
        <w:shd w:val="clear" w:color="auto" w:fill="FFFFFF"/>
        <w:jc w:val="both"/>
        <w:rPr>
          <w:rFonts w:ascii="Arial" w:hAnsi="Arial" w:cs="Arial"/>
          <w:b/>
          <w:color w:val="545454"/>
          <w:szCs w:val="20"/>
        </w:rPr>
      </w:pPr>
      <w:r w:rsidRPr="00A61499">
        <w:rPr>
          <w:rFonts w:ascii="Arial" w:hAnsi="Arial" w:cs="Arial"/>
          <w:b/>
          <w:color w:val="545454"/>
          <w:szCs w:val="20"/>
        </w:rPr>
        <w:t>Pontuações iguais ou acima de 7.585 são consideradas insuficientes para concessão do benefício.</w:t>
      </w:r>
    </w:p>
    <w:p w:rsidR="00DB0F1C" w:rsidRPr="00963FE0" w:rsidRDefault="00DB0F1C" w:rsidP="00DB0F1C">
      <w:pPr>
        <w:pStyle w:val="NormalWeb"/>
        <w:shd w:val="clear" w:color="auto" w:fill="FFFFFF"/>
        <w:spacing w:after="48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Q</w:t>
      </w:r>
      <w:r w:rsidRPr="00963FE0">
        <w:rPr>
          <w:rFonts w:ascii="Arial" w:hAnsi="Arial" w:cs="Arial"/>
          <w:spacing w:val="2"/>
        </w:rPr>
        <w:t>uanto maior o número de pontos somado pelo segurado, menor será considerado o impacto da deficiência. Nestes termos: 5 mil pontos = deficiência grave; 6 mil pontos = deficiência moderada; 7 mil pontos = deficiência leve; + de 7 mil = não há deficiência.</w:t>
      </w:r>
    </w:p>
    <w:p w:rsidR="00DB0F1C" w:rsidRPr="00DF66C6" w:rsidRDefault="00DB0F1C" w:rsidP="00AC427A">
      <w:pPr>
        <w:pStyle w:val="NormalWeb"/>
        <w:shd w:val="clear" w:color="auto" w:fill="FFFFFF"/>
        <w:jc w:val="both"/>
        <w:rPr>
          <w:rFonts w:ascii="Arial" w:hAnsi="Arial" w:cs="Arial"/>
          <w:b/>
          <w:color w:val="545454"/>
          <w:szCs w:val="20"/>
        </w:rPr>
      </w:pPr>
      <w:r>
        <w:rPr>
          <w:rFonts w:ascii="Arial" w:hAnsi="Arial" w:cs="Arial"/>
          <w:spacing w:val="2"/>
        </w:rPr>
        <w:t xml:space="preserve">Tudo de acordo com a </w:t>
      </w:r>
      <w:r w:rsidRPr="00DF66C6">
        <w:rPr>
          <w:rFonts w:ascii="Arial" w:hAnsi="Arial" w:cs="Arial"/>
          <w:b/>
          <w:spacing w:val="2"/>
        </w:rPr>
        <w:t xml:space="preserve">Portaria Interministerial </w:t>
      </w:r>
      <w:r w:rsidRPr="00DF66C6">
        <w:rPr>
          <w:rFonts w:ascii="Arial" w:hAnsi="Arial" w:cs="Arial"/>
          <w:b/>
          <w:color w:val="545454"/>
          <w:szCs w:val="20"/>
          <w:shd w:val="clear" w:color="auto" w:fill="FFFFFF"/>
        </w:rPr>
        <w:t>AGU/MPS/MF/SEDH/MP</w:t>
      </w:r>
      <w:r w:rsidRPr="00DF66C6">
        <w:rPr>
          <w:rFonts w:ascii="Arial" w:hAnsi="Arial" w:cs="Arial"/>
          <w:b/>
          <w:color w:val="545454"/>
          <w:szCs w:val="20"/>
        </w:rPr>
        <w:t> </w:t>
      </w:r>
      <w:r w:rsidRPr="00DF66C6">
        <w:rPr>
          <w:rFonts w:ascii="Arial" w:hAnsi="Arial" w:cs="Arial"/>
          <w:b/>
          <w:bCs/>
          <w:color w:val="6A6A6A"/>
          <w:szCs w:val="20"/>
        </w:rPr>
        <w:t>Nº 1</w:t>
      </w:r>
      <w:r w:rsidRPr="00DF66C6">
        <w:rPr>
          <w:rFonts w:ascii="Arial" w:hAnsi="Arial" w:cs="Arial"/>
          <w:b/>
          <w:color w:val="545454"/>
          <w:szCs w:val="20"/>
        </w:rPr>
        <w:t> </w:t>
      </w:r>
      <w:r>
        <w:rPr>
          <w:rFonts w:ascii="Arial" w:hAnsi="Arial" w:cs="Arial"/>
          <w:b/>
          <w:color w:val="545454"/>
          <w:szCs w:val="20"/>
        </w:rPr>
        <w:t>de</w:t>
      </w:r>
      <w:r w:rsidRPr="00DF66C6">
        <w:rPr>
          <w:rFonts w:ascii="Arial" w:hAnsi="Arial" w:cs="Arial"/>
          <w:b/>
          <w:color w:val="545454"/>
          <w:szCs w:val="20"/>
          <w:shd w:val="clear" w:color="auto" w:fill="FFFFFF"/>
        </w:rPr>
        <w:t xml:space="preserve"> 27.01.2014.</w:t>
      </w:r>
      <w:r w:rsidRPr="00DF66C6">
        <w:rPr>
          <w:rFonts w:ascii="Arial" w:hAnsi="Arial" w:cs="Arial"/>
          <w:b/>
          <w:color w:val="545454"/>
          <w:szCs w:val="20"/>
        </w:rPr>
        <w:t> </w:t>
      </w:r>
    </w:p>
    <w:p w:rsidR="00DB0F1C" w:rsidRDefault="00DB0F1C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FD6406" w:rsidRPr="00C246CE" w:rsidRDefault="00DE5FDC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b/>
          <w:bCs/>
          <w:spacing w:val="2"/>
        </w:rPr>
        <w:t>GRAUS ALTERNADOS DE DEFICIÊNCIA: CONVERSÃO DOS PERÍODOS E DEFICIÊNCIA PREPONDERANTE.</w:t>
      </w:r>
    </w:p>
    <w:p w:rsidR="00A61499" w:rsidRDefault="00A61499" w:rsidP="00A6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D6406" w:rsidRPr="00C246CE" w:rsidRDefault="00FD6406" w:rsidP="00A614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t>Havendo alternância quanto ao grau de deficiência (leve, moderado ou grave), os tempos avaliados serão somados, após a respectiva conversão.</w:t>
      </w:r>
    </w:p>
    <w:p w:rsidR="00DE5FDC" w:rsidRDefault="00DE5FDC" w:rsidP="00DE5F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D6406" w:rsidRDefault="00FD6406" w:rsidP="00DE5F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t>A conversão levará em conta o grau de deficiência em que o segurando cumpriu maior tempo contributivo, a chamada deficiência preponderante.</w:t>
      </w:r>
    </w:p>
    <w:p w:rsidR="00DE5FDC" w:rsidRPr="00C246CE" w:rsidRDefault="00DE5FDC" w:rsidP="00DE5F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D6406" w:rsidRDefault="00FD6406" w:rsidP="00DE5F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t>Exemplo prático - Segurado (homem) com dois graus de deficiência, sendo:</w:t>
      </w:r>
    </w:p>
    <w:p w:rsidR="00DE5FDC" w:rsidRPr="00C246CE" w:rsidRDefault="00DE5FDC" w:rsidP="00DE5F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D6406" w:rsidRPr="00C246CE" w:rsidRDefault="00FD6406" w:rsidP="004F4A92">
      <w:pPr>
        <w:numPr>
          <w:ilvl w:val="0"/>
          <w:numId w:val="5"/>
        </w:numPr>
        <w:shd w:val="clear" w:color="auto" w:fill="FFFFFF"/>
        <w:spacing w:after="240"/>
        <w:jc w:val="both"/>
        <w:rPr>
          <w:rFonts w:cs="Arial"/>
          <w:spacing w:val="2"/>
          <w:szCs w:val="24"/>
        </w:rPr>
      </w:pPr>
      <w:r w:rsidRPr="00C246CE">
        <w:rPr>
          <w:rFonts w:cs="Arial"/>
          <w:spacing w:val="2"/>
          <w:szCs w:val="24"/>
        </w:rPr>
        <w:t>Deficiência leve no período de 01/01/2006 a 31/12/2009 (4 anos);</w:t>
      </w:r>
    </w:p>
    <w:p w:rsidR="00FD6406" w:rsidRPr="00C246CE" w:rsidRDefault="00FD6406" w:rsidP="004F4A92">
      <w:pPr>
        <w:numPr>
          <w:ilvl w:val="0"/>
          <w:numId w:val="5"/>
        </w:numPr>
        <w:shd w:val="clear" w:color="auto" w:fill="FFFFFF"/>
        <w:jc w:val="both"/>
        <w:rPr>
          <w:rFonts w:cs="Arial"/>
          <w:spacing w:val="2"/>
          <w:szCs w:val="24"/>
        </w:rPr>
      </w:pPr>
      <w:r w:rsidRPr="00C246CE">
        <w:rPr>
          <w:rFonts w:cs="Arial"/>
          <w:spacing w:val="2"/>
          <w:szCs w:val="24"/>
        </w:rPr>
        <w:t>Deficiência moderada no período de 01/10/2010 a 31/12/2013 (3 anos).</w:t>
      </w:r>
    </w:p>
    <w:p w:rsidR="00151EBF" w:rsidRPr="00C246CE" w:rsidRDefault="00151EBF" w:rsidP="00C246CE">
      <w:pPr>
        <w:shd w:val="clear" w:color="auto" w:fill="FFFFFF"/>
        <w:ind w:left="600"/>
        <w:jc w:val="both"/>
        <w:rPr>
          <w:rFonts w:cs="Arial"/>
          <w:spacing w:val="2"/>
          <w:szCs w:val="24"/>
        </w:rPr>
      </w:pPr>
    </w:p>
    <w:p w:rsidR="00AC427A" w:rsidRDefault="00FD6406" w:rsidP="00AC42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lastRenderedPageBreak/>
        <w:t>Neste caso, o grau preponderante é o leve e o período a ser convertido para esse grau de deficiência é o de 01/10/2010 a 31/12/2013, pois o segurado permaneceu por mais tempo contribuindo em grau de deficiência leve.</w:t>
      </w:r>
    </w:p>
    <w:p w:rsidR="00AC427A" w:rsidRDefault="00AC427A" w:rsidP="00AC42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D6406" w:rsidRPr="00C246CE" w:rsidRDefault="00FD6406" w:rsidP="00AC427A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t>O período de deficiência moderada será multiplicado pelo fator 1,14 (de moderada (29) para leve (33)), conforme tabela do art. </w:t>
      </w:r>
      <w:hyperlink r:id="rId19" w:tooltip="Artigo 70E do Decreto nº 3.048 de 06 de Maio de 1999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70-E</w:t>
        </w:r>
      </w:hyperlink>
      <w:r w:rsidRPr="00C246CE">
        <w:rPr>
          <w:rFonts w:ascii="Arial" w:hAnsi="Arial" w:cs="Arial"/>
          <w:spacing w:val="2"/>
        </w:rPr>
        <w:t>, do Decreto n.º </w:t>
      </w:r>
      <w:hyperlink r:id="rId20" w:tooltip="Decreto no 3.048, de 6 de maio de 1999." w:history="1">
        <w:r w:rsidRPr="00C246CE">
          <w:rPr>
            <w:rStyle w:val="Hyperlink"/>
            <w:rFonts w:ascii="Arial" w:hAnsi="Arial" w:cs="Arial"/>
            <w:color w:val="auto"/>
            <w:spacing w:val="2"/>
            <w:u w:val="none"/>
          </w:rPr>
          <w:t>3.048</w:t>
        </w:r>
      </w:hyperlink>
      <w:r w:rsidRPr="00C246CE">
        <w:rPr>
          <w:rFonts w:ascii="Arial" w:hAnsi="Arial" w:cs="Arial"/>
          <w:spacing w:val="2"/>
        </w:rPr>
        <w:t>/99.</w:t>
      </w:r>
    </w:p>
    <w:p w:rsidR="00FD6406" w:rsidRDefault="00FD6406" w:rsidP="00C246CE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t>Portanto, por deficiência preponderante não deve ser entendida como aquela mais grave, mas aquela em que o segurado permaneceu por maior tempo contribuindo.</w:t>
      </w:r>
    </w:p>
    <w:p w:rsidR="00AC427A" w:rsidRDefault="00AC427A" w:rsidP="00AC427A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Campo Grande-MS, 18 de abril de 2018.</w:t>
      </w:r>
    </w:p>
    <w:p w:rsidR="007E71BE" w:rsidRPr="00C246CE" w:rsidRDefault="007E71BE" w:rsidP="00AC427A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pacing w:val="2"/>
        </w:rPr>
      </w:pPr>
    </w:p>
    <w:p w:rsidR="00FD6406" w:rsidRDefault="00FD6406" w:rsidP="00D0713D">
      <w:pPr>
        <w:rPr>
          <w:rFonts w:cs="Arial"/>
        </w:rPr>
      </w:pPr>
    </w:p>
    <w:p w:rsidR="00AC427A" w:rsidRDefault="00AC427A" w:rsidP="00D0713D">
      <w:pPr>
        <w:rPr>
          <w:rFonts w:cs="Arial"/>
        </w:rPr>
      </w:pPr>
    </w:p>
    <w:p w:rsidR="00A61499" w:rsidRDefault="00A61499" w:rsidP="00D0713D">
      <w:pPr>
        <w:rPr>
          <w:rFonts w:cs="Arial"/>
        </w:rPr>
      </w:pPr>
    </w:p>
    <w:p w:rsidR="00E91DD1" w:rsidRPr="0048369E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03A60" w:rsidTr="006D771F">
        <w:tc>
          <w:tcPr>
            <w:tcW w:w="4105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21" o:title=""/>
                </v:shape>
                <o:OLEObject Type="Embed" ProgID="PBrush" ShapeID="_x0000_i1025" DrawAspect="Content" ObjectID="_1585650804" r:id="rId22"/>
              </w:object>
            </w:r>
          </w:p>
        </w:tc>
        <w:tc>
          <w:tcPr>
            <w:tcW w:w="4180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F501A1" w:rsidRDefault="00F501A1" w:rsidP="00F56A20">
      <w:pPr>
        <w:rPr>
          <w:rFonts w:cs="Arial"/>
          <w:b/>
          <w:sz w:val="16"/>
        </w:rPr>
      </w:pPr>
    </w:p>
    <w:sectPr w:rsidR="00F501A1" w:rsidSect="00803881">
      <w:headerReference w:type="default" r:id="rId23"/>
      <w:footerReference w:type="even" r:id="rId24"/>
      <w:footerReference w:type="default" r:id="rId25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14" w:rsidRDefault="00BD7714">
      <w:r>
        <w:separator/>
      </w:r>
    </w:p>
  </w:endnote>
  <w:endnote w:type="continuationSeparator" w:id="0">
    <w:p w:rsidR="00BD7714" w:rsidRDefault="00BD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46CE" w:rsidRDefault="00C246C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0FE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46CE" w:rsidRDefault="00EE2D94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C246CE" w:rsidRPr="00615EC1" w:rsidRDefault="00C246C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C246CE" w:rsidRPr="00615EC1" w:rsidRDefault="00C246C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14" w:rsidRDefault="00BD7714">
      <w:r>
        <w:separator/>
      </w:r>
    </w:p>
  </w:footnote>
  <w:footnote w:type="continuationSeparator" w:id="0">
    <w:p w:rsidR="00BD7714" w:rsidRDefault="00BD7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CE" w:rsidRDefault="00C246CE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C246CE" w:rsidRPr="00532341" w:rsidTr="00AF23F1">
      <w:tc>
        <w:tcPr>
          <w:tcW w:w="1289" w:type="dxa"/>
        </w:tcPr>
        <w:p w:rsidR="00C246CE" w:rsidRPr="00042934" w:rsidRDefault="00C246CE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85650805" r:id="rId2"/>
            </w:object>
          </w:r>
        </w:p>
      </w:tc>
      <w:tc>
        <w:tcPr>
          <w:tcW w:w="3639" w:type="dxa"/>
        </w:tcPr>
        <w:p w:rsidR="00C246CE" w:rsidRPr="00EC447D" w:rsidRDefault="00C246C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C246CE" w:rsidRPr="00EC447D" w:rsidRDefault="00C246C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C246CE" w:rsidRPr="00EC447D" w:rsidRDefault="00140FE2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C246CE" w:rsidRPr="00AF23F1" w:rsidRDefault="00C246CE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C246CE" w:rsidRPr="00EC447D" w:rsidRDefault="00C246CE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C246CE" w:rsidRPr="00532341" w:rsidRDefault="00C246CE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C246CE" w:rsidRPr="00042934" w:rsidRDefault="00140FE2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2304"/>
    <w:multiLevelType w:val="multilevel"/>
    <w:tmpl w:val="F81624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A54CB"/>
    <w:multiLevelType w:val="multilevel"/>
    <w:tmpl w:val="5C1C0D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0FE2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4A92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0E50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B16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E71BE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740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6680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499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427A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0E1B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14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0F1C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5FDC"/>
    <w:rsid w:val="00DE6475"/>
    <w:rsid w:val="00DF015F"/>
    <w:rsid w:val="00DF1201"/>
    <w:rsid w:val="00DF1554"/>
    <w:rsid w:val="00DF4F08"/>
    <w:rsid w:val="00DF553A"/>
    <w:rsid w:val="00DF588C"/>
    <w:rsid w:val="00DF5F78"/>
    <w:rsid w:val="00DF66C6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2D94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0D72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563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53E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F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sbrasil.com.br/topicos/26848023/inciso-i-do-artigo-3-lc-n-142-de-08-de-maio-de-2013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://www.jusbrasil.com.br/topicos/27998220/artigo-70a-do-decreto-n-3048-de-06-de-maio-de-1999" TargetMode="External"/><Relationship Id="rId17" Type="http://schemas.openxmlformats.org/officeDocument/2006/relationships/hyperlink" Target="http://www.jusbrasil.com.br/legislacao/1035039/lei-complementar-142-13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jusbrasil.com.br/topicos/26848025/artigo-3-lc-n-142-de-08-de-maio-de-2013" TargetMode="External"/><Relationship Id="rId20" Type="http://schemas.openxmlformats.org/officeDocument/2006/relationships/hyperlink" Target="http://www.jusbrasil.com.br/legislacao/109253/regulamento-da-previd%C3%AAncia-social-decreto-3048-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usbrasil.com.br/legislacao/109253/regulamento-da-previd%C3%AAncia-social-decreto-3048-99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jusbrasil.com.br/topicos/26848019/inciso-iii-do-artigo-3-lc-n-142-de-08-de-maio-de-2013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jusbrasil.com.br/legislacao/112184195/decreto-8145-13" TargetMode="External"/><Relationship Id="rId19" Type="http://schemas.openxmlformats.org/officeDocument/2006/relationships/hyperlink" Target="http://www.jusbrasil.com.br/topicos/27998188/artigo-70e-do-decreto-n-3048-de-06-de-maio-de-19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.br/legislacao/1034767/lei-complementar-142-12" TargetMode="External"/><Relationship Id="rId14" Type="http://schemas.openxmlformats.org/officeDocument/2006/relationships/hyperlink" Target="http://www.jusbrasil.com.br/topicos/26848021/inciso-ii-do-artigo-3-lc-n-142-de-08-de-maio-de-2013" TargetMode="External"/><Relationship Id="rId22" Type="http://schemas.openxmlformats.org/officeDocument/2006/relationships/oleObject" Target="embeddings/oleObject1.bin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A0B2D-1F4A-4F15-A404-B32CA6D4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755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6642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76</cp:revision>
  <cp:lastPrinted>2017-11-21T15:41:00Z</cp:lastPrinted>
  <dcterms:created xsi:type="dcterms:W3CDTF">2017-10-27T10:59:00Z</dcterms:created>
  <dcterms:modified xsi:type="dcterms:W3CDTF">2018-04-19T17:47:00Z</dcterms:modified>
</cp:coreProperties>
</file>