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591" w:rsidRDefault="00546DD0">
      <w:proofErr w:type="gramStart"/>
      <w:r>
        <w:t>788 – apresentação</w:t>
      </w:r>
      <w:proofErr w:type="gramEnd"/>
      <w:r>
        <w:t xml:space="preserve"> de declaração</w:t>
      </w:r>
    </w:p>
    <w:p w:rsidR="00546DD0" w:rsidRDefault="00546DD0">
      <w:r>
        <w:t xml:space="preserve">835 – </w:t>
      </w:r>
    </w:p>
    <w:p w:rsidR="00546DD0" w:rsidRDefault="00546DD0">
      <w:proofErr w:type="gramStart"/>
      <w:r w:rsidRPr="006729A3">
        <w:rPr>
          <w:sz w:val="28"/>
          <w:szCs w:val="28"/>
        </w:rPr>
        <w:t>artigos</w:t>
      </w:r>
      <w:proofErr w:type="gramEnd"/>
      <w:r w:rsidRPr="006729A3">
        <w:rPr>
          <w:sz w:val="28"/>
          <w:szCs w:val="28"/>
        </w:rPr>
        <w:t xml:space="preserve"> 788, 835 a 839, 841, 844, 871 e 992 do decreto 3.000 de 26/03/199</w:t>
      </w:r>
    </w:p>
    <w:p w:rsidR="00546DD0" w:rsidRDefault="00546DD0" w:rsidP="00546DD0">
      <w:pPr>
        <w:pStyle w:val="NormalWeb"/>
        <w:jc w:val="center"/>
        <w:rPr>
          <w:color w:val="000000"/>
          <w:sz w:val="27"/>
          <w:szCs w:val="27"/>
        </w:rPr>
      </w:pPr>
      <w:r>
        <w:rPr>
          <w:rFonts w:ascii="Arial" w:hAnsi="Arial" w:cs="Arial"/>
          <w:color w:val="000000"/>
        </w:rPr>
        <w:t>CAPÍTULO III</w:t>
      </w:r>
      <w:r>
        <w:rPr>
          <w:rFonts w:ascii="Arial" w:hAnsi="Arial" w:cs="Arial"/>
          <w:color w:val="000000"/>
        </w:rPr>
        <w:br/>
        <w:t>REVISÃO DA DECLARAÇÃO</w:t>
      </w:r>
    </w:p>
    <w:p w:rsidR="00546DD0" w:rsidRDefault="00546DD0" w:rsidP="00546DD0">
      <w:pPr>
        <w:pStyle w:val="NormalWeb"/>
        <w:ind w:firstLine="567"/>
        <w:rPr>
          <w:color w:val="000000"/>
          <w:sz w:val="27"/>
          <w:szCs w:val="27"/>
        </w:rPr>
      </w:pPr>
      <w:bookmarkStart w:id="0" w:name="art835"/>
      <w:bookmarkEnd w:id="0"/>
      <w:r>
        <w:rPr>
          <w:rFonts w:ascii="Arial" w:hAnsi="Arial" w:cs="Arial"/>
          <w:color w:val="000000"/>
        </w:rPr>
        <w:t>Art. 835.  As declarações de rendimentos estarão sujeitas a revisão das repartições lançadoras, que exigirão os comprovantes necessários (</w:t>
      </w:r>
      <w:hyperlink r:id="rId5" w:anchor="art74" w:history="1">
        <w:r>
          <w:rPr>
            <w:rStyle w:val="Hyperlink"/>
            <w:rFonts w:ascii="Arial" w:hAnsi="Arial" w:cs="Arial"/>
          </w:rPr>
          <w:t>Decreto-Lei nº 5.844, de 1943, art. 74</w:t>
        </w:r>
      </w:hyperlink>
      <w:r>
        <w:rPr>
          <w:rFonts w:ascii="Arial" w:hAnsi="Arial" w:cs="Arial"/>
          <w:color w:val="000000"/>
        </w:rPr>
        <w:t>).</w:t>
      </w:r>
    </w:p>
    <w:p w:rsidR="00546DD0" w:rsidRDefault="00546DD0" w:rsidP="00546DD0">
      <w:pPr>
        <w:pStyle w:val="NormalWeb"/>
        <w:ind w:firstLine="567"/>
        <w:rPr>
          <w:color w:val="000000"/>
          <w:sz w:val="27"/>
          <w:szCs w:val="27"/>
        </w:rPr>
      </w:pPr>
      <w:r>
        <w:rPr>
          <w:rFonts w:ascii="Arial" w:hAnsi="Arial" w:cs="Arial"/>
          <w:color w:val="000000"/>
        </w:rPr>
        <w:t>§ 1</w:t>
      </w:r>
      <w:r>
        <w:rPr>
          <w:rFonts w:ascii="Arial" w:hAnsi="Arial" w:cs="Arial"/>
          <w:strike/>
          <w:color w:val="000000"/>
        </w:rPr>
        <w:t>º</w:t>
      </w:r>
      <w:r>
        <w:rPr>
          <w:rFonts w:ascii="Arial" w:hAnsi="Arial" w:cs="Arial"/>
          <w:color w:val="000000"/>
        </w:rPr>
        <w:t>  A revisão poderá ser feita em caráter preliminar, mediante a conferência sumária do respectivo cálculo correspondente à declaração de rendimentos, ou em caráter definitivo, com observância das disposições dos parágrafos seguintes.</w:t>
      </w:r>
    </w:p>
    <w:p w:rsidR="00546DD0" w:rsidRDefault="00546DD0" w:rsidP="00546DD0">
      <w:pPr>
        <w:pStyle w:val="NormalWeb"/>
        <w:ind w:firstLine="567"/>
        <w:rPr>
          <w:color w:val="000000"/>
          <w:sz w:val="27"/>
          <w:szCs w:val="27"/>
        </w:rPr>
      </w:pPr>
      <w:r>
        <w:rPr>
          <w:rFonts w:ascii="Arial" w:hAnsi="Arial" w:cs="Arial"/>
          <w:color w:val="000000"/>
        </w:rPr>
        <w:t>§ 2</w:t>
      </w:r>
      <w:r>
        <w:rPr>
          <w:rFonts w:ascii="Arial" w:hAnsi="Arial" w:cs="Arial"/>
          <w:strike/>
          <w:color w:val="000000"/>
        </w:rPr>
        <w:t>º</w:t>
      </w:r>
      <w:r>
        <w:rPr>
          <w:rFonts w:ascii="Arial" w:hAnsi="Arial" w:cs="Arial"/>
          <w:color w:val="000000"/>
        </w:rPr>
        <w:t>  A revisão será feita com elementos de que dispuser a repartição, esclarecimentos verbais ou escritos solicitados aos contribuintes, ou por outros meios facultados neste Decreto (</w:t>
      </w:r>
      <w:hyperlink r:id="rId6" w:anchor="art74§1" w:history="1">
        <w:r>
          <w:rPr>
            <w:rStyle w:val="Hyperlink"/>
            <w:rFonts w:ascii="Arial" w:hAnsi="Arial" w:cs="Arial"/>
          </w:rPr>
          <w:t>Decreto-Lei nº 5.844, de 1943, art. 74, § 1º</w:t>
        </w:r>
      </w:hyperlink>
      <w:r>
        <w:rPr>
          <w:rFonts w:ascii="Arial" w:hAnsi="Arial" w:cs="Arial"/>
          <w:color w:val="000000"/>
        </w:rPr>
        <w:t>).</w:t>
      </w:r>
    </w:p>
    <w:p w:rsidR="00546DD0" w:rsidRDefault="00546DD0" w:rsidP="00546DD0">
      <w:pPr>
        <w:pStyle w:val="NormalWeb"/>
        <w:ind w:firstLine="567"/>
        <w:rPr>
          <w:color w:val="000000"/>
          <w:sz w:val="27"/>
          <w:szCs w:val="27"/>
        </w:rPr>
      </w:pPr>
      <w:r>
        <w:rPr>
          <w:rFonts w:ascii="Arial" w:hAnsi="Arial" w:cs="Arial"/>
          <w:color w:val="000000"/>
        </w:rPr>
        <w:t>§ 3</w:t>
      </w:r>
      <w:r>
        <w:rPr>
          <w:rFonts w:ascii="Arial" w:hAnsi="Arial" w:cs="Arial"/>
          <w:strike/>
          <w:color w:val="000000"/>
        </w:rPr>
        <w:t>º</w:t>
      </w:r>
      <w:r>
        <w:rPr>
          <w:rFonts w:ascii="Arial" w:hAnsi="Arial" w:cs="Arial"/>
          <w:color w:val="000000"/>
        </w:rPr>
        <w:t>  Os pedidos de esclarecimentos deverão ser respondidos, dentro do prazo de vinte dias, contados da data em que tiverem sido recebidos (</w:t>
      </w:r>
      <w:hyperlink r:id="rId7" w:anchor="art19" w:history="1">
        <w:r>
          <w:rPr>
            <w:rStyle w:val="Hyperlink"/>
            <w:rFonts w:ascii="Arial" w:hAnsi="Arial" w:cs="Arial"/>
          </w:rPr>
          <w:t>Lei nº 3.470, de 1958, art. 19</w:t>
        </w:r>
      </w:hyperlink>
      <w:r>
        <w:rPr>
          <w:rFonts w:ascii="Arial" w:hAnsi="Arial" w:cs="Arial"/>
          <w:color w:val="000000"/>
        </w:rPr>
        <w:t>).</w:t>
      </w:r>
    </w:p>
    <w:p w:rsidR="00546DD0" w:rsidRDefault="00546DD0" w:rsidP="00546DD0">
      <w:pPr>
        <w:pStyle w:val="NormalWeb"/>
        <w:ind w:firstLine="567"/>
        <w:rPr>
          <w:color w:val="000000"/>
          <w:sz w:val="27"/>
          <w:szCs w:val="27"/>
        </w:rPr>
      </w:pPr>
      <w:r>
        <w:rPr>
          <w:rFonts w:ascii="Arial" w:hAnsi="Arial" w:cs="Arial"/>
          <w:color w:val="000000"/>
        </w:rPr>
        <w:t>§ 4</w:t>
      </w:r>
      <w:r>
        <w:rPr>
          <w:rFonts w:ascii="Arial" w:hAnsi="Arial" w:cs="Arial"/>
          <w:strike/>
          <w:color w:val="000000"/>
        </w:rPr>
        <w:t>º</w:t>
      </w:r>
      <w:r>
        <w:rPr>
          <w:rFonts w:ascii="Arial" w:hAnsi="Arial" w:cs="Arial"/>
          <w:color w:val="000000"/>
        </w:rPr>
        <w:t>  O contribuinte que deixar de atender ao pedido de esclarecimentos ficará sujeito ao lançamento de ofício de que trata o </w:t>
      </w:r>
      <w:hyperlink r:id="rId8" w:anchor="art841" w:history="1">
        <w:r>
          <w:rPr>
            <w:rStyle w:val="Hyperlink"/>
            <w:rFonts w:ascii="Arial" w:hAnsi="Arial" w:cs="Arial"/>
          </w:rPr>
          <w:t>art. 841</w:t>
        </w:r>
      </w:hyperlink>
      <w:r>
        <w:rPr>
          <w:rFonts w:ascii="Arial" w:hAnsi="Arial" w:cs="Arial"/>
          <w:color w:val="000000"/>
        </w:rPr>
        <w:t> (</w:t>
      </w:r>
      <w:hyperlink r:id="rId9" w:anchor="art74§3" w:history="1">
        <w:r>
          <w:rPr>
            <w:rStyle w:val="Hyperlink"/>
            <w:rFonts w:ascii="Arial" w:hAnsi="Arial" w:cs="Arial"/>
          </w:rPr>
          <w:t>Decreto-Lei nº 5.844, de 1943, art. 74, § 3º</w:t>
        </w:r>
      </w:hyperlink>
      <w:r>
        <w:rPr>
          <w:rFonts w:ascii="Arial" w:hAnsi="Arial" w:cs="Arial"/>
          <w:color w:val="000000"/>
        </w:rPr>
        <w:t>, e </w:t>
      </w:r>
      <w:hyperlink r:id="rId10" w:anchor="art149iii" w:history="1">
        <w:r>
          <w:rPr>
            <w:rStyle w:val="Hyperlink"/>
            <w:rFonts w:ascii="Arial" w:hAnsi="Arial" w:cs="Arial"/>
          </w:rPr>
          <w:t>Lei nº 5.172, de 1966, art. 149, inciso III</w:t>
        </w:r>
      </w:hyperlink>
      <w:r>
        <w:rPr>
          <w:rFonts w:ascii="Arial" w:hAnsi="Arial" w:cs="Arial"/>
          <w:color w:val="000000"/>
        </w:rPr>
        <w:t>).</w:t>
      </w:r>
    </w:p>
    <w:p w:rsidR="00546DD0" w:rsidRDefault="00546DD0"/>
    <w:p w:rsidR="00546DD0" w:rsidRDefault="00546DD0"/>
    <w:p w:rsidR="008107BB" w:rsidRDefault="008107BB" w:rsidP="008107BB">
      <w:pPr>
        <w:pStyle w:val="NormalWeb"/>
        <w:ind w:firstLine="567"/>
        <w:jc w:val="both"/>
        <w:rPr>
          <w:color w:val="000000"/>
          <w:sz w:val="27"/>
          <w:szCs w:val="27"/>
        </w:rPr>
      </w:pPr>
      <w:r>
        <w:rPr>
          <w:rFonts w:ascii="Arial" w:hAnsi="Arial" w:cs="Arial"/>
          <w:color w:val="000000"/>
        </w:rPr>
        <w:t>A</w:t>
      </w:r>
      <w:r>
        <w:rPr>
          <w:rFonts w:ascii="Arial" w:hAnsi="Arial" w:cs="Arial"/>
          <w:color w:val="000000"/>
        </w:rPr>
        <w:t>rt. 836. </w:t>
      </w:r>
      <w:proofErr w:type="gramStart"/>
      <w:r>
        <w:rPr>
          <w:rFonts w:ascii="Arial" w:hAnsi="Arial" w:cs="Arial"/>
          <w:color w:val="000000"/>
        </w:rPr>
        <w:t> Compete privativamente à autoridade administrativa constituir o crédito tributário pelo lançamento, assim entendido o procedimento administrativo tendente a verificar a ocorrência do fato gerador da obrigação correspondente, determinar a matéria tributável, calcular o montante do tributo devido, identificar o sujeito passivo e, sendo caso, propor a aplicação da penalidade cabível (</w:t>
      </w:r>
      <w:hyperlink r:id="rId11" w:anchor="art142" w:history="1">
        <w:r>
          <w:rPr>
            <w:rStyle w:val="Hyperlink"/>
            <w:rFonts w:ascii="Arial" w:hAnsi="Arial" w:cs="Arial"/>
          </w:rPr>
          <w:t>Lei nº 5.172, de 1966, art. 142</w:t>
        </w:r>
      </w:hyperlink>
      <w:r>
        <w:rPr>
          <w:rFonts w:ascii="Arial" w:hAnsi="Arial" w:cs="Arial"/>
          <w:color w:val="000000"/>
        </w:rPr>
        <w:t>).</w:t>
      </w:r>
      <w:proofErr w:type="gramEnd"/>
    </w:p>
    <w:p w:rsidR="008107BB" w:rsidRDefault="008107BB" w:rsidP="008107BB">
      <w:pPr>
        <w:pStyle w:val="NormalWeb"/>
        <w:ind w:firstLine="567"/>
        <w:jc w:val="both"/>
        <w:rPr>
          <w:color w:val="000000"/>
          <w:sz w:val="27"/>
          <w:szCs w:val="27"/>
        </w:rPr>
      </w:pPr>
      <w:r>
        <w:rPr>
          <w:rFonts w:ascii="Arial" w:hAnsi="Arial" w:cs="Arial"/>
          <w:color w:val="000000"/>
        </w:rPr>
        <w:t xml:space="preserve">Parágrafo único.  A atividade administrativa de lançamento é vinculada e obrigatória, </w:t>
      </w:r>
      <w:proofErr w:type="gramStart"/>
      <w:r>
        <w:rPr>
          <w:rFonts w:ascii="Arial" w:hAnsi="Arial" w:cs="Arial"/>
          <w:color w:val="000000"/>
        </w:rPr>
        <w:t>sob pena</w:t>
      </w:r>
      <w:proofErr w:type="gramEnd"/>
      <w:r>
        <w:rPr>
          <w:rFonts w:ascii="Arial" w:hAnsi="Arial" w:cs="Arial"/>
          <w:color w:val="000000"/>
        </w:rPr>
        <w:t xml:space="preserve"> de responsabilidade funcional (</w:t>
      </w:r>
      <w:hyperlink r:id="rId12" w:anchor="art142p" w:history="1">
        <w:r>
          <w:rPr>
            <w:rStyle w:val="Hyperlink"/>
            <w:rFonts w:ascii="Arial" w:hAnsi="Arial" w:cs="Arial"/>
          </w:rPr>
          <w:t>Lei nº 5.172, de 1966, art. 142, parágrafo único</w:t>
        </w:r>
      </w:hyperlink>
      <w:r>
        <w:rPr>
          <w:rFonts w:ascii="Arial" w:hAnsi="Arial" w:cs="Arial"/>
          <w:color w:val="000000"/>
        </w:rPr>
        <w:t>).</w:t>
      </w:r>
    </w:p>
    <w:p w:rsidR="008107BB" w:rsidRDefault="008107BB"/>
    <w:p w:rsidR="008107BB" w:rsidRDefault="008107BB"/>
    <w:p w:rsidR="00546DD0" w:rsidRDefault="00546DD0">
      <w:proofErr w:type="gramStart"/>
      <w:r>
        <w:lastRenderedPageBreak/>
        <w:t>841 – lançamento</w:t>
      </w:r>
      <w:proofErr w:type="gramEnd"/>
      <w:r>
        <w:t xml:space="preserve"> de oficio</w:t>
      </w:r>
    </w:p>
    <w:p w:rsidR="00546DD0" w:rsidRDefault="00546DD0"/>
    <w:p w:rsidR="008107BB" w:rsidRDefault="008107BB"/>
    <w:p w:rsidR="008107BB" w:rsidRDefault="008107BB">
      <w:r>
        <w:t>Penalidade de multa de oficio</w:t>
      </w:r>
    </w:p>
    <w:p w:rsidR="008107BB" w:rsidRDefault="008107BB" w:rsidP="008107BB">
      <w:pPr>
        <w:pStyle w:val="NormalWeb"/>
        <w:ind w:firstLine="567"/>
        <w:rPr>
          <w:color w:val="000000"/>
          <w:sz w:val="27"/>
          <w:szCs w:val="27"/>
        </w:rPr>
      </w:pPr>
      <w:r>
        <w:rPr>
          <w:rFonts w:ascii="Arial" w:hAnsi="Arial" w:cs="Arial"/>
          <w:color w:val="000000"/>
        </w:rPr>
        <w:t>Art. 957.  Nos casos de lançamento de ofício, serão aplicadas as seguintes multas, calculadas sobre a totalidade ou diferença de imposto (</w:t>
      </w:r>
      <w:hyperlink r:id="rId13" w:anchor="art44" w:history="1">
        <w:r>
          <w:rPr>
            <w:rStyle w:val="Hyperlink"/>
            <w:rFonts w:ascii="Arial" w:hAnsi="Arial" w:cs="Arial"/>
          </w:rPr>
          <w:t>Lei nº 9.430, de 1996, art. 44</w:t>
        </w:r>
      </w:hyperlink>
      <w:r>
        <w:rPr>
          <w:rFonts w:ascii="Arial" w:hAnsi="Arial" w:cs="Arial"/>
          <w:color w:val="000000"/>
        </w:rPr>
        <w:t>):</w:t>
      </w:r>
    </w:p>
    <w:p w:rsidR="008107BB" w:rsidRDefault="008107BB" w:rsidP="008107BB">
      <w:pPr>
        <w:pStyle w:val="NormalWeb"/>
        <w:ind w:firstLine="567"/>
        <w:rPr>
          <w:color w:val="000000"/>
          <w:sz w:val="27"/>
          <w:szCs w:val="27"/>
        </w:rPr>
      </w:pPr>
      <w:bookmarkStart w:id="1" w:name="art957i"/>
      <w:bookmarkEnd w:id="1"/>
      <w:r>
        <w:rPr>
          <w:rFonts w:ascii="Arial" w:hAnsi="Arial" w:cs="Arial"/>
          <w:color w:val="000000"/>
        </w:rPr>
        <w:t>I - de setenta e cinco por cento nos casos de falta de pagamento ou recolhimento, pagamento ou recolhimento após o vencimento do prazo, sem o acréscimo de multa moratória, de falta de declaração e nos de declaração inexata, excetuada a hipótese do inciso seguinte;</w:t>
      </w:r>
    </w:p>
    <w:p w:rsidR="008107BB" w:rsidRDefault="008107BB" w:rsidP="008107BB">
      <w:pPr>
        <w:pStyle w:val="NormalWeb"/>
        <w:ind w:firstLine="567"/>
        <w:rPr>
          <w:color w:val="000000"/>
          <w:sz w:val="27"/>
          <w:szCs w:val="27"/>
        </w:rPr>
      </w:pPr>
      <w:bookmarkStart w:id="2" w:name="art957ii"/>
      <w:bookmarkEnd w:id="2"/>
      <w:r>
        <w:rPr>
          <w:rFonts w:ascii="Arial" w:hAnsi="Arial" w:cs="Arial"/>
          <w:color w:val="000000"/>
        </w:rPr>
        <w:t xml:space="preserve">II - de cento e </w:t>
      </w:r>
      <w:proofErr w:type="spellStart"/>
      <w:r>
        <w:rPr>
          <w:rFonts w:ascii="Arial" w:hAnsi="Arial" w:cs="Arial"/>
          <w:color w:val="000000"/>
        </w:rPr>
        <w:t>cinqüenta</w:t>
      </w:r>
      <w:proofErr w:type="spellEnd"/>
      <w:r>
        <w:rPr>
          <w:rFonts w:ascii="Arial" w:hAnsi="Arial" w:cs="Arial"/>
          <w:color w:val="000000"/>
        </w:rPr>
        <w:t xml:space="preserve"> por cento, nos casos de evidente intuito de fraude, definido nos </w:t>
      </w:r>
      <w:proofErr w:type="spellStart"/>
      <w:r>
        <w:rPr>
          <w:rFonts w:ascii="Arial" w:hAnsi="Arial" w:cs="Arial"/>
          <w:color w:val="000000"/>
        </w:rPr>
        <w:fldChar w:fldCharType="begin"/>
      </w:r>
      <w:r>
        <w:rPr>
          <w:rFonts w:ascii="Arial" w:hAnsi="Arial" w:cs="Arial"/>
          <w:color w:val="000000"/>
        </w:rPr>
        <w:instrText xml:space="preserve"> HYPERLINK "http://www.planalto.gov.br/ccivil_03/LEIS/L4502.htm" \l "71" </w:instrText>
      </w:r>
      <w:r>
        <w:rPr>
          <w:rFonts w:ascii="Arial" w:hAnsi="Arial" w:cs="Arial"/>
          <w:color w:val="000000"/>
        </w:rPr>
        <w:fldChar w:fldCharType="separate"/>
      </w:r>
      <w:r>
        <w:rPr>
          <w:rStyle w:val="Hyperlink"/>
          <w:rFonts w:ascii="Arial" w:hAnsi="Arial" w:cs="Arial"/>
        </w:rPr>
        <w:t>arts</w:t>
      </w:r>
      <w:proofErr w:type="spellEnd"/>
      <w:r>
        <w:rPr>
          <w:rStyle w:val="Hyperlink"/>
          <w:rFonts w:ascii="Arial" w:hAnsi="Arial" w:cs="Arial"/>
        </w:rPr>
        <w:t>. 71</w:t>
      </w:r>
      <w:r>
        <w:rPr>
          <w:rFonts w:ascii="Arial" w:hAnsi="Arial" w:cs="Arial"/>
          <w:color w:val="000000"/>
        </w:rPr>
        <w:fldChar w:fldCharType="end"/>
      </w:r>
      <w:r>
        <w:rPr>
          <w:rFonts w:ascii="Arial" w:hAnsi="Arial" w:cs="Arial"/>
          <w:color w:val="000000"/>
        </w:rPr>
        <w:t>, </w:t>
      </w:r>
      <w:hyperlink r:id="rId14" w:anchor="72" w:history="1">
        <w:r>
          <w:rPr>
            <w:rStyle w:val="Hyperlink"/>
            <w:rFonts w:ascii="Arial" w:hAnsi="Arial" w:cs="Arial"/>
          </w:rPr>
          <w:t>72</w:t>
        </w:r>
      </w:hyperlink>
      <w:r>
        <w:rPr>
          <w:rFonts w:ascii="Arial" w:hAnsi="Arial" w:cs="Arial"/>
          <w:color w:val="000000"/>
        </w:rPr>
        <w:t> e </w:t>
      </w:r>
      <w:hyperlink r:id="rId15" w:anchor="73" w:history="1">
        <w:r>
          <w:rPr>
            <w:rStyle w:val="Hyperlink"/>
            <w:rFonts w:ascii="Arial" w:hAnsi="Arial" w:cs="Arial"/>
          </w:rPr>
          <w:t>73 da Lei nº 4.502, de 1964</w:t>
        </w:r>
      </w:hyperlink>
      <w:r>
        <w:rPr>
          <w:rFonts w:ascii="Arial" w:hAnsi="Arial" w:cs="Arial"/>
          <w:color w:val="000000"/>
        </w:rPr>
        <w:t>, independentemente de outras penalidades administrativas ou criminais cabíveis.</w:t>
      </w:r>
    </w:p>
    <w:p w:rsidR="008107BB" w:rsidRDefault="008107BB" w:rsidP="008107BB">
      <w:pPr>
        <w:pStyle w:val="NormalWeb"/>
        <w:ind w:firstLine="567"/>
        <w:rPr>
          <w:color w:val="000000"/>
          <w:sz w:val="27"/>
          <w:szCs w:val="27"/>
        </w:rPr>
      </w:pPr>
      <w:bookmarkStart w:id="3" w:name="art957p"/>
      <w:bookmarkEnd w:id="3"/>
      <w:r>
        <w:rPr>
          <w:rFonts w:ascii="Arial" w:hAnsi="Arial" w:cs="Arial"/>
          <w:color w:val="000000"/>
        </w:rPr>
        <w:t>Parágrafo único.  As multas de que trata este artigo serão exigidas (</w:t>
      </w:r>
      <w:hyperlink r:id="rId16" w:anchor="art44§1" w:history="1">
        <w:r>
          <w:rPr>
            <w:rStyle w:val="Hyperlink"/>
            <w:rFonts w:ascii="Arial" w:hAnsi="Arial" w:cs="Arial"/>
          </w:rPr>
          <w:t>Lei nº 9.430, de 1996, art. 44, § 1º</w:t>
        </w:r>
      </w:hyperlink>
      <w:r>
        <w:rPr>
          <w:rFonts w:ascii="Arial" w:hAnsi="Arial" w:cs="Arial"/>
          <w:color w:val="000000"/>
        </w:rPr>
        <w:t>):</w:t>
      </w:r>
    </w:p>
    <w:p w:rsidR="008107BB" w:rsidRDefault="008107BB" w:rsidP="008107BB">
      <w:pPr>
        <w:pStyle w:val="NormalWeb"/>
        <w:ind w:firstLine="567"/>
        <w:rPr>
          <w:color w:val="000000"/>
          <w:sz w:val="27"/>
          <w:szCs w:val="27"/>
        </w:rPr>
      </w:pPr>
      <w:r>
        <w:rPr>
          <w:rFonts w:ascii="Arial" w:hAnsi="Arial" w:cs="Arial"/>
          <w:color w:val="000000"/>
        </w:rPr>
        <w:t>I - juntamente com o imposto, quando não houver sido anteriormente pago;</w:t>
      </w:r>
    </w:p>
    <w:p w:rsidR="008107BB" w:rsidRDefault="008107BB" w:rsidP="008107BB">
      <w:pPr>
        <w:pStyle w:val="NormalWeb"/>
        <w:ind w:firstLine="567"/>
        <w:rPr>
          <w:color w:val="000000"/>
          <w:sz w:val="27"/>
          <w:szCs w:val="27"/>
        </w:rPr>
      </w:pPr>
      <w:r>
        <w:rPr>
          <w:rFonts w:ascii="Arial" w:hAnsi="Arial" w:cs="Arial"/>
          <w:color w:val="000000"/>
        </w:rPr>
        <w:t>II - isoladamente, quando o imposto houver sido pago após o vencimento do prazo previsto, mas sem o acréscimo de multa de mora;</w:t>
      </w:r>
    </w:p>
    <w:p w:rsidR="008107BB" w:rsidRDefault="008107BB" w:rsidP="008107BB">
      <w:pPr>
        <w:pStyle w:val="NormalWeb"/>
        <w:ind w:firstLine="567"/>
        <w:rPr>
          <w:color w:val="000000"/>
          <w:sz w:val="27"/>
          <w:szCs w:val="27"/>
        </w:rPr>
      </w:pPr>
      <w:r>
        <w:rPr>
          <w:rFonts w:ascii="Arial" w:hAnsi="Arial" w:cs="Arial"/>
          <w:color w:val="000000"/>
        </w:rPr>
        <w:t>III - isoladamente, no caso de pessoa física sujeita ao pagamento mensal do imposto na forma do </w:t>
      </w:r>
      <w:hyperlink r:id="rId17" w:anchor="art106" w:history="1">
        <w:r>
          <w:rPr>
            <w:rStyle w:val="Hyperlink"/>
            <w:rFonts w:ascii="Arial" w:hAnsi="Arial" w:cs="Arial"/>
          </w:rPr>
          <w:t>art. 106</w:t>
        </w:r>
      </w:hyperlink>
      <w:r>
        <w:rPr>
          <w:rFonts w:ascii="Arial" w:hAnsi="Arial" w:cs="Arial"/>
          <w:color w:val="000000"/>
        </w:rPr>
        <w:t>, que deixar de fazê-lo, ainda que não tenha apurado imposto a pagar na declaração de ajuste;</w:t>
      </w:r>
    </w:p>
    <w:p w:rsidR="008107BB" w:rsidRDefault="008107BB" w:rsidP="008107BB">
      <w:pPr>
        <w:pStyle w:val="NormalWeb"/>
        <w:ind w:firstLine="567"/>
        <w:rPr>
          <w:color w:val="000000"/>
          <w:sz w:val="27"/>
          <w:szCs w:val="27"/>
        </w:rPr>
      </w:pPr>
      <w:r>
        <w:rPr>
          <w:rFonts w:ascii="Arial" w:hAnsi="Arial" w:cs="Arial"/>
          <w:color w:val="000000"/>
        </w:rPr>
        <w:t>IV - isoladamente, no caso de pessoa jurídica sujeita ao pagamento do imposto, na forma do </w:t>
      </w:r>
      <w:hyperlink r:id="rId18" w:anchor="art222" w:history="1">
        <w:r>
          <w:rPr>
            <w:rStyle w:val="Hyperlink"/>
            <w:rFonts w:ascii="Arial" w:hAnsi="Arial" w:cs="Arial"/>
          </w:rPr>
          <w:t>art. 222</w:t>
        </w:r>
      </w:hyperlink>
      <w:r>
        <w:rPr>
          <w:rFonts w:ascii="Arial" w:hAnsi="Arial" w:cs="Arial"/>
          <w:color w:val="000000"/>
        </w:rPr>
        <w:t>, que deixar de fazê-lo, ainda que tenha apurado prejuízo fiscal, no ano-calendário correspondente.</w:t>
      </w:r>
    </w:p>
    <w:p w:rsidR="008107BB" w:rsidRDefault="008107BB" w:rsidP="008107BB">
      <w:pPr>
        <w:pStyle w:val="NormalWeb"/>
        <w:ind w:firstLine="567"/>
        <w:rPr>
          <w:color w:val="000000"/>
          <w:sz w:val="27"/>
          <w:szCs w:val="27"/>
        </w:rPr>
      </w:pPr>
      <w:bookmarkStart w:id="4" w:name="art958"/>
      <w:bookmarkEnd w:id="4"/>
      <w:r>
        <w:rPr>
          <w:rFonts w:ascii="Arial" w:hAnsi="Arial" w:cs="Arial"/>
          <w:color w:val="000000"/>
        </w:rPr>
        <w:t>Art. 958.  As disposições do artigo anterior aplicam-se, inclusive, aos contribuintes que derem causa a ressarcimento indevido de imposto decorrente de qualquer incentivo ou benefício fiscal (</w:t>
      </w:r>
      <w:hyperlink r:id="rId19" w:anchor="art44§4" w:history="1">
        <w:r>
          <w:rPr>
            <w:rStyle w:val="Hyperlink"/>
            <w:rFonts w:ascii="Arial" w:hAnsi="Arial" w:cs="Arial"/>
          </w:rPr>
          <w:t>Lei nº 9.430, de 1996, art. 44, § 4º</w:t>
        </w:r>
      </w:hyperlink>
      <w:r>
        <w:rPr>
          <w:rFonts w:ascii="Arial" w:hAnsi="Arial" w:cs="Arial"/>
          <w:color w:val="000000"/>
        </w:rPr>
        <w:t>).</w:t>
      </w:r>
    </w:p>
    <w:p w:rsidR="008107BB" w:rsidRDefault="008107BB"/>
    <w:p w:rsidR="00985E33" w:rsidRDefault="00985E33"/>
    <w:p w:rsidR="009B3D56" w:rsidRDefault="009B3D56">
      <w:pPr>
        <w:rPr>
          <w:rFonts w:ascii="Arial" w:hAnsi="Arial" w:cs="Arial"/>
          <w:color w:val="000000"/>
          <w:sz w:val="20"/>
          <w:szCs w:val="20"/>
          <w:shd w:val="clear" w:color="auto" w:fill="FFFFFF"/>
        </w:rPr>
      </w:pPr>
      <w:r>
        <w:rPr>
          <w:rFonts w:ascii="Arial" w:hAnsi="Arial" w:cs="Arial"/>
          <w:color w:val="000000"/>
          <w:sz w:val="20"/>
          <w:szCs w:val="20"/>
          <w:shd w:val="clear" w:color="auto" w:fill="FFFFFF"/>
        </w:rPr>
        <w:t>Art. 87.  Do imposto apurado na forma do artigo anterior, poderão ser deduzidos (</w:t>
      </w:r>
      <w:hyperlink r:id="rId20" w:anchor="art12" w:history="1">
        <w:r>
          <w:rPr>
            <w:rStyle w:val="Hyperlink"/>
            <w:rFonts w:ascii="Arial" w:hAnsi="Arial" w:cs="Arial"/>
            <w:sz w:val="20"/>
            <w:szCs w:val="20"/>
            <w:shd w:val="clear" w:color="auto" w:fill="FFFFFF"/>
          </w:rPr>
          <w:t>Lei nº 9.250, de 1995, art. 12</w:t>
        </w:r>
      </w:hyperlink>
      <w:r>
        <w:rPr>
          <w:rFonts w:ascii="Arial" w:hAnsi="Arial" w:cs="Arial"/>
          <w:color w:val="000000"/>
          <w:sz w:val="20"/>
          <w:szCs w:val="20"/>
          <w:shd w:val="clear" w:color="auto" w:fill="FFFFFF"/>
        </w:rPr>
        <w:t>):</w:t>
      </w:r>
    </w:p>
    <w:p w:rsidR="00985E33" w:rsidRDefault="009B3D56">
      <w:pPr>
        <w:rPr>
          <w:rFonts w:ascii="Arial" w:hAnsi="Arial" w:cs="Arial"/>
          <w:color w:val="000000"/>
          <w:sz w:val="20"/>
          <w:szCs w:val="20"/>
          <w:shd w:val="clear" w:color="auto" w:fill="FFFFFF"/>
        </w:rPr>
      </w:pPr>
      <w:bookmarkStart w:id="5" w:name="_GoBack"/>
      <w:bookmarkEnd w:id="5"/>
      <w:r>
        <w:rPr>
          <w:rFonts w:ascii="Arial" w:hAnsi="Arial" w:cs="Arial"/>
          <w:color w:val="000000"/>
          <w:sz w:val="20"/>
          <w:szCs w:val="20"/>
          <w:shd w:val="clear" w:color="auto" w:fill="FFFFFF"/>
        </w:rPr>
        <w:lastRenderedPageBreak/>
        <w:t>§ 2</w:t>
      </w:r>
      <w:r>
        <w:rPr>
          <w:rFonts w:ascii="Arial" w:hAnsi="Arial" w:cs="Arial"/>
          <w:strike/>
          <w:color w:val="000000"/>
          <w:sz w:val="20"/>
          <w:szCs w:val="20"/>
          <w:shd w:val="clear" w:color="auto" w:fill="FFFFFF"/>
        </w:rPr>
        <w:t>º</w:t>
      </w:r>
      <w:r>
        <w:rPr>
          <w:rFonts w:ascii="Arial" w:hAnsi="Arial" w:cs="Arial"/>
          <w:color w:val="000000"/>
          <w:sz w:val="20"/>
          <w:szCs w:val="20"/>
          <w:shd w:val="clear" w:color="auto" w:fill="FFFFFF"/>
        </w:rPr>
        <w:t>  O imposto retido na fonte somente poderá ser deduzido na declaração de rendimentos se o contribuinte possuir comprovante de retenção emitido em seu nome pela fonte pagadora dos rendimentos, ressalvado o disposto nos </w:t>
      </w:r>
      <w:proofErr w:type="spellStart"/>
      <w:r>
        <w:fldChar w:fldCharType="begin"/>
      </w:r>
      <w:r>
        <w:instrText xml:space="preserve"> HYPERLINK "http://www.planalto.gov.br/ccivil_03/decreto/d3000.htm" \l "rt7§1" </w:instrText>
      </w:r>
      <w:r>
        <w:fldChar w:fldCharType="separate"/>
      </w:r>
      <w:r>
        <w:rPr>
          <w:rStyle w:val="Hyperlink"/>
          <w:rFonts w:ascii="Arial" w:hAnsi="Arial" w:cs="Arial"/>
          <w:sz w:val="20"/>
          <w:szCs w:val="20"/>
          <w:shd w:val="clear" w:color="auto" w:fill="FFFFFF"/>
        </w:rPr>
        <w:t>arts</w:t>
      </w:r>
      <w:proofErr w:type="spellEnd"/>
      <w:r>
        <w:rPr>
          <w:rStyle w:val="Hyperlink"/>
          <w:rFonts w:ascii="Arial" w:hAnsi="Arial" w:cs="Arial"/>
          <w:sz w:val="20"/>
          <w:szCs w:val="20"/>
          <w:shd w:val="clear" w:color="auto" w:fill="FFFFFF"/>
        </w:rPr>
        <w:t>. 7º, §§ 1º</w:t>
      </w:r>
      <w:r>
        <w:fldChar w:fldCharType="end"/>
      </w:r>
      <w:r>
        <w:rPr>
          <w:rFonts w:ascii="Arial" w:hAnsi="Arial" w:cs="Arial"/>
          <w:color w:val="000000"/>
          <w:sz w:val="20"/>
          <w:szCs w:val="20"/>
          <w:shd w:val="clear" w:color="auto" w:fill="FFFFFF"/>
        </w:rPr>
        <w:t> e 2º, e </w:t>
      </w:r>
      <w:hyperlink r:id="rId21" w:anchor="art8§1" w:history="1">
        <w:r>
          <w:rPr>
            <w:rStyle w:val="Hyperlink"/>
            <w:rFonts w:ascii="Arial" w:hAnsi="Arial" w:cs="Arial"/>
            <w:sz w:val="20"/>
            <w:szCs w:val="20"/>
            <w:shd w:val="clear" w:color="auto" w:fill="FFFFFF"/>
          </w:rPr>
          <w:t>8º, § 1º</w:t>
        </w:r>
      </w:hyperlink>
      <w:r>
        <w:rPr>
          <w:rFonts w:ascii="Arial" w:hAnsi="Arial" w:cs="Arial"/>
          <w:color w:val="000000"/>
          <w:sz w:val="20"/>
          <w:szCs w:val="20"/>
          <w:shd w:val="clear" w:color="auto" w:fill="FFFFFF"/>
        </w:rPr>
        <w:t> (</w:t>
      </w:r>
      <w:hyperlink r:id="rId22" w:anchor="art55" w:history="1">
        <w:r>
          <w:rPr>
            <w:rStyle w:val="Hyperlink"/>
            <w:rFonts w:ascii="Arial" w:hAnsi="Arial" w:cs="Arial"/>
            <w:sz w:val="20"/>
            <w:szCs w:val="20"/>
            <w:shd w:val="clear" w:color="auto" w:fill="FFFFFF"/>
          </w:rPr>
          <w:t>Lei nº 7.450, de 23 de dezembro de 1985, art. 55</w:t>
        </w:r>
      </w:hyperlink>
      <w:r>
        <w:rPr>
          <w:rFonts w:ascii="Arial" w:hAnsi="Arial" w:cs="Arial"/>
          <w:color w:val="000000"/>
          <w:sz w:val="20"/>
          <w:szCs w:val="20"/>
          <w:shd w:val="clear" w:color="auto" w:fill="FFFFFF"/>
        </w:rPr>
        <w:t>).</w:t>
      </w:r>
    </w:p>
    <w:p w:rsidR="009B3D56" w:rsidRDefault="009B3D56"/>
    <w:p w:rsidR="00985E33" w:rsidRDefault="00985E33">
      <w:hyperlink r:id="rId23" w:history="1">
        <w:r>
          <w:rPr>
            <w:rStyle w:val="Forte"/>
            <w:rFonts w:ascii="Arial" w:hAnsi="Arial" w:cs="Arial"/>
            <w:color w:val="000080"/>
            <w:u w:val="single"/>
            <w:shd w:val="clear" w:color="auto" w:fill="FFFFFF"/>
          </w:rPr>
          <w:t xml:space="preserve">LEI Nº 7.713, DE 22 DE DEZEMBRO DE </w:t>
        </w:r>
        <w:proofErr w:type="gramStart"/>
        <w:r>
          <w:rPr>
            <w:rStyle w:val="Forte"/>
            <w:rFonts w:ascii="Arial" w:hAnsi="Arial" w:cs="Arial"/>
            <w:color w:val="000080"/>
            <w:u w:val="single"/>
            <w:shd w:val="clear" w:color="auto" w:fill="FFFFFF"/>
          </w:rPr>
          <w:t>1988.</w:t>
        </w:r>
        <w:proofErr w:type="gramEnd"/>
      </w:hyperlink>
    </w:p>
    <w:p w:rsidR="00985E33" w:rsidRDefault="00985E33"/>
    <w:p w:rsidR="00985E33" w:rsidRDefault="00985E33"/>
    <w:p w:rsidR="00985E33" w:rsidRDefault="00985E33" w:rsidP="00985E33">
      <w:pPr>
        <w:pStyle w:val="NormalWeb"/>
        <w:shd w:val="clear" w:color="auto" w:fill="FFFFFF"/>
        <w:ind w:firstLine="525"/>
        <w:rPr>
          <w:rFonts w:ascii="Arial" w:hAnsi="Arial" w:cs="Arial"/>
          <w:color w:val="000000"/>
        </w:rPr>
      </w:pPr>
      <w:r>
        <w:rPr>
          <w:rFonts w:ascii="Arial" w:hAnsi="Arial" w:cs="Arial"/>
          <w:color w:val="000000"/>
        </w:rPr>
        <w:t xml:space="preserve">Art. 1º Os rendimentos e ganhos de </w:t>
      </w:r>
      <w:proofErr w:type="gramStart"/>
      <w:r>
        <w:rPr>
          <w:rFonts w:ascii="Arial" w:hAnsi="Arial" w:cs="Arial"/>
          <w:color w:val="000000"/>
        </w:rPr>
        <w:t>capital percebidos</w:t>
      </w:r>
      <w:proofErr w:type="gramEnd"/>
      <w:r>
        <w:rPr>
          <w:rFonts w:ascii="Arial" w:hAnsi="Arial" w:cs="Arial"/>
          <w:color w:val="000000"/>
        </w:rPr>
        <w:t xml:space="preserve"> a partir de 1º de janeiro de 1989, por pessoas físicas residentes ou domiciliados no Brasil, serão tributados pelo imposto de renda na forma da legislação vigente, com as modificações introduzidas por esta Lei.</w:t>
      </w:r>
    </w:p>
    <w:p w:rsidR="00985E33" w:rsidRDefault="00985E33" w:rsidP="00985E33">
      <w:pPr>
        <w:pStyle w:val="NormalWeb"/>
        <w:shd w:val="clear" w:color="auto" w:fill="FFFFFF"/>
        <w:ind w:firstLine="525"/>
        <w:rPr>
          <w:rFonts w:ascii="Arial" w:hAnsi="Arial" w:cs="Arial"/>
          <w:color w:val="000000"/>
        </w:rPr>
      </w:pPr>
      <w:bookmarkStart w:id="6" w:name="art2"/>
      <w:bookmarkEnd w:id="6"/>
      <w:r>
        <w:rPr>
          <w:rFonts w:ascii="Arial" w:hAnsi="Arial" w:cs="Arial"/>
          <w:color w:val="000000"/>
        </w:rPr>
        <w:t xml:space="preserve">Art. 2º O imposto de renda das pessoas físicas será devido, mensalmente, </w:t>
      </w:r>
      <w:proofErr w:type="gramStart"/>
      <w:r>
        <w:rPr>
          <w:rFonts w:ascii="Arial" w:hAnsi="Arial" w:cs="Arial"/>
          <w:color w:val="000000"/>
        </w:rPr>
        <w:t>à medida em que</w:t>
      </w:r>
      <w:proofErr w:type="gramEnd"/>
      <w:r>
        <w:rPr>
          <w:rFonts w:ascii="Arial" w:hAnsi="Arial" w:cs="Arial"/>
          <w:color w:val="000000"/>
        </w:rPr>
        <w:t xml:space="preserve"> os rendimentos e ganhos de capital forem percebidos.</w:t>
      </w:r>
    </w:p>
    <w:p w:rsidR="00985E33" w:rsidRDefault="00985E33" w:rsidP="00985E33">
      <w:pPr>
        <w:pStyle w:val="NormalWeb"/>
        <w:shd w:val="clear" w:color="auto" w:fill="FFFFFF"/>
        <w:ind w:firstLine="525"/>
        <w:rPr>
          <w:rFonts w:ascii="Arial" w:hAnsi="Arial" w:cs="Arial"/>
          <w:color w:val="000000"/>
        </w:rPr>
      </w:pPr>
      <w:bookmarkStart w:id="7" w:name="art3"/>
      <w:bookmarkEnd w:id="7"/>
      <w:r>
        <w:rPr>
          <w:rFonts w:ascii="Arial" w:hAnsi="Arial" w:cs="Arial"/>
          <w:color w:val="000000"/>
        </w:rPr>
        <w:t xml:space="preserve">Art. 3º O imposto incidirá sobre o rendimento bruto, sem qualquer dedução, ressalvado o disposto nos </w:t>
      </w:r>
      <w:proofErr w:type="spellStart"/>
      <w:r>
        <w:rPr>
          <w:rFonts w:ascii="Arial" w:hAnsi="Arial" w:cs="Arial"/>
          <w:color w:val="000000"/>
        </w:rPr>
        <w:t>arts</w:t>
      </w:r>
      <w:proofErr w:type="spellEnd"/>
      <w:r>
        <w:rPr>
          <w:rFonts w:ascii="Arial" w:hAnsi="Arial" w:cs="Arial"/>
          <w:color w:val="000000"/>
        </w:rPr>
        <w:t>. 9º a 14 desta Lei.          </w:t>
      </w:r>
      <w:hyperlink r:id="rId24" w:history="1">
        <w:r>
          <w:rPr>
            <w:rStyle w:val="Hyperlink"/>
            <w:rFonts w:ascii="Arial" w:hAnsi="Arial" w:cs="Arial"/>
          </w:rPr>
          <w:t>(Vide Lei 8.023, de 12.4.90)</w:t>
        </w:r>
        <w:proofErr w:type="gramStart"/>
      </w:hyperlink>
      <w:proofErr w:type="gramEnd"/>
    </w:p>
    <w:p w:rsidR="00985E33" w:rsidRDefault="00985E33">
      <w:r>
        <w:rPr>
          <w:rFonts w:ascii="Arial" w:hAnsi="Arial" w:cs="Arial"/>
          <w:color w:val="000000"/>
          <w:shd w:val="clear" w:color="auto" w:fill="FFFFFF"/>
        </w:rPr>
        <w:t>§ 1º Constituem rendimento bruto todo o produto do capital, do trabalho ou da combinação de ambos, os alimentos e pensões percebidos em dinheiro, e ainda os proventos de qualquer natureza, assim também entendidos os acréscimos patrimoniais não correspondentes aos rendimentos declarados.</w:t>
      </w:r>
    </w:p>
    <w:sectPr w:rsidR="00985E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DD0"/>
    <w:rsid w:val="00546DD0"/>
    <w:rsid w:val="008107BB"/>
    <w:rsid w:val="00945591"/>
    <w:rsid w:val="00985E33"/>
    <w:rsid w:val="009B3D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46D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46DD0"/>
    <w:rPr>
      <w:color w:val="0000FF"/>
      <w:u w:val="single"/>
    </w:rPr>
  </w:style>
  <w:style w:type="character" w:styleId="Forte">
    <w:name w:val="Strong"/>
    <w:basedOn w:val="Fontepargpadro"/>
    <w:uiPriority w:val="22"/>
    <w:qFormat/>
    <w:rsid w:val="00985E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46D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46DD0"/>
    <w:rPr>
      <w:color w:val="0000FF"/>
      <w:u w:val="single"/>
    </w:rPr>
  </w:style>
  <w:style w:type="character" w:styleId="Forte">
    <w:name w:val="Strong"/>
    <w:basedOn w:val="Fontepargpadro"/>
    <w:uiPriority w:val="22"/>
    <w:qFormat/>
    <w:rsid w:val="00985E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4912">
      <w:bodyDiv w:val="1"/>
      <w:marLeft w:val="0"/>
      <w:marRight w:val="0"/>
      <w:marTop w:val="0"/>
      <w:marBottom w:val="0"/>
      <w:divBdr>
        <w:top w:val="none" w:sz="0" w:space="0" w:color="auto"/>
        <w:left w:val="none" w:sz="0" w:space="0" w:color="auto"/>
        <w:bottom w:val="none" w:sz="0" w:space="0" w:color="auto"/>
        <w:right w:val="none" w:sz="0" w:space="0" w:color="auto"/>
      </w:divBdr>
    </w:div>
    <w:div w:id="135684905">
      <w:bodyDiv w:val="1"/>
      <w:marLeft w:val="0"/>
      <w:marRight w:val="0"/>
      <w:marTop w:val="0"/>
      <w:marBottom w:val="0"/>
      <w:divBdr>
        <w:top w:val="none" w:sz="0" w:space="0" w:color="auto"/>
        <w:left w:val="none" w:sz="0" w:space="0" w:color="auto"/>
        <w:bottom w:val="none" w:sz="0" w:space="0" w:color="auto"/>
        <w:right w:val="none" w:sz="0" w:space="0" w:color="auto"/>
      </w:divBdr>
    </w:div>
    <w:div w:id="1306592759">
      <w:bodyDiv w:val="1"/>
      <w:marLeft w:val="0"/>
      <w:marRight w:val="0"/>
      <w:marTop w:val="0"/>
      <w:marBottom w:val="0"/>
      <w:divBdr>
        <w:top w:val="none" w:sz="0" w:space="0" w:color="auto"/>
        <w:left w:val="none" w:sz="0" w:space="0" w:color="auto"/>
        <w:bottom w:val="none" w:sz="0" w:space="0" w:color="auto"/>
        <w:right w:val="none" w:sz="0" w:space="0" w:color="auto"/>
      </w:divBdr>
    </w:div>
    <w:div w:id="194657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d3000.htm" TargetMode="External"/><Relationship Id="rId13" Type="http://schemas.openxmlformats.org/officeDocument/2006/relationships/hyperlink" Target="http://www.planalto.gov.br/ccivil_03/LEIS/L9430.htm" TargetMode="External"/><Relationship Id="rId18" Type="http://schemas.openxmlformats.org/officeDocument/2006/relationships/hyperlink" Target="http://www.planalto.gov.br/ccivil_03/decreto/d3000.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planalto.gov.br/ccivil_03/decreto/d3000.htm" TargetMode="External"/><Relationship Id="rId7" Type="http://schemas.openxmlformats.org/officeDocument/2006/relationships/hyperlink" Target="http://www.planalto.gov.br/ccivil_03/LEIS/L3470.htm" TargetMode="External"/><Relationship Id="rId12" Type="http://schemas.openxmlformats.org/officeDocument/2006/relationships/hyperlink" Target="http://www.planalto.gov.br/ccivil_03/LEIS/L5172.htm" TargetMode="External"/><Relationship Id="rId17" Type="http://schemas.openxmlformats.org/officeDocument/2006/relationships/hyperlink" Target="http://www.planalto.gov.br/ccivil_03/decreto/d3000.htm"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planalto.gov.br/ccivil_03/LEIS/L9430.htm" TargetMode="External"/><Relationship Id="rId20" Type="http://schemas.openxmlformats.org/officeDocument/2006/relationships/hyperlink" Target="http://www.planalto.gov.br/ccivil_03/LEIS/L9250.htm" TargetMode="External"/><Relationship Id="rId1" Type="http://schemas.openxmlformats.org/officeDocument/2006/relationships/styles" Target="styles.xml"/><Relationship Id="rId6" Type="http://schemas.openxmlformats.org/officeDocument/2006/relationships/hyperlink" Target="http://www.planalto.gov.br/ccivil_03/Decreto-Lei/Del5844.htm" TargetMode="External"/><Relationship Id="rId11" Type="http://schemas.openxmlformats.org/officeDocument/2006/relationships/hyperlink" Target="http://www.planalto.gov.br/ccivil_03/LEIS/L5172.htm" TargetMode="External"/><Relationship Id="rId24" Type="http://schemas.openxmlformats.org/officeDocument/2006/relationships/hyperlink" Target="http://www.planalto.gov.br/ccivil_03/leis/L8023.htm" TargetMode="External"/><Relationship Id="rId5" Type="http://schemas.openxmlformats.org/officeDocument/2006/relationships/hyperlink" Target="http://www.planalto.gov.br/ccivil_03/Decreto-Lei/Del5844.htm" TargetMode="External"/><Relationship Id="rId15" Type="http://schemas.openxmlformats.org/officeDocument/2006/relationships/hyperlink" Target="http://www.planalto.gov.br/ccivil_03/LEIS/L4502.htm" TargetMode="External"/><Relationship Id="rId23" Type="http://schemas.openxmlformats.org/officeDocument/2006/relationships/hyperlink" Target="http://legislacao.planalto.gov.br/legisla/legislacao.nsf/Viw_Identificacao/lei%207.713-1988?OpenDocument" TargetMode="External"/><Relationship Id="rId10" Type="http://schemas.openxmlformats.org/officeDocument/2006/relationships/hyperlink" Target="http://www.planalto.gov.br/ccivil_03/LEIS/L5172.htm" TargetMode="External"/><Relationship Id="rId19" Type="http://schemas.openxmlformats.org/officeDocument/2006/relationships/hyperlink" Target="http://www.planalto.gov.br/ccivil_03/LEIS/L9430.htm" TargetMode="External"/><Relationship Id="rId4" Type="http://schemas.openxmlformats.org/officeDocument/2006/relationships/webSettings" Target="webSettings.xml"/><Relationship Id="rId9" Type="http://schemas.openxmlformats.org/officeDocument/2006/relationships/hyperlink" Target="http://www.planalto.gov.br/ccivil_03/Decreto-Lei/Del5844.htm" TargetMode="External"/><Relationship Id="rId14" Type="http://schemas.openxmlformats.org/officeDocument/2006/relationships/hyperlink" Target="http://www.planalto.gov.br/ccivil_03/LEIS/L4502.htm" TargetMode="External"/><Relationship Id="rId22" Type="http://schemas.openxmlformats.org/officeDocument/2006/relationships/hyperlink" Target="http://www.planalto.gov.br/ccivil_03/LEIS/L7450.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1031</Words>
  <Characters>5571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reinaldo</dc:creator>
  <cp:lastModifiedBy>reinaldo</cp:lastModifiedBy>
  <cp:revision>1</cp:revision>
  <dcterms:created xsi:type="dcterms:W3CDTF">2017-09-05T14:24:00Z</dcterms:created>
  <dcterms:modified xsi:type="dcterms:W3CDTF">2017-09-05T15:18:00Z</dcterms:modified>
</cp:coreProperties>
</file>