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a9a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a9a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18"/>
          <w:szCs w:val="18"/>
          <w:u w:val="none"/>
          <w:shd w:fill="auto" w:val="clear"/>
          <w:vertAlign w:val="baseline"/>
          <w:rtl w:val="0"/>
        </w:rPr>
        <w:t xml:space="preserve">14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c9c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c9c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44"/>
          <w:szCs w:val="44"/>
          <w:u w:val="none"/>
          <w:shd w:fill="auto" w:val="clear"/>
          <w:vertAlign w:val="baseline"/>
          <w:rtl w:val="0"/>
        </w:rPr>
        <w:t xml:space="preserve">3.2. Algumas espécies de holding e a sua classificação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393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393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34"/>
          <w:szCs w:val="34"/>
          <w:u w:val="none"/>
          <w:shd w:fill="auto" w:val="clear"/>
          <w:vertAlign w:val="baseline"/>
          <w:rtl w:val="0"/>
        </w:rPr>
        <w:t xml:space="preserve">3.2.2. Holding imobiliária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d9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d9d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6"/>
          <w:szCs w:val="26"/>
          <w:u w:val="none"/>
          <w:shd w:fill="auto" w:val="clear"/>
          <w:vertAlign w:val="baseline"/>
          <w:rtl w:val="0"/>
        </w:rPr>
        <w:t xml:space="preserve">Holding imobiliária é a sociedade constituída para a gestão e exploração do patrimônio imobiliário da família.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18"/>
          <w:szCs w:val="18"/>
          <w:u w:val="none"/>
          <w:shd w:fill="auto" w:val="clear"/>
          <w:vertAlign w:val="baseline"/>
          <w:rtl w:val="0"/>
        </w:rPr>
        <w:t xml:space="preserve">Familiar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18"/>
          <w:szCs w:val="18"/>
          <w:u w:val="none"/>
          <w:shd w:fill="auto" w:val="clear"/>
          <w:vertAlign w:val="baseline"/>
          <w:rtl w:val="0"/>
        </w:rPr>
        <w:t xml:space="preserve">Familiar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18"/>
          <w:szCs w:val="18"/>
          <w:u w:val="none"/>
          <w:shd w:fill="auto" w:val="clear"/>
          <w:vertAlign w:val="baseline"/>
          <w:rtl w:val="0"/>
        </w:rPr>
        <w:t xml:space="preserve">Familiar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18"/>
          <w:szCs w:val="18"/>
          <w:u w:val="none"/>
          <w:shd w:fill="auto" w:val="clear"/>
          <w:vertAlign w:val="baseline"/>
          <w:rtl w:val="0"/>
        </w:rPr>
        <w:t xml:space="preserve">Holding Imobiliária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0"/>
          <w:szCs w:val="20"/>
          <w:u w:val="none"/>
          <w:shd w:fill="auto" w:val="clear"/>
          <w:vertAlign w:val="baseline"/>
          <w:rtl w:val="0"/>
        </w:rPr>
        <w:t xml:space="preserve">Terreno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8a800"/>
          <w:sz w:val="20"/>
          <w:szCs w:val="20"/>
          <w:u w:val="none"/>
          <w:shd w:fill="auto" w:val="clear"/>
          <w:vertAlign w:val="baseline"/>
          <w:rtl w:val="0"/>
        </w:rPr>
        <w:t xml:space="preserve">Sala Comercial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20"/>
          <w:szCs w:val="20"/>
          <w:u w:val="none"/>
          <w:shd w:fill="auto" w:val="clear"/>
          <w:vertAlign w:val="baseline"/>
          <w:rtl w:val="0"/>
        </w:rPr>
        <w:t xml:space="preserve">Apartamento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6868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86800"/>
          <w:sz w:val="30"/>
          <w:szCs w:val="30"/>
          <w:u w:val="none"/>
          <w:shd w:fill="auto" w:val="clear"/>
          <w:vertAlign w:val="baseline"/>
          <w:rtl w:val="0"/>
        </w:rPr>
        <w:t xml:space="preserve">Pontos importantes: gatilhos fiscais (ITBle tributos sobre a renda)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0b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0b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44"/>
          <w:szCs w:val="44"/>
          <w:u w:val="none"/>
          <w:shd w:fill="auto" w:val="clear"/>
          <w:vertAlign w:val="baseline"/>
          <w:rtl w:val="0"/>
        </w:rPr>
        <w:t xml:space="preserve">3.2. Algumas espécies de holding e a sua classificação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763.041825095057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30"/>
          <w:szCs w:val="30"/>
          <w:u w:val="none"/>
          <w:shd w:fill="auto" w:val="clear"/>
          <w:vertAlign w:val="baseline"/>
          <w:rtl w:val="0"/>
        </w:rPr>
        <w:t xml:space="preserve">3.2.3. Holding patrimonial Esta espécie de sociedade serve para a gestão, controle e exploração dos demais bens e direitos da família ou, se for o caso, simplesmente para a gestão e organização daqueles bens que, no entendimento dos envolvidos, não serão objeto de exploração, mas unicamente de “segregação" ou proteção.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Pai Pai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Filho Filho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Mãe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Holding Patrimonial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Terreno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Investimentos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Ações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