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4E" w:rsidRDefault="0034394E" w:rsidP="0034394E">
      <w:pPr>
        <w:jc w:val="center"/>
        <w:rPr>
          <w:rFonts w:ascii="Arial" w:hAnsi="Arial" w:cs="Arial"/>
          <w:sz w:val="28"/>
          <w:szCs w:val="28"/>
        </w:rPr>
      </w:pPr>
    </w:p>
    <w:p w:rsidR="0034394E" w:rsidRDefault="0034394E" w:rsidP="0034394E">
      <w:pPr>
        <w:jc w:val="center"/>
        <w:rPr>
          <w:rFonts w:ascii="Arial" w:hAnsi="Arial" w:cs="Arial"/>
          <w:sz w:val="28"/>
          <w:szCs w:val="28"/>
        </w:rPr>
      </w:pPr>
    </w:p>
    <w:p w:rsidR="002F5190" w:rsidRDefault="00346B26" w:rsidP="0034394E">
      <w:pPr>
        <w:jc w:val="center"/>
        <w:rPr>
          <w:rFonts w:ascii="Arial" w:hAnsi="Arial" w:cs="Arial"/>
          <w:sz w:val="28"/>
          <w:szCs w:val="28"/>
        </w:rPr>
      </w:pPr>
      <w:r>
        <w:rPr>
          <w:rFonts w:ascii="Arial" w:hAnsi="Arial" w:cs="Arial"/>
          <w:sz w:val="28"/>
          <w:szCs w:val="28"/>
        </w:rPr>
        <w:t>QUARTA</w:t>
      </w:r>
      <w:r w:rsidR="00D558C2" w:rsidRPr="00D558C2">
        <w:rPr>
          <w:rFonts w:ascii="Arial" w:hAnsi="Arial" w:cs="Arial"/>
          <w:sz w:val="28"/>
          <w:szCs w:val="28"/>
        </w:rPr>
        <w:t xml:space="preserve"> ALTERAÇÃO DE CONTRATO SOCIAL DA SOCIEDADE LIMITADA DENOMINADA “AGR</w:t>
      </w:r>
      <w:r w:rsidR="002F5190">
        <w:rPr>
          <w:rFonts w:ascii="Arial" w:hAnsi="Arial" w:cs="Arial"/>
          <w:sz w:val="28"/>
          <w:szCs w:val="28"/>
        </w:rPr>
        <w:t>OPECUÁRIA 7 CACHOEIRAS LTDA”.</w:t>
      </w:r>
    </w:p>
    <w:p w:rsidR="00D558C2" w:rsidRPr="00D558C2" w:rsidRDefault="002F5190" w:rsidP="0034394E">
      <w:pPr>
        <w:ind w:left="-426"/>
        <w:jc w:val="center"/>
        <w:rPr>
          <w:rFonts w:ascii="Arial" w:hAnsi="Arial" w:cs="Arial"/>
          <w:sz w:val="28"/>
          <w:szCs w:val="28"/>
        </w:rPr>
      </w:pPr>
      <w:r>
        <w:rPr>
          <w:rFonts w:ascii="Arial" w:hAnsi="Arial" w:cs="Arial"/>
          <w:sz w:val="28"/>
          <w:szCs w:val="28"/>
        </w:rPr>
        <w:t xml:space="preserve">CNPJ 17.991.341/0001-79 </w:t>
      </w:r>
      <w:r w:rsidR="00D558C2" w:rsidRPr="00D558C2">
        <w:rPr>
          <w:rFonts w:ascii="Arial" w:hAnsi="Arial" w:cs="Arial"/>
          <w:sz w:val="28"/>
          <w:szCs w:val="28"/>
        </w:rPr>
        <w:t>NIRE 54 2 0111114 9.</w:t>
      </w:r>
    </w:p>
    <w:p w:rsidR="00BB099D" w:rsidRDefault="00BB099D" w:rsidP="004271EB">
      <w:pPr>
        <w:jc w:val="center"/>
        <w:rPr>
          <w:rFonts w:ascii="Arial" w:hAnsi="Arial" w:cs="Arial"/>
          <w:sz w:val="32"/>
          <w:szCs w:val="32"/>
        </w:rPr>
      </w:pPr>
    </w:p>
    <w:p w:rsidR="00EB5147" w:rsidRDefault="00EB5147" w:rsidP="004E1F3D">
      <w:pPr>
        <w:jc w:val="both"/>
        <w:rPr>
          <w:rFonts w:ascii="Arial" w:hAnsi="Arial" w:cs="Arial"/>
          <w:sz w:val="32"/>
          <w:szCs w:val="32"/>
        </w:rPr>
      </w:pPr>
    </w:p>
    <w:p w:rsidR="00E2326A" w:rsidRDefault="00E2326A" w:rsidP="004E1F3D">
      <w:pPr>
        <w:jc w:val="both"/>
        <w:rPr>
          <w:rFonts w:ascii="Arial" w:hAnsi="Arial" w:cs="Arial"/>
          <w:sz w:val="32"/>
          <w:szCs w:val="32"/>
        </w:rPr>
      </w:pPr>
    </w:p>
    <w:p w:rsidR="00E2326A" w:rsidRDefault="00E2326A" w:rsidP="004E1F3D">
      <w:pPr>
        <w:jc w:val="both"/>
        <w:rPr>
          <w:rFonts w:ascii="Arial" w:hAnsi="Arial" w:cs="Arial"/>
          <w:sz w:val="32"/>
          <w:szCs w:val="32"/>
        </w:rPr>
      </w:pPr>
    </w:p>
    <w:p w:rsidR="00C158CF" w:rsidRDefault="00C158CF" w:rsidP="004E1F3D">
      <w:pPr>
        <w:jc w:val="both"/>
        <w:rPr>
          <w:rFonts w:ascii="Arial" w:hAnsi="Arial" w:cs="Arial"/>
          <w:sz w:val="32"/>
          <w:szCs w:val="32"/>
        </w:rPr>
      </w:pPr>
    </w:p>
    <w:p w:rsidR="00C158CF" w:rsidRDefault="00C158CF" w:rsidP="004E1F3D">
      <w:pPr>
        <w:jc w:val="both"/>
        <w:rPr>
          <w:rFonts w:ascii="Arial" w:hAnsi="Arial" w:cs="Arial"/>
          <w:sz w:val="32"/>
          <w:szCs w:val="32"/>
        </w:rPr>
      </w:pPr>
    </w:p>
    <w:p w:rsidR="00C158CF" w:rsidRDefault="00C158CF" w:rsidP="004E1F3D">
      <w:pPr>
        <w:jc w:val="both"/>
        <w:rPr>
          <w:rFonts w:ascii="Arial" w:hAnsi="Arial" w:cs="Arial"/>
          <w:sz w:val="32"/>
          <w:szCs w:val="32"/>
        </w:rPr>
      </w:pPr>
    </w:p>
    <w:p w:rsidR="00C158CF" w:rsidRDefault="00C158CF" w:rsidP="004E1F3D">
      <w:pPr>
        <w:jc w:val="both"/>
        <w:rPr>
          <w:rFonts w:ascii="Arial" w:hAnsi="Arial" w:cs="Arial"/>
          <w:sz w:val="32"/>
          <w:szCs w:val="32"/>
        </w:rPr>
      </w:pPr>
    </w:p>
    <w:p w:rsidR="00EB5147" w:rsidRDefault="00EB5147" w:rsidP="004E1F3D">
      <w:pPr>
        <w:jc w:val="both"/>
        <w:rPr>
          <w:rFonts w:ascii="Arial" w:hAnsi="Arial" w:cs="Arial"/>
          <w:sz w:val="32"/>
          <w:szCs w:val="32"/>
        </w:rPr>
      </w:pPr>
    </w:p>
    <w:p w:rsidR="00BB099D" w:rsidRDefault="00BB099D" w:rsidP="004E1F3D">
      <w:pPr>
        <w:jc w:val="both"/>
        <w:rPr>
          <w:rFonts w:ascii="Arial" w:hAnsi="Arial" w:cs="Arial"/>
          <w:sz w:val="32"/>
          <w:szCs w:val="32"/>
        </w:rPr>
      </w:pPr>
    </w:p>
    <w:p w:rsidR="0034394E" w:rsidRDefault="0034394E" w:rsidP="004E1F3D">
      <w:pPr>
        <w:jc w:val="both"/>
        <w:rPr>
          <w:rFonts w:ascii="Arial" w:hAnsi="Arial" w:cs="Arial"/>
          <w:sz w:val="32"/>
          <w:szCs w:val="32"/>
        </w:rPr>
      </w:pPr>
    </w:p>
    <w:p w:rsidR="0034394E" w:rsidRDefault="0034394E" w:rsidP="004E1F3D">
      <w:pPr>
        <w:jc w:val="both"/>
        <w:rPr>
          <w:rFonts w:ascii="Arial" w:hAnsi="Arial" w:cs="Arial"/>
          <w:sz w:val="32"/>
          <w:szCs w:val="32"/>
        </w:rPr>
      </w:pPr>
    </w:p>
    <w:p w:rsidR="00D558C2" w:rsidRPr="00D558C2" w:rsidRDefault="00D558C2" w:rsidP="00D558C2">
      <w:pPr>
        <w:ind w:left="-426"/>
        <w:jc w:val="both"/>
        <w:rPr>
          <w:rFonts w:ascii="Arial" w:hAnsi="Arial" w:cs="Arial"/>
        </w:rPr>
      </w:pPr>
    </w:p>
    <w:p w:rsidR="00D558C2" w:rsidRPr="00C11573" w:rsidRDefault="00D558C2" w:rsidP="00D558C2">
      <w:pPr>
        <w:ind w:left="-426"/>
        <w:jc w:val="center"/>
        <w:rPr>
          <w:rFonts w:ascii="Arial" w:hAnsi="Arial" w:cs="Arial"/>
          <w:b/>
        </w:rPr>
      </w:pPr>
      <w:r w:rsidRPr="00C11573">
        <w:rPr>
          <w:rFonts w:ascii="Arial" w:hAnsi="Arial" w:cs="Arial"/>
          <w:b/>
        </w:rPr>
        <w:t>CONTRATO SOCIAL</w:t>
      </w:r>
    </w:p>
    <w:p w:rsidR="00D558C2" w:rsidRPr="00C11573" w:rsidRDefault="00D558C2" w:rsidP="00D558C2">
      <w:pPr>
        <w:ind w:left="-426"/>
        <w:jc w:val="center"/>
        <w:rPr>
          <w:rFonts w:ascii="Arial" w:hAnsi="Arial" w:cs="Arial"/>
          <w:b/>
        </w:rPr>
      </w:pPr>
      <w:proofErr w:type="gramStart"/>
      <w:r w:rsidRPr="00C11573">
        <w:rPr>
          <w:rFonts w:ascii="Arial" w:hAnsi="Arial" w:cs="Arial"/>
          <w:b/>
        </w:rPr>
        <w:t>AGROPECUÁRIA 7</w:t>
      </w:r>
      <w:proofErr w:type="gramEnd"/>
      <w:r w:rsidRPr="00C11573">
        <w:rPr>
          <w:rFonts w:ascii="Arial" w:hAnsi="Arial" w:cs="Arial"/>
          <w:b/>
        </w:rPr>
        <w:t xml:space="preserve"> CACHOEIRAS LTDA.</w:t>
      </w:r>
    </w:p>
    <w:p w:rsidR="00D558C2" w:rsidRPr="00C11573" w:rsidRDefault="00D558C2" w:rsidP="00D558C2">
      <w:pPr>
        <w:ind w:left="-426"/>
        <w:jc w:val="both"/>
        <w:rPr>
          <w:rFonts w:ascii="Arial" w:hAnsi="Arial" w:cs="Arial"/>
          <w:b/>
        </w:rPr>
      </w:pPr>
    </w:p>
    <w:p w:rsidR="00D558C2" w:rsidRPr="00C11573" w:rsidRDefault="00D558C2" w:rsidP="00D558C2">
      <w:pPr>
        <w:ind w:left="-426"/>
        <w:jc w:val="both"/>
        <w:rPr>
          <w:rFonts w:ascii="Arial" w:hAnsi="Arial" w:cs="Arial"/>
          <w:b/>
        </w:rPr>
      </w:pPr>
    </w:p>
    <w:p w:rsidR="00D558C2" w:rsidRPr="00C11573" w:rsidRDefault="00D558C2" w:rsidP="00D558C2">
      <w:pPr>
        <w:ind w:left="-426"/>
        <w:jc w:val="both"/>
        <w:rPr>
          <w:rFonts w:ascii="Arial" w:hAnsi="Arial" w:cs="Arial"/>
          <w:b/>
        </w:rPr>
      </w:pPr>
      <w:r w:rsidRPr="00C11573">
        <w:rPr>
          <w:rFonts w:ascii="Arial" w:hAnsi="Arial" w:cs="Arial"/>
          <w:b/>
        </w:rPr>
        <w:t xml:space="preserve">CLÁUSULA PRIMEIRA – DENOMINAÇÃO </w:t>
      </w:r>
      <w:proofErr w:type="gramStart"/>
      <w:r w:rsidRPr="00C11573">
        <w:rPr>
          <w:rFonts w:ascii="Arial" w:hAnsi="Arial" w:cs="Arial"/>
          <w:b/>
        </w:rPr>
        <w:t>SOCIAL, SEDE E PRAZO</w:t>
      </w:r>
      <w:proofErr w:type="gramEnd"/>
      <w:r w:rsidRPr="00C11573">
        <w:rPr>
          <w:rFonts w:ascii="Arial" w:hAnsi="Arial" w:cs="Arial"/>
          <w:b/>
        </w:rPr>
        <w:t xml:space="preserve"> </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A sociedade empresária é denominada AGROPECUÁRIA 7 CACHOEIRAS LTDA, situada à Estrada Ribas do Rio Pardo/Camapuã KM 30 DIR A </w:t>
      </w:r>
      <w:proofErr w:type="gramStart"/>
      <w:r w:rsidRPr="00D558C2">
        <w:rPr>
          <w:rFonts w:ascii="Arial" w:hAnsi="Arial" w:cs="Arial"/>
        </w:rPr>
        <w:t>3 KM</w:t>
      </w:r>
      <w:proofErr w:type="gramEnd"/>
      <w:r w:rsidRPr="00D558C2">
        <w:rPr>
          <w:rFonts w:ascii="Arial" w:hAnsi="Arial" w:cs="Arial"/>
        </w:rPr>
        <w:t xml:space="preserve">, S/N, bairro Zona Rural, CEP 79.180-000, sendo constituída por prazo indeterminado e início de suas atividades em 23/04/2013. </w:t>
      </w:r>
    </w:p>
    <w:p w:rsidR="00D558C2" w:rsidRPr="00D558C2" w:rsidRDefault="00D558C2" w:rsidP="00D558C2">
      <w:pPr>
        <w:ind w:left="-426"/>
        <w:jc w:val="both"/>
        <w:rPr>
          <w:rFonts w:ascii="Arial" w:hAnsi="Arial" w:cs="Arial"/>
        </w:rPr>
      </w:pPr>
    </w:p>
    <w:p w:rsidR="00677F6D" w:rsidRDefault="003163C3" w:rsidP="00677F6D">
      <w:pPr>
        <w:ind w:left="-426"/>
        <w:jc w:val="both"/>
        <w:rPr>
          <w:rFonts w:ascii="Arial" w:hAnsi="Arial" w:cs="Arial"/>
        </w:rPr>
      </w:pPr>
      <w:r>
        <w:rPr>
          <w:rFonts w:ascii="Arial" w:hAnsi="Arial" w:cs="Arial"/>
        </w:rPr>
        <w:t>Pará</w:t>
      </w:r>
      <w:r w:rsidR="00D558C2" w:rsidRPr="003163C3">
        <w:rPr>
          <w:rFonts w:ascii="Arial" w:hAnsi="Arial" w:cs="Arial"/>
        </w:rPr>
        <w:t>grafo primeiro</w:t>
      </w:r>
      <w:r w:rsidR="00D558C2" w:rsidRPr="00D558C2">
        <w:rPr>
          <w:rFonts w:ascii="Arial" w:hAnsi="Arial" w:cs="Arial"/>
        </w:rPr>
        <w:t xml:space="preserve"> – Possui uma filial na Fazenda Lajeado situada na Rodovia Camapuã – </w:t>
      </w:r>
      <w:proofErr w:type="spellStart"/>
      <w:r w:rsidR="00D558C2" w:rsidRPr="00D558C2">
        <w:rPr>
          <w:rFonts w:ascii="Arial" w:hAnsi="Arial" w:cs="Arial"/>
        </w:rPr>
        <w:t>Figueirão</w:t>
      </w:r>
      <w:proofErr w:type="spellEnd"/>
      <w:r w:rsidR="00D558C2" w:rsidRPr="00D558C2">
        <w:rPr>
          <w:rFonts w:ascii="Arial" w:hAnsi="Arial" w:cs="Arial"/>
        </w:rPr>
        <w:t xml:space="preserve"> km 35, entrada a esquerda </w:t>
      </w:r>
      <w:proofErr w:type="gramStart"/>
      <w:r w:rsidR="00D558C2" w:rsidRPr="00D558C2">
        <w:rPr>
          <w:rFonts w:ascii="Arial" w:hAnsi="Arial" w:cs="Arial"/>
        </w:rPr>
        <w:t>15 K</w:t>
      </w:r>
      <w:r w:rsidR="00677F6D">
        <w:rPr>
          <w:rFonts w:ascii="Arial" w:hAnsi="Arial" w:cs="Arial"/>
        </w:rPr>
        <w:t>m</w:t>
      </w:r>
      <w:proofErr w:type="gramEnd"/>
      <w:r w:rsidR="00D558C2" w:rsidRPr="00D558C2">
        <w:rPr>
          <w:rFonts w:ascii="Arial" w:hAnsi="Arial" w:cs="Arial"/>
        </w:rPr>
        <w:t>, S/N, Bairro Zona Rura</w:t>
      </w:r>
      <w:r w:rsidR="00677F6D">
        <w:rPr>
          <w:rFonts w:ascii="Arial" w:hAnsi="Arial" w:cs="Arial"/>
        </w:rPr>
        <w:t xml:space="preserve">l CEP 79420-000 Camapuã/MS, </w:t>
      </w:r>
      <w:r w:rsidR="001C22E8" w:rsidRPr="001C22E8">
        <w:rPr>
          <w:rFonts w:ascii="Arial" w:hAnsi="Arial" w:cs="Arial"/>
        </w:rPr>
        <w:t>CNPJ 17.991.341/0002-50</w:t>
      </w:r>
      <w:r w:rsidR="001C22E8">
        <w:rPr>
          <w:rFonts w:ascii="Arial" w:hAnsi="Arial" w:cs="Arial"/>
        </w:rPr>
        <w:t xml:space="preserve">, registrada na </w:t>
      </w:r>
      <w:r w:rsidR="00B24169">
        <w:rPr>
          <w:rFonts w:ascii="Arial" w:hAnsi="Arial" w:cs="Arial"/>
        </w:rPr>
        <w:t>JUCEMS</w:t>
      </w:r>
      <w:r w:rsidR="001C22E8">
        <w:rPr>
          <w:rFonts w:ascii="Arial" w:hAnsi="Arial" w:cs="Arial"/>
        </w:rPr>
        <w:t xml:space="preserve"> sob o </w:t>
      </w:r>
      <w:proofErr w:type="spellStart"/>
      <w:r w:rsidR="001C22E8">
        <w:rPr>
          <w:rFonts w:ascii="Arial" w:hAnsi="Arial" w:cs="Arial"/>
        </w:rPr>
        <w:t>Nire</w:t>
      </w:r>
      <w:proofErr w:type="spellEnd"/>
      <w:r w:rsidR="001C22E8">
        <w:rPr>
          <w:rFonts w:ascii="Arial" w:hAnsi="Arial" w:cs="Arial"/>
        </w:rPr>
        <w:t xml:space="preserve"> 5490035362-1 em 26/06/2017,  </w:t>
      </w:r>
      <w:r w:rsidR="00677F6D">
        <w:rPr>
          <w:rFonts w:ascii="Arial" w:hAnsi="Arial" w:cs="Arial"/>
        </w:rPr>
        <w:t>tem</w:t>
      </w:r>
      <w:r w:rsidR="00D558C2" w:rsidRPr="00D558C2">
        <w:rPr>
          <w:rFonts w:ascii="Arial" w:hAnsi="Arial" w:cs="Arial"/>
        </w:rPr>
        <w:t xml:space="preserve"> como objeto social o mesmo da matriz. </w:t>
      </w:r>
    </w:p>
    <w:p w:rsidR="00677F6D" w:rsidRDefault="00677F6D" w:rsidP="00677F6D">
      <w:pPr>
        <w:ind w:left="-426"/>
        <w:jc w:val="both"/>
        <w:rPr>
          <w:rFonts w:ascii="Arial" w:hAnsi="Arial" w:cs="Arial"/>
        </w:rPr>
      </w:pPr>
    </w:p>
    <w:p w:rsidR="0060541C" w:rsidRDefault="00B45334" w:rsidP="00677F6D">
      <w:pPr>
        <w:ind w:left="-426"/>
        <w:jc w:val="both"/>
        <w:rPr>
          <w:rFonts w:ascii="Arial" w:hAnsi="Arial" w:cs="Arial"/>
        </w:rPr>
      </w:pPr>
      <w:r>
        <w:rPr>
          <w:rFonts w:ascii="Arial" w:hAnsi="Arial" w:cs="Arial"/>
        </w:rPr>
        <w:t>Pará</w:t>
      </w:r>
      <w:r w:rsidR="00677F6D">
        <w:rPr>
          <w:rFonts w:ascii="Arial" w:hAnsi="Arial" w:cs="Arial"/>
        </w:rPr>
        <w:t>grafo segundo</w:t>
      </w:r>
      <w:r w:rsidR="0060541C">
        <w:rPr>
          <w:rFonts w:ascii="Arial" w:hAnsi="Arial" w:cs="Arial"/>
        </w:rPr>
        <w:t xml:space="preserve"> </w:t>
      </w:r>
      <w:r w:rsidR="00677F6D">
        <w:rPr>
          <w:rFonts w:ascii="Arial" w:hAnsi="Arial" w:cs="Arial"/>
        </w:rPr>
        <w:t>– Possui uma filial</w:t>
      </w:r>
      <w:r w:rsidR="001C1156">
        <w:rPr>
          <w:rFonts w:ascii="Arial" w:hAnsi="Arial" w:cs="Arial"/>
        </w:rPr>
        <w:t xml:space="preserve"> </w:t>
      </w:r>
      <w:r w:rsidR="00677F6D" w:rsidRPr="00677F6D">
        <w:rPr>
          <w:rFonts w:ascii="Arial" w:hAnsi="Arial" w:cs="Arial"/>
        </w:rPr>
        <w:t xml:space="preserve">na Fazenda 3 Quedas, situada a Rodovia MS 436 Camapuã - </w:t>
      </w:r>
      <w:proofErr w:type="spellStart"/>
      <w:r w:rsidR="00677F6D" w:rsidRPr="00677F6D">
        <w:rPr>
          <w:rFonts w:ascii="Arial" w:hAnsi="Arial" w:cs="Arial"/>
        </w:rPr>
        <w:t>Figueirão</w:t>
      </w:r>
      <w:proofErr w:type="spellEnd"/>
      <w:r w:rsidR="00677F6D" w:rsidRPr="00677F6D">
        <w:rPr>
          <w:rFonts w:ascii="Arial" w:hAnsi="Arial" w:cs="Arial"/>
        </w:rPr>
        <w:t xml:space="preserve"> KM 30 entrada a esquerda, S/N, Bairro Zona Rural CEP 79420-000 </w:t>
      </w:r>
      <w:r w:rsidR="00677F6D" w:rsidRPr="00677F6D">
        <w:rPr>
          <w:rFonts w:ascii="Arial" w:hAnsi="Arial" w:cs="Arial"/>
        </w:rPr>
        <w:lastRenderedPageBreak/>
        <w:t>Camapuã/MS</w:t>
      </w:r>
      <w:r w:rsidR="00593D17">
        <w:rPr>
          <w:rFonts w:ascii="Arial" w:hAnsi="Arial" w:cs="Arial"/>
        </w:rPr>
        <w:t xml:space="preserve">, </w:t>
      </w:r>
      <w:r w:rsidR="000C6D85">
        <w:rPr>
          <w:rFonts w:ascii="Arial" w:hAnsi="Arial" w:cs="Arial"/>
        </w:rPr>
        <w:t>CNPJ 17.991.341/0003-3</w:t>
      </w:r>
      <w:r w:rsidR="00593D17" w:rsidRPr="00593D17">
        <w:rPr>
          <w:rFonts w:ascii="Arial" w:hAnsi="Arial" w:cs="Arial"/>
        </w:rPr>
        <w:t xml:space="preserve">0, registrada na Junta Comercial de Mato Grosso do Sul sob o </w:t>
      </w:r>
      <w:proofErr w:type="spellStart"/>
      <w:r w:rsidR="00593D17" w:rsidRPr="00593D17">
        <w:rPr>
          <w:rFonts w:ascii="Arial" w:hAnsi="Arial" w:cs="Arial"/>
        </w:rPr>
        <w:t>Nire</w:t>
      </w:r>
      <w:proofErr w:type="spellEnd"/>
      <w:r w:rsidR="00593D17" w:rsidRPr="00593D17">
        <w:rPr>
          <w:rFonts w:ascii="Arial" w:hAnsi="Arial" w:cs="Arial"/>
        </w:rPr>
        <w:t xml:space="preserve"> </w:t>
      </w:r>
      <w:r w:rsidR="000C6D85">
        <w:rPr>
          <w:rFonts w:ascii="Arial" w:hAnsi="Arial" w:cs="Arial"/>
        </w:rPr>
        <w:t>5490035532-2 em 09/08</w:t>
      </w:r>
      <w:r w:rsidR="00593D17" w:rsidRPr="00593D17">
        <w:rPr>
          <w:rFonts w:ascii="Arial" w:hAnsi="Arial" w:cs="Arial"/>
        </w:rPr>
        <w:t>/2017</w:t>
      </w:r>
      <w:r w:rsidR="00677F6D">
        <w:rPr>
          <w:rFonts w:ascii="Arial" w:hAnsi="Arial" w:cs="Arial"/>
        </w:rPr>
        <w:t>, tem</w:t>
      </w:r>
      <w:r w:rsidR="00677F6D" w:rsidRPr="00677F6D">
        <w:rPr>
          <w:rFonts w:ascii="Arial" w:hAnsi="Arial" w:cs="Arial"/>
        </w:rPr>
        <w:t xml:space="preserve"> como objeto social o mesmo da matriz.</w:t>
      </w:r>
    </w:p>
    <w:p w:rsidR="0005506A" w:rsidRDefault="0005506A" w:rsidP="00677F6D">
      <w:pPr>
        <w:ind w:left="-426"/>
        <w:jc w:val="both"/>
        <w:rPr>
          <w:rFonts w:ascii="Arial" w:hAnsi="Arial" w:cs="Arial"/>
        </w:rPr>
      </w:pPr>
    </w:p>
    <w:p w:rsidR="0005506A" w:rsidRDefault="0005506A" w:rsidP="00677F6D">
      <w:pPr>
        <w:ind w:left="-426"/>
        <w:jc w:val="both"/>
        <w:rPr>
          <w:rFonts w:ascii="Arial" w:hAnsi="Arial" w:cs="Arial"/>
        </w:rPr>
      </w:pPr>
      <w:r>
        <w:rPr>
          <w:rFonts w:ascii="Arial" w:hAnsi="Arial" w:cs="Arial"/>
        </w:rPr>
        <w:t xml:space="preserve">Parágrafo terceiro – </w:t>
      </w:r>
      <w:r w:rsidR="00964871">
        <w:rPr>
          <w:rFonts w:ascii="Arial" w:hAnsi="Arial" w:cs="Arial"/>
        </w:rPr>
        <w:t>Possui</w:t>
      </w:r>
      <w:r w:rsidR="0005466E" w:rsidRPr="0005466E">
        <w:rPr>
          <w:rFonts w:ascii="Arial" w:hAnsi="Arial" w:cs="Arial"/>
        </w:rPr>
        <w:t xml:space="preserve"> uma filial na Fazenda Pedra Alta, situada a Rodovia Camapuã – </w:t>
      </w:r>
      <w:proofErr w:type="spellStart"/>
      <w:r w:rsidR="0005466E" w:rsidRPr="0005466E">
        <w:rPr>
          <w:rFonts w:ascii="Arial" w:hAnsi="Arial" w:cs="Arial"/>
        </w:rPr>
        <w:t>Figueirão</w:t>
      </w:r>
      <w:proofErr w:type="spellEnd"/>
      <w:r w:rsidR="0005466E" w:rsidRPr="0005466E">
        <w:rPr>
          <w:rFonts w:ascii="Arial" w:hAnsi="Arial" w:cs="Arial"/>
        </w:rPr>
        <w:t xml:space="preserve"> </w:t>
      </w:r>
      <w:proofErr w:type="gramStart"/>
      <w:r w:rsidR="0005466E" w:rsidRPr="0005466E">
        <w:rPr>
          <w:rFonts w:ascii="Arial" w:hAnsi="Arial" w:cs="Arial"/>
        </w:rPr>
        <w:t>70 KM</w:t>
      </w:r>
      <w:proofErr w:type="gramEnd"/>
      <w:r w:rsidR="0005466E" w:rsidRPr="0005466E">
        <w:rPr>
          <w:rFonts w:ascii="Arial" w:hAnsi="Arial" w:cs="Arial"/>
        </w:rPr>
        <w:t xml:space="preserve"> entrada a esquerda, S/N, Bairro Zona R</w:t>
      </w:r>
      <w:r w:rsidR="00B24169">
        <w:rPr>
          <w:rFonts w:ascii="Arial" w:hAnsi="Arial" w:cs="Arial"/>
        </w:rPr>
        <w:t xml:space="preserve">ural CEP 79428-000 </w:t>
      </w:r>
      <w:proofErr w:type="spellStart"/>
      <w:r w:rsidR="00B24169">
        <w:rPr>
          <w:rFonts w:ascii="Arial" w:hAnsi="Arial" w:cs="Arial"/>
        </w:rPr>
        <w:t>Figueirão</w:t>
      </w:r>
      <w:proofErr w:type="spellEnd"/>
      <w:r w:rsidR="00964871">
        <w:rPr>
          <w:rFonts w:ascii="Arial" w:hAnsi="Arial" w:cs="Arial"/>
        </w:rPr>
        <w:t>/MS, tem</w:t>
      </w:r>
      <w:r w:rsidR="0005466E" w:rsidRPr="0005466E">
        <w:rPr>
          <w:rFonts w:ascii="Arial" w:hAnsi="Arial" w:cs="Arial"/>
        </w:rPr>
        <w:t xml:space="preserve"> como objeto social o mesmo da matriz.</w:t>
      </w:r>
    </w:p>
    <w:p w:rsidR="0060541C" w:rsidRPr="00D558C2" w:rsidRDefault="0060541C" w:rsidP="00D558C2">
      <w:pPr>
        <w:ind w:left="-426"/>
        <w:jc w:val="both"/>
        <w:rPr>
          <w:rFonts w:ascii="Arial" w:hAnsi="Arial" w:cs="Arial"/>
        </w:rPr>
      </w:pPr>
    </w:p>
    <w:p w:rsidR="00D558C2" w:rsidRPr="00D558C2" w:rsidRDefault="0005506A" w:rsidP="00F51DB7">
      <w:pPr>
        <w:ind w:left="-426"/>
        <w:jc w:val="both"/>
        <w:rPr>
          <w:rFonts w:ascii="Arial" w:hAnsi="Arial" w:cs="Arial"/>
        </w:rPr>
      </w:pPr>
      <w:r>
        <w:rPr>
          <w:rFonts w:ascii="Arial" w:hAnsi="Arial" w:cs="Arial"/>
        </w:rPr>
        <w:t xml:space="preserve">Parágrafo quarto </w:t>
      </w:r>
      <w:r w:rsidR="00D558C2" w:rsidRPr="00D558C2">
        <w:rPr>
          <w:rFonts w:ascii="Arial" w:hAnsi="Arial" w:cs="Arial"/>
        </w:rPr>
        <w:t>- A sociedade empresária poderá, a qualquer tempo, abrir filiais e outros estabelecimentos, no país ou fora dele, por deliberação dos sócios.</w:t>
      </w:r>
    </w:p>
    <w:p w:rsidR="00D558C2" w:rsidRPr="00D558C2" w:rsidRDefault="00D558C2" w:rsidP="00D558C2">
      <w:pPr>
        <w:ind w:left="-426"/>
        <w:jc w:val="both"/>
        <w:rPr>
          <w:rFonts w:ascii="Arial" w:hAnsi="Arial" w:cs="Arial"/>
        </w:rPr>
      </w:pPr>
    </w:p>
    <w:p w:rsidR="00D558C2" w:rsidRPr="002C0F6B" w:rsidRDefault="00D558C2" w:rsidP="00D558C2">
      <w:pPr>
        <w:ind w:left="-426"/>
        <w:jc w:val="both"/>
        <w:rPr>
          <w:rFonts w:ascii="Arial" w:hAnsi="Arial" w:cs="Arial"/>
          <w:b/>
        </w:rPr>
      </w:pPr>
      <w:r w:rsidRPr="002C0F6B">
        <w:rPr>
          <w:rFonts w:ascii="Arial" w:hAnsi="Arial" w:cs="Arial"/>
          <w:b/>
        </w:rPr>
        <w:t>CLÁUSULA SEGUNDA – OBJETO SOCIAL</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a) A produção, comércio atacadista, varejista e o agenciamento de pecuária bovina e </w:t>
      </w:r>
      <w:proofErr w:type="spellStart"/>
      <w:r w:rsidRPr="00D558C2">
        <w:rPr>
          <w:rFonts w:ascii="Arial" w:hAnsi="Arial" w:cs="Arial"/>
        </w:rPr>
        <w:t>eqüina</w:t>
      </w:r>
      <w:proofErr w:type="spellEnd"/>
      <w:r w:rsidRPr="00D558C2">
        <w:rPr>
          <w:rFonts w:ascii="Arial" w:hAnsi="Arial" w:cs="Arial"/>
        </w:rPr>
        <w:t xml:space="preserve"> de cria, recria e engorda e de produtos agropecuários;</w:t>
      </w:r>
    </w:p>
    <w:p w:rsidR="00D558C2" w:rsidRPr="00D558C2" w:rsidRDefault="00D558C2" w:rsidP="00D558C2">
      <w:pPr>
        <w:ind w:left="-426"/>
        <w:jc w:val="both"/>
        <w:rPr>
          <w:rFonts w:ascii="Arial" w:hAnsi="Arial" w:cs="Arial"/>
        </w:rPr>
      </w:pPr>
      <w:r w:rsidRPr="00D558C2">
        <w:rPr>
          <w:rFonts w:ascii="Arial" w:hAnsi="Arial" w:cs="Arial"/>
        </w:rPr>
        <w:t xml:space="preserve">b) Importação e a exportação de produtos agropecuários e de gado bovino e </w:t>
      </w:r>
      <w:proofErr w:type="spellStart"/>
      <w:r w:rsidRPr="00D558C2">
        <w:rPr>
          <w:rFonts w:ascii="Arial" w:hAnsi="Arial" w:cs="Arial"/>
        </w:rPr>
        <w:t>eqüino</w:t>
      </w:r>
      <w:proofErr w:type="spellEnd"/>
      <w:r w:rsidRPr="00D558C2">
        <w:rPr>
          <w:rFonts w:ascii="Arial" w:hAnsi="Arial" w:cs="Arial"/>
        </w:rPr>
        <w:t>.</w:t>
      </w:r>
    </w:p>
    <w:p w:rsidR="00D558C2" w:rsidRPr="00D558C2" w:rsidRDefault="00D558C2" w:rsidP="00D558C2">
      <w:pPr>
        <w:ind w:left="-426"/>
        <w:jc w:val="both"/>
        <w:rPr>
          <w:rFonts w:ascii="Arial" w:hAnsi="Arial" w:cs="Arial"/>
        </w:rPr>
      </w:pPr>
    </w:p>
    <w:p w:rsidR="00D558C2" w:rsidRPr="002C0F6B" w:rsidRDefault="00D558C2" w:rsidP="00D558C2">
      <w:pPr>
        <w:ind w:left="-426"/>
        <w:jc w:val="both"/>
        <w:rPr>
          <w:rFonts w:ascii="Arial" w:hAnsi="Arial" w:cs="Arial"/>
          <w:b/>
        </w:rPr>
      </w:pPr>
      <w:r w:rsidRPr="002C0F6B">
        <w:rPr>
          <w:rFonts w:ascii="Arial" w:hAnsi="Arial" w:cs="Arial"/>
          <w:b/>
        </w:rPr>
        <w:t>CLÁUSULA TERCEIRA – FORMA SOCIETÁRIA</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111E9">
        <w:rPr>
          <w:rFonts w:ascii="Arial" w:hAnsi="Arial" w:cs="Arial"/>
          <w:highlight w:val="yellow"/>
        </w:rPr>
        <w:t>A sociedade empresária adquire a forma de SOCIEDADE EMPRESÁRIA LIMITADA, tendo suas relações sociais reguladas através deste Contrato Social, mais os dispositivos de lei trazidos pelos artigos 1052 e seguintes do Código Civil Brasileiro e, subsidiariamente, pelos artigos da Lei 6.404/1976(LSA).</w:t>
      </w:r>
      <w:bookmarkStart w:id="0" w:name="_GoBack"/>
      <w:bookmarkEnd w:id="0"/>
    </w:p>
    <w:p w:rsidR="00D558C2" w:rsidRPr="00D558C2" w:rsidRDefault="00D558C2" w:rsidP="00D558C2">
      <w:pPr>
        <w:ind w:left="-426"/>
        <w:jc w:val="both"/>
        <w:rPr>
          <w:rFonts w:ascii="Arial" w:hAnsi="Arial" w:cs="Arial"/>
        </w:rPr>
      </w:pPr>
    </w:p>
    <w:p w:rsidR="00D558C2" w:rsidRPr="002C0F6B" w:rsidRDefault="00D558C2" w:rsidP="00BB099D">
      <w:pPr>
        <w:ind w:left="-426"/>
        <w:jc w:val="both"/>
        <w:rPr>
          <w:rFonts w:ascii="Arial" w:hAnsi="Arial" w:cs="Arial"/>
          <w:b/>
        </w:rPr>
      </w:pPr>
      <w:r w:rsidRPr="002C0F6B">
        <w:rPr>
          <w:rFonts w:ascii="Arial" w:hAnsi="Arial" w:cs="Arial"/>
          <w:b/>
        </w:rPr>
        <w:t>CLÁUSULA QUARTA – COMPOSIÇÃO SOCIETÁRIA E CAPITAL SOCIAL</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O capital social é de R$ 1</w:t>
      </w:r>
      <w:r w:rsidR="00276D45">
        <w:rPr>
          <w:rFonts w:ascii="Arial" w:hAnsi="Arial" w:cs="Arial"/>
        </w:rPr>
        <w:t>00.000,00 (cem</w:t>
      </w:r>
      <w:r w:rsidRPr="00D558C2">
        <w:rPr>
          <w:rFonts w:ascii="Arial" w:hAnsi="Arial" w:cs="Arial"/>
        </w:rPr>
        <w:t xml:space="preserve"> mil reais), divididos em 1</w:t>
      </w:r>
      <w:r w:rsidR="00276D45">
        <w:rPr>
          <w:rFonts w:ascii="Arial" w:hAnsi="Arial" w:cs="Arial"/>
        </w:rPr>
        <w:t xml:space="preserve">00.000 (cem </w:t>
      </w:r>
      <w:r w:rsidRPr="00D558C2">
        <w:rPr>
          <w:rFonts w:ascii="Arial" w:hAnsi="Arial" w:cs="Arial"/>
        </w:rPr>
        <w:t>mil) quotas no valor de R$ 1,00 (um real) cada uma, sendo integrali</w:t>
      </w:r>
      <w:r w:rsidR="00742247">
        <w:rPr>
          <w:rFonts w:ascii="Arial" w:hAnsi="Arial" w:cs="Arial"/>
        </w:rPr>
        <w:t>zado em moeda corrente do país</w:t>
      </w:r>
      <w:r w:rsidRPr="00D558C2">
        <w:rPr>
          <w:rFonts w:ascii="Arial" w:hAnsi="Arial" w:cs="Arial"/>
        </w:rPr>
        <w:t>, ficando assim distribuído o capital social entre os sócios:</w:t>
      </w:r>
    </w:p>
    <w:p w:rsidR="00E96032" w:rsidRPr="00D558C2" w:rsidRDefault="00D558C2" w:rsidP="00D558C2">
      <w:pPr>
        <w:rPr>
          <w:rFonts w:ascii="Arial" w:hAnsi="Arial" w:cs="Arial"/>
        </w:rPr>
      </w:pPr>
      <w:r w:rsidRPr="00D558C2">
        <w:rPr>
          <w:rFonts w:ascii="Arial" w:hAnsi="Arial" w:cs="Arial"/>
        </w:rPr>
        <w:t xml:space="preserve">     </w:t>
      </w:r>
    </w:p>
    <w:tbl>
      <w:tblPr>
        <w:tblW w:w="10284" w:type="dxa"/>
        <w:tblInd w:w="-356" w:type="dxa"/>
        <w:tblCellMar>
          <w:left w:w="70" w:type="dxa"/>
          <w:right w:w="70" w:type="dxa"/>
        </w:tblCellMar>
        <w:tblLook w:val="04A0" w:firstRow="1" w:lastRow="0" w:firstColumn="1" w:lastColumn="0" w:noHBand="0" w:noVBand="1"/>
      </w:tblPr>
      <w:tblGrid>
        <w:gridCol w:w="5910"/>
        <w:gridCol w:w="1742"/>
        <w:gridCol w:w="1046"/>
        <w:gridCol w:w="1586"/>
      </w:tblGrid>
      <w:tr w:rsidR="00E96032" w:rsidTr="001F2F55">
        <w:trPr>
          <w:trHeight w:val="350"/>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032" w:rsidRDefault="00E96032" w:rsidP="00E2326A">
            <w:pPr>
              <w:rPr>
                <w:rFonts w:ascii="Calibri" w:hAnsi="Calibri"/>
                <w:b/>
                <w:bCs/>
                <w:color w:val="000000"/>
                <w:sz w:val="22"/>
                <w:szCs w:val="22"/>
              </w:rPr>
            </w:pPr>
            <w:r>
              <w:rPr>
                <w:rFonts w:ascii="Calibri" w:hAnsi="Calibri"/>
                <w:b/>
                <w:bCs/>
                <w:color w:val="000000"/>
                <w:sz w:val="22"/>
                <w:szCs w:val="22"/>
              </w:rPr>
              <w:t>Sócios</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rsidR="00E96032" w:rsidRDefault="00E96032" w:rsidP="00E2326A">
            <w:pPr>
              <w:rPr>
                <w:rFonts w:ascii="Calibri" w:hAnsi="Calibri"/>
                <w:b/>
                <w:bCs/>
                <w:color w:val="000000"/>
                <w:sz w:val="22"/>
                <w:szCs w:val="22"/>
              </w:rPr>
            </w:pPr>
            <w:r>
              <w:rPr>
                <w:rFonts w:ascii="Calibri" w:hAnsi="Calibri"/>
                <w:b/>
                <w:bCs/>
                <w:color w:val="000000"/>
                <w:sz w:val="22"/>
                <w:szCs w:val="22"/>
              </w:rPr>
              <w:t>Valor R$</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E96032" w:rsidRDefault="00E96032" w:rsidP="00E2326A">
            <w:pPr>
              <w:rPr>
                <w:rFonts w:ascii="Calibri" w:hAnsi="Calibri"/>
                <w:b/>
                <w:bCs/>
                <w:color w:val="000000"/>
                <w:sz w:val="22"/>
                <w:szCs w:val="22"/>
              </w:rPr>
            </w:pPr>
            <w:r>
              <w:rPr>
                <w:rFonts w:ascii="Calibri" w:hAnsi="Calibri"/>
                <w:b/>
                <w:bCs/>
                <w:color w:val="000000"/>
                <w:sz w:val="22"/>
                <w:szCs w:val="22"/>
              </w:rPr>
              <w:t>Quotas</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E96032" w:rsidRDefault="00E96032" w:rsidP="00E2326A">
            <w:pPr>
              <w:rPr>
                <w:rFonts w:ascii="Calibri" w:hAnsi="Calibri"/>
                <w:b/>
                <w:bCs/>
                <w:color w:val="000000"/>
                <w:sz w:val="22"/>
                <w:szCs w:val="22"/>
              </w:rPr>
            </w:pPr>
            <w:r>
              <w:rPr>
                <w:rFonts w:ascii="Calibri" w:hAnsi="Calibri"/>
                <w:b/>
                <w:bCs/>
                <w:color w:val="000000"/>
                <w:sz w:val="22"/>
                <w:szCs w:val="22"/>
              </w:rPr>
              <w:t>%</w:t>
            </w:r>
          </w:p>
        </w:tc>
      </w:tr>
      <w:tr w:rsidR="00E96032" w:rsidTr="001F2F55">
        <w:trPr>
          <w:trHeight w:val="350"/>
        </w:trPr>
        <w:tc>
          <w:tcPr>
            <w:tcW w:w="5910" w:type="dxa"/>
            <w:tcBorders>
              <w:top w:val="nil"/>
              <w:left w:val="single" w:sz="4" w:space="0" w:color="auto"/>
              <w:bottom w:val="single" w:sz="4" w:space="0" w:color="auto"/>
              <w:right w:val="single" w:sz="4" w:space="0" w:color="auto"/>
            </w:tcBorders>
            <w:shd w:val="clear" w:color="auto" w:fill="auto"/>
            <w:noWrap/>
            <w:vAlign w:val="bottom"/>
            <w:hideMark/>
          </w:tcPr>
          <w:p w:rsidR="00E96032" w:rsidRPr="00583889" w:rsidRDefault="00E96032" w:rsidP="00E2326A">
            <w:pPr>
              <w:rPr>
                <w:rFonts w:ascii="Arial" w:hAnsi="Arial" w:cs="Arial"/>
              </w:rPr>
            </w:pPr>
            <w:r w:rsidRPr="00583889">
              <w:rPr>
                <w:rFonts w:ascii="Arial" w:hAnsi="Arial" w:cs="Arial"/>
              </w:rPr>
              <w:t>APLEA ADMINISTRACÃO E PARTICIPAÇÃO LTDA</w:t>
            </w:r>
          </w:p>
        </w:tc>
        <w:tc>
          <w:tcPr>
            <w:tcW w:w="1742"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R$ 99.950,00</w:t>
            </w:r>
          </w:p>
        </w:tc>
        <w:tc>
          <w:tcPr>
            <w:tcW w:w="1046"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99.950</w:t>
            </w:r>
          </w:p>
        </w:tc>
        <w:tc>
          <w:tcPr>
            <w:tcW w:w="1586"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99,950%</w:t>
            </w:r>
          </w:p>
        </w:tc>
      </w:tr>
      <w:tr w:rsidR="00E96032" w:rsidTr="001F2F55">
        <w:trPr>
          <w:trHeight w:val="350"/>
        </w:trPr>
        <w:tc>
          <w:tcPr>
            <w:tcW w:w="5910" w:type="dxa"/>
            <w:tcBorders>
              <w:top w:val="nil"/>
              <w:left w:val="single" w:sz="4" w:space="0" w:color="auto"/>
              <w:bottom w:val="single" w:sz="4" w:space="0" w:color="auto"/>
              <w:right w:val="single" w:sz="4" w:space="0" w:color="auto"/>
            </w:tcBorders>
            <w:shd w:val="clear" w:color="auto" w:fill="auto"/>
            <w:noWrap/>
            <w:vAlign w:val="bottom"/>
            <w:hideMark/>
          </w:tcPr>
          <w:p w:rsidR="00E96032" w:rsidRPr="00583889" w:rsidRDefault="00E96032" w:rsidP="00E2326A">
            <w:pPr>
              <w:rPr>
                <w:rFonts w:ascii="Arial" w:hAnsi="Arial" w:cs="Arial"/>
              </w:rPr>
            </w:pPr>
            <w:r w:rsidRPr="00583889">
              <w:rPr>
                <w:rFonts w:ascii="Arial" w:hAnsi="Arial" w:cs="Arial"/>
              </w:rPr>
              <w:t xml:space="preserve">LUCIA HELENA DE AGUIAR COSTA </w:t>
            </w:r>
          </w:p>
        </w:tc>
        <w:tc>
          <w:tcPr>
            <w:tcW w:w="1742"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R$ 50,00</w:t>
            </w:r>
          </w:p>
        </w:tc>
        <w:tc>
          <w:tcPr>
            <w:tcW w:w="1046"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50</w:t>
            </w:r>
          </w:p>
        </w:tc>
        <w:tc>
          <w:tcPr>
            <w:tcW w:w="1586"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0,050%</w:t>
            </w:r>
          </w:p>
        </w:tc>
      </w:tr>
      <w:tr w:rsidR="00E96032" w:rsidTr="001F2F55">
        <w:trPr>
          <w:trHeight w:val="350"/>
        </w:trPr>
        <w:tc>
          <w:tcPr>
            <w:tcW w:w="5910" w:type="dxa"/>
            <w:tcBorders>
              <w:top w:val="nil"/>
              <w:left w:val="single" w:sz="4" w:space="0" w:color="auto"/>
              <w:bottom w:val="single" w:sz="4" w:space="0" w:color="auto"/>
              <w:right w:val="single" w:sz="4" w:space="0" w:color="auto"/>
            </w:tcBorders>
            <w:shd w:val="clear" w:color="auto" w:fill="auto"/>
            <w:noWrap/>
            <w:vAlign w:val="bottom"/>
            <w:hideMark/>
          </w:tcPr>
          <w:p w:rsidR="00E96032" w:rsidRPr="00583889" w:rsidRDefault="00E96032" w:rsidP="00E2326A">
            <w:pPr>
              <w:rPr>
                <w:rFonts w:ascii="Arial" w:hAnsi="Arial" w:cs="Arial"/>
              </w:rPr>
            </w:pPr>
            <w:r w:rsidRPr="00583889">
              <w:rPr>
                <w:rFonts w:ascii="Arial" w:hAnsi="Arial" w:cs="Arial"/>
              </w:rPr>
              <w:t>Total</w:t>
            </w:r>
          </w:p>
        </w:tc>
        <w:tc>
          <w:tcPr>
            <w:tcW w:w="1742"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R$ 1</w:t>
            </w:r>
            <w:r w:rsidR="001F2F55">
              <w:rPr>
                <w:rFonts w:ascii="Arial" w:hAnsi="Arial" w:cs="Arial"/>
              </w:rPr>
              <w:t>0</w:t>
            </w:r>
            <w:r w:rsidRPr="00583889">
              <w:rPr>
                <w:rFonts w:ascii="Arial" w:hAnsi="Arial" w:cs="Arial"/>
              </w:rPr>
              <w:t>0.000,00</w:t>
            </w:r>
          </w:p>
        </w:tc>
        <w:tc>
          <w:tcPr>
            <w:tcW w:w="1046"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100.000</w:t>
            </w:r>
          </w:p>
        </w:tc>
        <w:tc>
          <w:tcPr>
            <w:tcW w:w="1586" w:type="dxa"/>
            <w:tcBorders>
              <w:top w:val="nil"/>
              <w:left w:val="nil"/>
              <w:bottom w:val="single" w:sz="4" w:space="0" w:color="auto"/>
              <w:right w:val="single" w:sz="4" w:space="0" w:color="auto"/>
            </w:tcBorders>
            <w:shd w:val="clear" w:color="auto" w:fill="auto"/>
            <w:noWrap/>
            <w:vAlign w:val="bottom"/>
            <w:hideMark/>
          </w:tcPr>
          <w:p w:rsidR="00E96032" w:rsidRPr="00583889" w:rsidRDefault="00E96032" w:rsidP="00E2326A">
            <w:pPr>
              <w:jc w:val="right"/>
              <w:rPr>
                <w:rFonts w:ascii="Arial" w:hAnsi="Arial" w:cs="Arial"/>
              </w:rPr>
            </w:pPr>
            <w:r w:rsidRPr="00583889">
              <w:rPr>
                <w:rFonts w:ascii="Arial" w:hAnsi="Arial" w:cs="Arial"/>
              </w:rPr>
              <w:t>100,00%</w:t>
            </w:r>
          </w:p>
        </w:tc>
      </w:tr>
    </w:tbl>
    <w:p w:rsidR="00D558C2" w:rsidRPr="00D558C2" w:rsidRDefault="00D558C2" w:rsidP="00D558C2">
      <w:pPr>
        <w:rPr>
          <w:rFonts w:ascii="Arial" w:hAnsi="Arial" w:cs="Arial"/>
        </w:rPr>
      </w:pPr>
      <w:r w:rsidRPr="00D558C2">
        <w:rPr>
          <w:rFonts w:ascii="Arial" w:hAnsi="Arial" w:cs="Arial"/>
        </w:rPr>
        <w:t xml:space="preserve"> </w:t>
      </w:r>
    </w:p>
    <w:p w:rsidR="00D558C2" w:rsidRPr="00D558C2" w:rsidRDefault="00D558C2" w:rsidP="001F2F55">
      <w:pPr>
        <w:tabs>
          <w:tab w:val="left" w:pos="709"/>
          <w:tab w:val="left" w:pos="1418"/>
          <w:tab w:val="left" w:pos="2127"/>
          <w:tab w:val="left" w:pos="2836"/>
          <w:tab w:val="left" w:pos="3545"/>
          <w:tab w:val="left" w:pos="4254"/>
          <w:tab w:val="left" w:pos="4963"/>
          <w:tab w:val="left" w:pos="5775"/>
        </w:tabs>
        <w:ind w:left="-426"/>
        <w:rPr>
          <w:rFonts w:ascii="Arial" w:hAnsi="Arial" w:cs="Arial"/>
        </w:rPr>
      </w:pPr>
      <w:r w:rsidRPr="00D558C2">
        <w:rPr>
          <w:rFonts w:ascii="Arial" w:hAnsi="Arial" w:cs="Arial"/>
        </w:rPr>
        <w:t>Parágrafo Único. A responsabilidade de cada sócio é restrita ao valor de suas quotas, mas todos respondem solidariamente pela integralização do capital social.</w:t>
      </w:r>
    </w:p>
    <w:p w:rsidR="00D558C2" w:rsidRPr="00D558C2" w:rsidRDefault="00D558C2" w:rsidP="00D558C2">
      <w:pPr>
        <w:ind w:left="-426"/>
        <w:jc w:val="both"/>
        <w:rPr>
          <w:rFonts w:ascii="Arial" w:hAnsi="Arial" w:cs="Arial"/>
        </w:rPr>
      </w:pPr>
    </w:p>
    <w:p w:rsidR="00D558C2" w:rsidRPr="002C0F6B" w:rsidRDefault="00D558C2" w:rsidP="001F2F55">
      <w:pPr>
        <w:ind w:left="-426"/>
        <w:jc w:val="both"/>
        <w:rPr>
          <w:rFonts w:ascii="Arial" w:hAnsi="Arial" w:cs="Arial"/>
          <w:b/>
        </w:rPr>
      </w:pPr>
      <w:r w:rsidRPr="002C0F6B">
        <w:rPr>
          <w:rFonts w:ascii="Arial" w:hAnsi="Arial" w:cs="Arial"/>
          <w:b/>
        </w:rPr>
        <w:t>CLÁUSULA QUINTA – ADMINISTRADOR NÃO SÓCIO</w:t>
      </w:r>
    </w:p>
    <w:p w:rsidR="001F2F55" w:rsidRDefault="001F2F55" w:rsidP="001F2F55">
      <w:pPr>
        <w:jc w:val="both"/>
        <w:rPr>
          <w:rFonts w:ascii="Arial" w:hAnsi="Arial" w:cs="Arial"/>
        </w:rPr>
      </w:pPr>
    </w:p>
    <w:p w:rsidR="00D558C2" w:rsidRPr="00D558C2" w:rsidRDefault="00D558C2" w:rsidP="001F2F55">
      <w:pPr>
        <w:ind w:left="-426"/>
        <w:jc w:val="both"/>
        <w:rPr>
          <w:rFonts w:ascii="Arial" w:hAnsi="Arial" w:cs="Arial"/>
        </w:rPr>
      </w:pPr>
      <w:r w:rsidRPr="00D558C2">
        <w:rPr>
          <w:rFonts w:ascii="Arial" w:hAnsi="Arial" w:cs="Arial"/>
        </w:rPr>
        <w:lastRenderedPageBreak/>
        <w:t>Poderá haver a indicação de administrador não sócio, respeitando-se as disposições de lei aplicáveis, bem como indicando, no ato de nomeação, o prazo de gestão, os poderes e atribuições desta representação.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Parágrafo único - O ato de indicação do administrador não sócio dependerá da aprovação da totalidade dos sócios, </w:t>
      </w:r>
      <w:proofErr w:type="gramStart"/>
      <w:r w:rsidRPr="00D558C2">
        <w:rPr>
          <w:rFonts w:ascii="Arial" w:hAnsi="Arial" w:cs="Arial"/>
        </w:rPr>
        <w:t>sob pena</w:t>
      </w:r>
      <w:proofErr w:type="gramEnd"/>
      <w:r w:rsidRPr="00D558C2">
        <w:rPr>
          <w:rFonts w:ascii="Arial" w:hAnsi="Arial" w:cs="Arial"/>
        </w:rPr>
        <w:t xml:space="preserve"> de nulidade.</w:t>
      </w:r>
    </w:p>
    <w:p w:rsidR="00D558C2" w:rsidRPr="00D558C2" w:rsidRDefault="00D558C2" w:rsidP="00D558C2">
      <w:pPr>
        <w:ind w:left="-426"/>
        <w:jc w:val="both"/>
        <w:rPr>
          <w:rFonts w:ascii="Arial" w:hAnsi="Arial" w:cs="Arial"/>
        </w:rPr>
      </w:pPr>
    </w:p>
    <w:p w:rsidR="00D558C2" w:rsidRPr="002C0F6B" w:rsidRDefault="00D558C2" w:rsidP="00BB099D">
      <w:pPr>
        <w:ind w:left="-284"/>
        <w:jc w:val="both"/>
        <w:rPr>
          <w:rFonts w:ascii="Arial" w:hAnsi="Arial" w:cs="Arial"/>
          <w:b/>
        </w:rPr>
      </w:pPr>
      <w:r w:rsidRPr="002C0F6B">
        <w:rPr>
          <w:rFonts w:ascii="Arial" w:hAnsi="Arial" w:cs="Arial"/>
          <w:b/>
        </w:rPr>
        <w:t>CLÁUSULA SEXTA – ATAS DELIBERATIVAS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Eventuais reuniões e deliberações dos sócios deverão ser formalizadas em “Atas de Reunião”, seguindo-se as disposições legais predispostas nos artigos 1.072 e seguintes do Código Civil Brasileiro de 2002, sendo que tais atas deverão ser numeradas </w:t>
      </w:r>
      <w:proofErr w:type="spellStart"/>
      <w:r w:rsidRPr="00D558C2">
        <w:rPr>
          <w:rFonts w:ascii="Arial" w:hAnsi="Arial" w:cs="Arial"/>
        </w:rPr>
        <w:t>seqüencialmente</w:t>
      </w:r>
      <w:proofErr w:type="spellEnd"/>
      <w:r w:rsidRPr="00D558C2">
        <w:rPr>
          <w:rFonts w:ascii="Arial" w:hAnsi="Arial" w:cs="Arial"/>
        </w:rPr>
        <w:t xml:space="preserve"> e, em prazo hábil, levadas </w:t>
      </w:r>
      <w:proofErr w:type="gramStart"/>
      <w:r w:rsidRPr="00D558C2">
        <w:rPr>
          <w:rFonts w:ascii="Arial" w:hAnsi="Arial" w:cs="Arial"/>
        </w:rPr>
        <w:t>a registro</w:t>
      </w:r>
      <w:proofErr w:type="gramEnd"/>
      <w:r w:rsidRPr="00D558C2">
        <w:rPr>
          <w:rFonts w:ascii="Arial" w:hAnsi="Arial" w:cs="Arial"/>
        </w:rPr>
        <w:t xml:space="preserve"> no órgão competente, devendo ser lavrada no respectivo livro de Atas.</w:t>
      </w:r>
    </w:p>
    <w:p w:rsidR="00D558C2" w:rsidRPr="00D558C2" w:rsidRDefault="00D558C2" w:rsidP="00D558C2">
      <w:pPr>
        <w:ind w:left="-426"/>
        <w:jc w:val="both"/>
        <w:rPr>
          <w:rFonts w:ascii="Arial" w:hAnsi="Arial" w:cs="Arial"/>
        </w:rPr>
      </w:pPr>
    </w:p>
    <w:p w:rsidR="00D558C2" w:rsidRPr="002C0F6B" w:rsidRDefault="00D558C2" w:rsidP="00D558C2">
      <w:pPr>
        <w:ind w:left="-426"/>
        <w:jc w:val="both"/>
        <w:rPr>
          <w:rFonts w:ascii="Arial" w:hAnsi="Arial" w:cs="Arial"/>
          <w:b/>
        </w:rPr>
      </w:pPr>
      <w:r w:rsidRPr="002C0F6B">
        <w:rPr>
          <w:rFonts w:ascii="Arial" w:hAnsi="Arial" w:cs="Arial"/>
          <w:b/>
        </w:rPr>
        <w:t>CLÁUSULA SÉTIMA – ADMINISTRAÇÃO DA SOCIEDADE EMPRESÁRIA</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A sociedade será administrada pela sócia administradora </w:t>
      </w:r>
      <w:r w:rsidRPr="002C0F6B">
        <w:rPr>
          <w:rFonts w:ascii="Arial" w:hAnsi="Arial" w:cs="Arial"/>
          <w:b/>
        </w:rPr>
        <w:t>LUCIA HELENA DE AGUIAR COSTA</w:t>
      </w:r>
      <w:r w:rsidRPr="00D558C2">
        <w:rPr>
          <w:rFonts w:ascii="Arial" w:hAnsi="Arial" w:cs="Arial"/>
        </w:rPr>
        <w:t xml:space="preserve">, estando dispensada de prestação de caução, e a ela caberá </w:t>
      </w:r>
      <w:proofErr w:type="gramStart"/>
      <w:r w:rsidRPr="00D558C2">
        <w:rPr>
          <w:rFonts w:ascii="Arial" w:hAnsi="Arial" w:cs="Arial"/>
        </w:rPr>
        <w:t>a</w:t>
      </w:r>
      <w:proofErr w:type="gramEnd"/>
      <w:r w:rsidRPr="00D558C2">
        <w:rPr>
          <w:rFonts w:ascii="Arial" w:hAnsi="Arial" w:cs="Arial"/>
        </w:rPr>
        <w:t xml:space="preserve"> responsabilidade ou representação ativa e passiva da sociedade, judicial e extrajudicial, podendo praticar todos os atos compreendidos no objeto social, sempre no interesse da sociedade, ficando vedado, entretanto, o uso da denominação social em negócios estranhos aos fins sociais.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Parágrafo Primeiro: A sociedade será representada e validamente se obriga pela assinatura isolada da sócia administradora.</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Parágrafo Segundo: Na hipótese de falecimento da sócia administradora </w:t>
      </w:r>
      <w:r w:rsidRPr="003747E8">
        <w:rPr>
          <w:rFonts w:ascii="Arial" w:hAnsi="Arial" w:cs="Arial"/>
          <w:b/>
        </w:rPr>
        <w:t xml:space="preserve">LUCIA HELENA DE AGUIAR COSTA, </w:t>
      </w:r>
      <w:r w:rsidRPr="00D558C2">
        <w:rPr>
          <w:rFonts w:ascii="Arial" w:hAnsi="Arial" w:cs="Arial"/>
        </w:rPr>
        <w:t>a sócia quotista remanescente passará a assinar até a nomeação de outro administrador.</w:t>
      </w:r>
    </w:p>
    <w:p w:rsidR="00D558C2" w:rsidRPr="00D558C2" w:rsidRDefault="00D558C2" w:rsidP="00D558C2">
      <w:pPr>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Parágrafo Terceiro. A Administradora poderá fazer-se representar por procurador, outorgando-lhe os poderes necessários para fazer representação ativa, passiva, judicial e extrajudicial da sociedade empresária.</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Parágrafo Quarto. A administradora nomeada no caput desta cláusula declara, neste ato e sob as penas da lei, não ter nenhum impedimento legal para assunção do cargo, em especial àqueles descritos no artigo 1011, § 1º do Código Civil Brasileiro. (Não podem ser administradores, além das pessoas impedidas por lei especial, os condenados a pena que vede, ainda que temporariamente, o acesso a cargos públicos; ou por crime falimentar, de prevaricação, peita ou suborno, concussão, peculato ou contra a economia popular, contra o sistema financeiro nacional, contra as normas de defesa à concorrência, contra as relações </w:t>
      </w:r>
      <w:r w:rsidRPr="00D558C2">
        <w:rPr>
          <w:rFonts w:ascii="Arial" w:hAnsi="Arial" w:cs="Arial"/>
        </w:rPr>
        <w:lastRenderedPageBreak/>
        <w:t>de consumo, a fé pública ou a propriedade, enquanto perdurarem os efeitos da condenação).</w:t>
      </w:r>
    </w:p>
    <w:p w:rsidR="00D558C2" w:rsidRPr="00D558C2" w:rsidRDefault="00D558C2" w:rsidP="00D558C2">
      <w:pPr>
        <w:ind w:left="-426"/>
        <w:jc w:val="both"/>
        <w:rPr>
          <w:rFonts w:ascii="Arial" w:hAnsi="Arial" w:cs="Arial"/>
        </w:rPr>
      </w:pPr>
    </w:p>
    <w:p w:rsidR="00D558C2" w:rsidRPr="00D558C2" w:rsidRDefault="003747E8" w:rsidP="00D558C2">
      <w:pPr>
        <w:ind w:left="-426"/>
        <w:jc w:val="both"/>
        <w:rPr>
          <w:rFonts w:ascii="Arial" w:hAnsi="Arial" w:cs="Arial"/>
        </w:rPr>
      </w:pPr>
      <w:r>
        <w:rPr>
          <w:rFonts w:ascii="Arial" w:hAnsi="Arial" w:cs="Arial"/>
        </w:rPr>
        <w:t xml:space="preserve">Parágrafo Quinto - </w:t>
      </w:r>
      <w:r w:rsidR="00D558C2" w:rsidRPr="00D558C2">
        <w:rPr>
          <w:rFonts w:ascii="Arial" w:hAnsi="Arial" w:cs="Arial"/>
        </w:rPr>
        <w:t>Ao término da cada exercício social, em 31 de dezembro, a administradora prestará contas justificadas de sua administração, procedendo à elaboração do inventário, do balanço patrimonial e do balanço de resultado econômico, cabendo aos sócios, na proporção de suas quotas, os lucros ou perdas apuradas.</w:t>
      </w:r>
    </w:p>
    <w:p w:rsidR="003747E8" w:rsidRDefault="003747E8" w:rsidP="003747E8">
      <w:pPr>
        <w:jc w:val="both"/>
        <w:rPr>
          <w:rFonts w:ascii="Arial" w:hAnsi="Arial" w:cs="Arial"/>
        </w:rPr>
      </w:pPr>
    </w:p>
    <w:p w:rsidR="00D558C2" w:rsidRPr="003747E8" w:rsidRDefault="00D558C2" w:rsidP="003747E8">
      <w:pPr>
        <w:ind w:left="-426"/>
        <w:jc w:val="both"/>
        <w:rPr>
          <w:rFonts w:ascii="Arial" w:hAnsi="Arial" w:cs="Arial"/>
          <w:b/>
        </w:rPr>
      </w:pPr>
      <w:r w:rsidRPr="003747E8">
        <w:rPr>
          <w:rFonts w:ascii="Arial" w:hAnsi="Arial" w:cs="Arial"/>
          <w:b/>
        </w:rPr>
        <w:t>CLÁUSULA OITAVA – CESSÃO DE QUOTAS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As quotas sociais são indivisíveis, e não poderão ser objeto de qualquer transação, garantia ou penhora ou, ainda, objeto de qualquer obrigação estranha aos fins sociais, bem como não poderão ser cedidas, transferidas ou alienadas, a qualquer título, para terceiros, sob qualquer forma, sem o preliminar e expresso consentimento da totalidade dos sócios.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Parágrafo único. Observando-se a disposição contratual trazida no caput desta cláusula, poderá haver a transferência de quotas entre sócios ou entre sócios e terceiros, seja a qual título for ou sob qualquer forma ou espécie, sendo que a validade desta transferência somente ocorrerá quando da efetiva transcrição no registro competente, salvo estipulação expressa em contrário.</w:t>
      </w:r>
    </w:p>
    <w:p w:rsidR="00D558C2" w:rsidRPr="00D558C2" w:rsidRDefault="00D558C2" w:rsidP="00D558C2">
      <w:pPr>
        <w:ind w:left="-426"/>
        <w:jc w:val="both"/>
        <w:rPr>
          <w:rFonts w:ascii="Arial" w:hAnsi="Arial" w:cs="Arial"/>
        </w:rPr>
      </w:pPr>
    </w:p>
    <w:p w:rsidR="00D558C2" w:rsidRPr="002B3208" w:rsidRDefault="00D558C2" w:rsidP="00390D9C">
      <w:pPr>
        <w:ind w:left="-426"/>
        <w:jc w:val="both"/>
        <w:rPr>
          <w:rFonts w:ascii="Arial" w:hAnsi="Arial" w:cs="Arial"/>
          <w:b/>
        </w:rPr>
      </w:pPr>
      <w:r w:rsidRPr="002B3208">
        <w:rPr>
          <w:rFonts w:ascii="Arial" w:hAnsi="Arial" w:cs="Arial"/>
          <w:b/>
        </w:rPr>
        <w:t>CLÁUSULA NONA – TRANSFERÊNCIA DE QUOTAS</w:t>
      </w:r>
    </w:p>
    <w:p w:rsidR="00390D9C" w:rsidRDefault="00390D9C" w:rsidP="00390D9C">
      <w:pPr>
        <w:jc w:val="both"/>
        <w:rPr>
          <w:rFonts w:ascii="Arial" w:hAnsi="Arial" w:cs="Arial"/>
        </w:rPr>
      </w:pPr>
    </w:p>
    <w:p w:rsidR="00D558C2" w:rsidRPr="00D558C2" w:rsidRDefault="00D558C2" w:rsidP="00390D9C">
      <w:pPr>
        <w:ind w:left="-426"/>
        <w:jc w:val="both"/>
        <w:rPr>
          <w:rFonts w:ascii="Arial" w:hAnsi="Arial" w:cs="Arial"/>
        </w:rPr>
      </w:pPr>
      <w:r w:rsidRPr="00D558C2">
        <w:rPr>
          <w:rFonts w:ascii="Arial" w:hAnsi="Arial" w:cs="Arial"/>
        </w:rPr>
        <w:t>Os sócios que desejarem transferir suas quotas deverão notificar por escrito à sociedade empresária, discriminando-lhe o preço, prazo e forma de pagamento para que, através dos outros sócios, exerçam ou renunciem ao direito de preferência, resposta esta que deverá ser feita no prazo máximo de 30 (trinta) dias do recebimento da notificação. Decorrido este prazo sem que haja manifestação de preferência, as quotas poderão ser livremente transferidas.</w:t>
      </w:r>
    </w:p>
    <w:p w:rsidR="00D558C2" w:rsidRPr="00D558C2" w:rsidRDefault="00D558C2" w:rsidP="00D558C2">
      <w:pPr>
        <w:ind w:left="-426"/>
        <w:jc w:val="both"/>
        <w:rPr>
          <w:rFonts w:ascii="Arial" w:hAnsi="Arial" w:cs="Arial"/>
        </w:rPr>
      </w:pPr>
    </w:p>
    <w:p w:rsidR="00D558C2" w:rsidRPr="002B3208" w:rsidRDefault="00D558C2" w:rsidP="00390D9C">
      <w:pPr>
        <w:ind w:left="-426"/>
        <w:jc w:val="both"/>
        <w:rPr>
          <w:rFonts w:ascii="Arial" w:hAnsi="Arial" w:cs="Arial"/>
          <w:b/>
        </w:rPr>
      </w:pPr>
      <w:r w:rsidRPr="002B3208">
        <w:rPr>
          <w:rFonts w:ascii="Arial" w:hAnsi="Arial" w:cs="Arial"/>
          <w:b/>
        </w:rPr>
        <w:t>CLÁUSULA DÉCIMA – RETIRADAS DE PRÓ - LABORE</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Pelos serviços que prestarem à sociedade empresária, perceberão os sócios, a título de remuneração pró - </w:t>
      </w:r>
      <w:proofErr w:type="gramStart"/>
      <w:r w:rsidRPr="00D558C2">
        <w:rPr>
          <w:rFonts w:ascii="Arial" w:hAnsi="Arial" w:cs="Arial"/>
        </w:rPr>
        <w:t>labore,</w:t>
      </w:r>
      <w:proofErr w:type="gramEnd"/>
      <w:r w:rsidRPr="00D558C2">
        <w:rPr>
          <w:rFonts w:ascii="Arial" w:hAnsi="Arial" w:cs="Arial"/>
        </w:rPr>
        <w:t xml:space="preserve"> quantia mensal fixada em comum acordo e dentro das possibilidades financeiras da sociedade empresária.</w:t>
      </w:r>
    </w:p>
    <w:p w:rsidR="00D558C2" w:rsidRPr="00D558C2" w:rsidRDefault="00D558C2" w:rsidP="00D558C2">
      <w:pPr>
        <w:ind w:left="-426"/>
        <w:jc w:val="both"/>
        <w:rPr>
          <w:rFonts w:ascii="Arial" w:hAnsi="Arial" w:cs="Arial"/>
        </w:rPr>
      </w:pPr>
    </w:p>
    <w:p w:rsidR="00D558C2" w:rsidRPr="002B3208" w:rsidRDefault="00D558C2" w:rsidP="00D558C2">
      <w:pPr>
        <w:ind w:left="-426"/>
        <w:jc w:val="both"/>
        <w:rPr>
          <w:rFonts w:ascii="Arial" w:hAnsi="Arial" w:cs="Arial"/>
          <w:b/>
        </w:rPr>
      </w:pPr>
      <w:r w:rsidRPr="002B3208">
        <w:rPr>
          <w:rFonts w:ascii="Arial" w:hAnsi="Arial" w:cs="Arial"/>
          <w:b/>
        </w:rPr>
        <w:t>CLÁUSULA DÉCIMA-PRIMEIRA – LUCROS</w:t>
      </w:r>
    </w:p>
    <w:p w:rsidR="00D558C2" w:rsidRPr="00D558C2" w:rsidRDefault="00D558C2" w:rsidP="00D558C2">
      <w:pPr>
        <w:ind w:left="-426"/>
        <w:jc w:val="both"/>
        <w:rPr>
          <w:rFonts w:ascii="Arial" w:hAnsi="Arial" w:cs="Arial"/>
        </w:rPr>
      </w:pPr>
    </w:p>
    <w:p w:rsidR="00D558C2" w:rsidRPr="00650206" w:rsidRDefault="00D558C2" w:rsidP="00D558C2">
      <w:pPr>
        <w:ind w:left="-426"/>
        <w:jc w:val="both"/>
        <w:rPr>
          <w:rFonts w:ascii="Arial" w:hAnsi="Arial" w:cs="Arial"/>
          <w:highlight w:val="yellow"/>
        </w:rPr>
      </w:pPr>
      <w:r w:rsidRPr="00650206">
        <w:rPr>
          <w:rFonts w:ascii="Arial" w:hAnsi="Arial" w:cs="Arial"/>
          <w:highlight w:val="yellow"/>
        </w:rPr>
        <w:t xml:space="preserve">Anualmente, será levantado o Balanço Patrimonial Geral da sociedade empresária, a ser encerrado em 31 de dezembro de cada ano, e o lucro líquido apurado terá a destinação que lhe derem os sócios. Em caso de haver prejuízos verificados no Balanço, serão cobertos com as reservas então existentes e, não existindo estas ou sendo as mesmas insuficientes, </w:t>
      </w:r>
      <w:r w:rsidRPr="00650206">
        <w:rPr>
          <w:rFonts w:ascii="Arial" w:hAnsi="Arial" w:cs="Arial"/>
          <w:highlight w:val="yellow"/>
        </w:rPr>
        <w:lastRenderedPageBreak/>
        <w:t>serão os prejuízos ou excessos contabilizados em conta especial para compensação com lucros obtidos nos exercícios seguintes.</w:t>
      </w:r>
    </w:p>
    <w:p w:rsidR="00D558C2" w:rsidRPr="00650206" w:rsidRDefault="00D558C2" w:rsidP="00D558C2">
      <w:pPr>
        <w:ind w:left="-426"/>
        <w:jc w:val="both"/>
        <w:rPr>
          <w:rFonts w:ascii="Arial" w:hAnsi="Arial" w:cs="Arial"/>
          <w:highlight w:val="yellow"/>
        </w:rPr>
      </w:pPr>
    </w:p>
    <w:p w:rsidR="00D558C2" w:rsidRPr="00D558C2" w:rsidRDefault="00D558C2" w:rsidP="00D558C2">
      <w:pPr>
        <w:ind w:left="-426"/>
        <w:jc w:val="both"/>
        <w:rPr>
          <w:rFonts w:ascii="Arial" w:hAnsi="Arial" w:cs="Arial"/>
        </w:rPr>
      </w:pPr>
      <w:r w:rsidRPr="00650206">
        <w:rPr>
          <w:rFonts w:ascii="Arial" w:hAnsi="Arial" w:cs="Arial"/>
          <w:highlight w:val="yellow"/>
        </w:rPr>
        <w:t>Parágrafo único. Os sócios poderão de comum acordo, proceder ao levantamento de balanços intermediários, sejam mensais, trimestrais ou semestrais, e distribuir os lucros eventualmente apurados.</w:t>
      </w:r>
    </w:p>
    <w:p w:rsidR="00D558C2" w:rsidRPr="00D558C2" w:rsidRDefault="00D558C2" w:rsidP="00D558C2">
      <w:pPr>
        <w:ind w:left="-426"/>
        <w:jc w:val="both"/>
        <w:rPr>
          <w:rFonts w:ascii="Arial" w:hAnsi="Arial" w:cs="Arial"/>
        </w:rPr>
      </w:pPr>
    </w:p>
    <w:p w:rsidR="00D558C2" w:rsidRPr="002B3208" w:rsidRDefault="00D558C2" w:rsidP="00BB099D">
      <w:pPr>
        <w:ind w:left="-426"/>
        <w:jc w:val="both"/>
        <w:rPr>
          <w:rFonts w:ascii="Arial" w:hAnsi="Arial" w:cs="Arial"/>
          <w:b/>
        </w:rPr>
      </w:pPr>
      <w:r w:rsidRPr="002B3208">
        <w:rPr>
          <w:rFonts w:ascii="Arial" w:hAnsi="Arial" w:cs="Arial"/>
          <w:b/>
        </w:rPr>
        <w:t xml:space="preserve">CLÁUSULA DÉCIMA-SEGUNDA – RETIRADA, FALECIMENTO OU </w:t>
      </w:r>
      <w:proofErr w:type="gramStart"/>
      <w:r w:rsidRPr="002B3208">
        <w:rPr>
          <w:rFonts w:ascii="Arial" w:hAnsi="Arial" w:cs="Arial"/>
          <w:b/>
        </w:rPr>
        <w:t>INTERDIÇÃO</w:t>
      </w:r>
      <w:proofErr w:type="gramEnd"/>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Paragrafo Primeiro - A sociedade não se dissolverá por retirada, interdição, morte, ou incapacidade civil de qualquer uma das sócias.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Parágrafo Segundo – Ocorrendo qualquer um dos eventos contidos no caput, o cônjuge meeiro e os herdeiros da sócia retirante, morta, declarada interditada ou incapaz, poderão ingressar na sociedade; ou, alternativamente, os haveres da sócia retirante, morta, excluída, declarada civilmente incapaz ou interditada serão apurados por meio de balanço especialmente levantado pela sociedade para tal fim, de acordo com os preceitos legais, a ser concluído no prazo máximo de 90 (noventa) dias, e pagos aos herdeiros ou sucessores legais, ou à sócia retirante, em 10 (dez) prestações mensais, iguais e sucessivas, desde a data do evento, vencendo-se a primeira parcela 60 (sessenta) dias após o levantamento do balanço supracitado.</w:t>
      </w:r>
    </w:p>
    <w:p w:rsidR="00D558C2" w:rsidRPr="00D558C2" w:rsidRDefault="00D558C2" w:rsidP="00D558C2">
      <w:pPr>
        <w:ind w:left="-426"/>
        <w:jc w:val="both"/>
        <w:rPr>
          <w:rFonts w:ascii="Arial" w:hAnsi="Arial" w:cs="Arial"/>
        </w:rPr>
      </w:pPr>
    </w:p>
    <w:p w:rsidR="00D558C2" w:rsidRPr="002B3208" w:rsidRDefault="00D558C2" w:rsidP="00D558C2">
      <w:pPr>
        <w:ind w:left="-426"/>
        <w:jc w:val="both"/>
        <w:rPr>
          <w:rFonts w:ascii="Arial" w:hAnsi="Arial" w:cs="Arial"/>
          <w:b/>
        </w:rPr>
      </w:pPr>
      <w:r w:rsidRPr="002B3208">
        <w:rPr>
          <w:rFonts w:ascii="Arial" w:hAnsi="Arial" w:cs="Arial"/>
          <w:b/>
        </w:rPr>
        <w:t>CLÁUSULA DÉCIMA-TERCEIRA – LIQUIDAÇÃO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 xml:space="preserve">Na liquidação da sociedade empresária, </w:t>
      </w:r>
      <w:proofErr w:type="gramStart"/>
      <w:r w:rsidRPr="00D558C2">
        <w:rPr>
          <w:rFonts w:ascii="Arial" w:hAnsi="Arial" w:cs="Arial"/>
        </w:rPr>
        <w:t>após</w:t>
      </w:r>
      <w:proofErr w:type="gramEnd"/>
      <w:r w:rsidRPr="00D558C2">
        <w:rPr>
          <w:rFonts w:ascii="Arial" w:hAnsi="Arial" w:cs="Arial"/>
        </w:rPr>
        <w:t xml:space="preserve"> saldado todo o passivo, o ativo restante será partilhado entre os sócios, proporcionalmente e de acordo às suas participações sociais.</w:t>
      </w:r>
    </w:p>
    <w:p w:rsidR="00D558C2" w:rsidRPr="00D558C2" w:rsidRDefault="00D558C2" w:rsidP="00D558C2">
      <w:pPr>
        <w:ind w:left="-426"/>
        <w:jc w:val="both"/>
        <w:rPr>
          <w:rFonts w:ascii="Arial" w:hAnsi="Arial" w:cs="Arial"/>
        </w:rPr>
      </w:pPr>
    </w:p>
    <w:p w:rsidR="00D558C2" w:rsidRPr="002B3208" w:rsidRDefault="00D558C2" w:rsidP="0056096A">
      <w:pPr>
        <w:ind w:left="-426"/>
        <w:jc w:val="both"/>
        <w:rPr>
          <w:rFonts w:ascii="Arial" w:hAnsi="Arial" w:cs="Arial"/>
          <w:b/>
        </w:rPr>
      </w:pPr>
      <w:r w:rsidRPr="002B3208">
        <w:rPr>
          <w:rFonts w:ascii="Arial" w:hAnsi="Arial" w:cs="Arial"/>
          <w:b/>
        </w:rPr>
        <w:t>CLÁUSULA DÉCIMA-QUARTA – RESOLUÇÕES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As dúvidas ou desinteligências entre os sócios relativas às suas mútuas relações e interesses comerciais, transações e negócios na sociedade empresária, serão dirimidas por árbitros, um de cada lado sendo que, no caso de empate, deverão nomear um terceiro árbitro. Fica assegurado, no entanto, o direito de proposta, a qual deverá ser feita por escrito e estipular, além das condições oferecidas, o prazo de 08 (oito) dias para a aceitação ou contraproposta dos(s) sócio(s) que a receber (em).</w:t>
      </w:r>
    </w:p>
    <w:p w:rsidR="00D558C2" w:rsidRPr="00D558C2" w:rsidRDefault="00D558C2" w:rsidP="00D558C2">
      <w:pPr>
        <w:ind w:left="-426"/>
        <w:jc w:val="both"/>
        <w:rPr>
          <w:rFonts w:ascii="Arial" w:hAnsi="Arial" w:cs="Arial"/>
        </w:rPr>
      </w:pPr>
    </w:p>
    <w:p w:rsidR="00D558C2" w:rsidRPr="002B3208" w:rsidRDefault="00D558C2" w:rsidP="00544981">
      <w:pPr>
        <w:ind w:left="-426"/>
        <w:jc w:val="both"/>
        <w:rPr>
          <w:rFonts w:ascii="Arial" w:hAnsi="Arial" w:cs="Arial"/>
          <w:b/>
        </w:rPr>
      </w:pPr>
      <w:r w:rsidRPr="002B3208">
        <w:rPr>
          <w:rFonts w:ascii="Arial" w:hAnsi="Arial" w:cs="Arial"/>
          <w:b/>
        </w:rPr>
        <w:t>CLÁUSULA DÉCIMA-QUINTA - REUNIÕES</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Ao final do exercício encerrado em 31/12 de cada ano, os sócios se reunirão até o dia 30 (trinta) de abril do exercício seguinte para elaboração do inventário, balanço patrimonial e balanço do resultado econômico, discutindo e determinando as destinações dos resultados apurados no exercício anterior.</w:t>
      </w:r>
    </w:p>
    <w:p w:rsidR="00D558C2" w:rsidRPr="00D558C2" w:rsidRDefault="00D558C2" w:rsidP="00D558C2">
      <w:pPr>
        <w:ind w:left="-426"/>
        <w:jc w:val="both"/>
        <w:rPr>
          <w:rFonts w:ascii="Arial" w:hAnsi="Arial" w:cs="Arial"/>
        </w:rPr>
      </w:pPr>
    </w:p>
    <w:p w:rsidR="00D558C2" w:rsidRPr="002B3208" w:rsidRDefault="00D558C2" w:rsidP="00D558C2">
      <w:pPr>
        <w:ind w:left="-426"/>
        <w:jc w:val="both"/>
        <w:rPr>
          <w:rFonts w:ascii="Arial" w:hAnsi="Arial" w:cs="Arial"/>
          <w:b/>
        </w:rPr>
      </w:pPr>
      <w:r w:rsidRPr="002B3208">
        <w:rPr>
          <w:rFonts w:ascii="Arial" w:hAnsi="Arial" w:cs="Arial"/>
          <w:b/>
        </w:rPr>
        <w:t>CLÁUSULA DÉCIMA-SEXTA – ELEIÇÃO DE FORO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Para dirimir quaisquer dúvidas ou questões oriundas desse contrato social elegem os sócios, de comum acordo, o foro de Ribas do Rio Pardo - MS, renunciando qualquer outro, por mais privilegiado que seja.</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E, por assim se acharem, justos e contratados, assinam o presente instrumento de Contrato Social em uma (uma) via na presença das testemunhas abaixo.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A22B1A" w:rsidP="00D558C2">
      <w:pPr>
        <w:ind w:left="-426"/>
        <w:jc w:val="both"/>
        <w:rPr>
          <w:rFonts w:ascii="Arial" w:hAnsi="Arial" w:cs="Arial"/>
        </w:rPr>
      </w:pPr>
      <w:r>
        <w:rPr>
          <w:rFonts w:ascii="Arial" w:hAnsi="Arial" w:cs="Arial"/>
        </w:rPr>
        <w:t>Ribas do Rio Pardo - MS, 10 de agosto</w:t>
      </w:r>
      <w:r w:rsidR="00D558C2" w:rsidRPr="00D558C2">
        <w:rPr>
          <w:rFonts w:ascii="Arial" w:hAnsi="Arial" w:cs="Arial"/>
        </w:rPr>
        <w:t xml:space="preserve"> de 2017.</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4E1F3D">
      <w:pPr>
        <w:ind w:left="-426"/>
        <w:jc w:val="center"/>
        <w:rPr>
          <w:rFonts w:ascii="Arial" w:hAnsi="Arial" w:cs="Arial"/>
        </w:rPr>
      </w:pPr>
      <w:r w:rsidRPr="00D558C2">
        <w:rPr>
          <w:rFonts w:ascii="Arial" w:hAnsi="Arial" w:cs="Arial"/>
        </w:rPr>
        <w:t>________________________________________</w:t>
      </w:r>
    </w:p>
    <w:p w:rsidR="00D558C2" w:rsidRPr="008418AB" w:rsidRDefault="00D558C2" w:rsidP="004E1F3D">
      <w:pPr>
        <w:ind w:left="-426"/>
        <w:jc w:val="center"/>
        <w:rPr>
          <w:rFonts w:ascii="Arial" w:hAnsi="Arial" w:cs="Arial"/>
          <w:b/>
        </w:rPr>
      </w:pPr>
      <w:r w:rsidRPr="008418AB">
        <w:rPr>
          <w:rFonts w:ascii="Arial" w:hAnsi="Arial" w:cs="Arial"/>
          <w:b/>
        </w:rPr>
        <w:t>LUCIA HELENA DE AGUIAR COSTA</w:t>
      </w:r>
    </w:p>
    <w:p w:rsidR="00D558C2" w:rsidRPr="00D558C2" w:rsidRDefault="00D558C2" w:rsidP="004E1F3D">
      <w:pPr>
        <w:ind w:left="-426"/>
        <w:jc w:val="center"/>
        <w:rPr>
          <w:rFonts w:ascii="Arial" w:hAnsi="Arial" w:cs="Arial"/>
        </w:rPr>
      </w:pPr>
    </w:p>
    <w:p w:rsidR="00D558C2" w:rsidRPr="00D558C2" w:rsidRDefault="00D558C2" w:rsidP="004E1F3D">
      <w:pPr>
        <w:ind w:left="-426"/>
        <w:jc w:val="center"/>
        <w:rPr>
          <w:rFonts w:ascii="Arial" w:hAnsi="Arial" w:cs="Arial"/>
        </w:rPr>
      </w:pPr>
    </w:p>
    <w:p w:rsidR="00D558C2" w:rsidRPr="00D558C2" w:rsidRDefault="00D558C2" w:rsidP="004E1F3D">
      <w:pPr>
        <w:ind w:left="-426"/>
        <w:jc w:val="center"/>
        <w:rPr>
          <w:rFonts w:ascii="Arial" w:hAnsi="Arial" w:cs="Arial"/>
        </w:rPr>
      </w:pPr>
    </w:p>
    <w:p w:rsidR="00D558C2" w:rsidRPr="00D558C2" w:rsidRDefault="00D558C2" w:rsidP="004E1F3D">
      <w:pPr>
        <w:ind w:left="-426"/>
        <w:jc w:val="center"/>
        <w:rPr>
          <w:rFonts w:ascii="Arial" w:hAnsi="Arial" w:cs="Arial"/>
        </w:rPr>
      </w:pPr>
    </w:p>
    <w:p w:rsidR="00D558C2" w:rsidRPr="00D558C2" w:rsidRDefault="00D558C2" w:rsidP="004E1F3D">
      <w:pPr>
        <w:ind w:left="-426"/>
        <w:jc w:val="center"/>
        <w:rPr>
          <w:rFonts w:ascii="Arial" w:hAnsi="Arial" w:cs="Arial"/>
        </w:rPr>
      </w:pPr>
      <w:r w:rsidRPr="00D558C2">
        <w:rPr>
          <w:rFonts w:ascii="Arial" w:hAnsi="Arial" w:cs="Arial"/>
        </w:rPr>
        <w:t>________________________________________</w:t>
      </w:r>
    </w:p>
    <w:p w:rsidR="00D558C2" w:rsidRPr="00D558C2" w:rsidRDefault="00D558C2" w:rsidP="004E1F3D">
      <w:pPr>
        <w:ind w:left="-426"/>
        <w:jc w:val="center"/>
        <w:rPr>
          <w:rFonts w:ascii="Arial" w:hAnsi="Arial" w:cs="Arial"/>
        </w:rPr>
      </w:pPr>
      <w:r w:rsidRPr="00D558C2">
        <w:rPr>
          <w:rFonts w:ascii="Arial" w:hAnsi="Arial" w:cs="Arial"/>
        </w:rPr>
        <w:t>APLEA ADMINISTRAÇÃO E PARTICIPAÇÕES LTDA</w:t>
      </w:r>
    </w:p>
    <w:p w:rsidR="00D558C2" w:rsidRPr="004E1F3D" w:rsidRDefault="00D558C2" w:rsidP="004E1F3D">
      <w:pPr>
        <w:ind w:left="-426"/>
        <w:jc w:val="center"/>
        <w:rPr>
          <w:rFonts w:ascii="Arial" w:hAnsi="Arial" w:cs="Arial"/>
          <w:b/>
        </w:rPr>
      </w:pPr>
      <w:r w:rsidRPr="004E1F3D">
        <w:rPr>
          <w:rFonts w:ascii="Arial" w:hAnsi="Arial" w:cs="Arial"/>
          <w:b/>
        </w:rPr>
        <w:t>LUCIA HELENA DE AGUIAR COSTA</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TESTEMUNHAS:</w:t>
      </w:r>
    </w:p>
    <w:p w:rsidR="00D558C2" w:rsidRPr="00D558C2" w:rsidRDefault="00D558C2" w:rsidP="00D558C2">
      <w:pPr>
        <w:ind w:left="-426"/>
        <w:jc w:val="both"/>
        <w:rPr>
          <w:rFonts w:ascii="Arial" w:hAnsi="Arial" w:cs="Arial"/>
        </w:rPr>
      </w:pPr>
    </w:p>
    <w:p w:rsidR="00D558C2" w:rsidRPr="00D558C2" w:rsidRDefault="00D558C2" w:rsidP="00B31B62">
      <w:pPr>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____________________________      ______________________________</w:t>
      </w:r>
    </w:p>
    <w:p w:rsidR="00D558C2" w:rsidRPr="00D558C2" w:rsidRDefault="00D558C2" w:rsidP="00D558C2">
      <w:pPr>
        <w:ind w:left="-426"/>
        <w:jc w:val="both"/>
        <w:rPr>
          <w:rFonts w:ascii="Arial" w:hAnsi="Arial" w:cs="Arial"/>
        </w:rPr>
      </w:pPr>
      <w:r w:rsidRPr="00D558C2">
        <w:rPr>
          <w:rFonts w:ascii="Arial" w:hAnsi="Arial" w:cs="Arial"/>
        </w:rPr>
        <w:t>NOME:                                                    NOME:</w:t>
      </w:r>
    </w:p>
    <w:p w:rsidR="000F77BE" w:rsidRPr="00D558C2" w:rsidRDefault="00D558C2" w:rsidP="00D558C2">
      <w:pPr>
        <w:ind w:left="-426"/>
        <w:jc w:val="both"/>
        <w:rPr>
          <w:rFonts w:ascii="Arial" w:hAnsi="Arial" w:cs="Arial"/>
        </w:rPr>
      </w:pPr>
      <w:r w:rsidRPr="00D558C2">
        <w:rPr>
          <w:rFonts w:ascii="Arial" w:hAnsi="Arial" w:cs="Arial"/>
        </w:rPr>
        <w:t xml:space="preserve">RG:                                            </w:t>
      </w:r>
      <w:r w:rsidR="004E1F3D">
        <w:rPr>
          <w:rFonts w:ascii="Arial" w:hAnsi="Arial" w:cs="Arial"/>
        </w:rPr>
        <w:t xml:space="preserve">              </w:t>
      </w:r>
      <w:r w:rsidRPr="00D558C2">
        <w:rPr>
          <w:rFonts w:ascii="Arial" w:hAnsi="Arial" w:cs="Arial"/>
        </w:rPr>
        <w:t>RG</w:t>
      </w:r>
    </w:p>
    <w:sectPr w:rsidR="000F77BE" w:rsidRPr="00D558C2" w:rsidSect="0034394E">
      <w:headerReference w:type="even" r:id="rId9"/>
      <w:headerReference w:type="default" r:id="rId10"/>
      <w:footerReference w:type="even" r:id="rId11"/>
      <w:footerReference w:type="default" r:id="rId12"/>
      <w:headerReference w:type="first" r:id="rId13"/>
      <w:footerReference w:type="first" r:id="rId14"/>
      <w:pgSz w:w="11907" w:h="16840" w:code="9"/>
      <w:pgMar w:top="1279" w:right="992" w:bottom="539" w:left="1418" w:header="38" w:footer="28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83" w:rsidRDefault="00E82D83">
      <w:r>
        <w:separator/>
      </w:r>
    </w:p>
  </w:endnote>
  <w:endnote w:type="continuationSeparator" w:id="0">
    <w:p w:rsidR="00E82D83" w:rsidRDefault="00E8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rsidP="00AF472F">
    <w:pPr>
      <w:pStyle w:val="Rodap"/>
      <w:pBdr>
        <w:top w:val="single" w:sz="24" w:space="1" w:color="auto"/>
      </w:pBdr>
      <w:ind w:left="-360" w:right="22"/>
      <w:rPr>
        <w:rFonts w:ascii="Verdana" w:hAnsi="Verdana"/>
        <w:sz w:val="20"/>
      </w:rPr>
    </w:pPr>
    <w:r>
      <w:rPr>
        <w:rFonts w:ascii="Verdana" w:hAnsi="Verdana"/>
        <w:sz w:val="20"/>
      </w:rPr>
      <w:t xml:space="preserve">Av. Pres. Ernesto Geisel, n°. 2.417– Vl. Afonso Pena Jr – </w:t>
    </w:r>
    <w:proofErr w:type="gramStart"/>
    <w:r>
      <w:rPr>
        <w:rFonts w:ascii="Verdana" w:hAnsi="Verdana"/>
        <w:sz w:val="20"/>
      </w:rPr>
      <w:t>CEP:</w:t>
    </w:r>
    <w:proofErr w:type="gramEnd"/>
    <w:r>
      <w:rPr>
        <w:rFonts w:ascii="Verdana" w:hAnsi="Verdana"/>
        <w:sz w:val="20"/>
      </w:rPr>
      <w:t>79006-820- Sede Própria -  Campo Grande–MS Fone/Fax:(67)3331-5839/3027-5839-E-mail: contato@agmcontabilidade.com.br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83" w:rsidRDefault="00E82D83">
      <w:r>
        <w:separator/>
      </w:r>
    </w:p>
  </w:footnote>
  <w:footnote w:type="continuationSeparator" w:id="0">
    <w:p w:rsidR="00E82D83" w:rsidRDefault="00E82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pPr>
      <w:pStyle w:val="Cabealho"/>
      <w:ind w:left="-360" w:right="-539"/>
    </w:pPr>
    <w:r>
      <w:rPr>
        <w:noProof/>
      </w:rPr>
      <w:drawing>
        <wp:inline distT="0" distB="0" distL="0" distR="0" wp14:anchorId="58547C0E" wp14:editId="3C27FF73">
          <wp:extent cx="6515100" cy="990600"/>
          <wp:effectExtent l="19050" t="0" r="0" b="0"/>
          <wp:docPr id="1"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515100" cy="990600"/>
                  </a:xfrm>
                  <a:prstGeom prst="rect">
                    <a:avLst/>
                  </a:prstGeom>
                  <a:noFill/>
                  <a:ln w="9525">
                    <a:noFill/>
                    <a:miter lim="800000"/>
                    <a:headEnd/>
                    <a:tailEnd/>
                  </a:ln>
                </pic:spPr>
              </pic:pic>
            </a:graphicData>
          </a:graphic>
        </wp:inline>
      </w:drawing>
    </w:r>
  </w:p>
  <w:p w:rsidR="00E82D83" w:rsidRDefault="00E82D83">
    <w:pPr>
      <w:pStyle w:val="Cabealho"/>
      <w:ind w:left="-360" w:right="-5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7">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8">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0">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1">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3">
    <w:nsid w:val="78B34DFC"/>
    <w:multiLevelType w:val="hybridMultilevel"/>
    <w:tmpl w:val="2C12F572"/>
    <w:lvl w:ilvl="0" w:tplc="D63E96B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9"/>
  </w:num>
  <w:num w:numId="5">
    <w:abstractNumId w:val="14"/>
  </w:num>
  <w:num w:numId="6">
    <w:abstractNumId w:val="7"/>
  </w:num>
  <w:num w:numId="7">
    <w:abstractNumId w:val="8"/>
  </w:num>
  <w:num w:numId="8">
    <w:abstractNumId w:val="11"/>
  </w:num>
  <w:num w:numId="9">
    <w:abstractNumId w:val="12"/>
  </w:num>
  <w:num w:numId="10">
    <w:abstractNumId w:val="5"/>
  </w:num>
  <w:num w:numId="11">
    <w:abstractNumId w:val="6"/>
  </w:num>
  <w:num w:numId="12">
    <w:abstractNumId w:val="1"/>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C"/>
    <w:rsid w:val="00006215"/>
    <w:rsid w:val="00007FBE"/>
    <w:rsid w:val="000216EE"/>
    <w:rsid w:val="00027D72"/>
    <w:rsid w:val="0003292C"/>
    <w:rsid w:val="0003576B"/>
    <w:rsid w:val="0004046E"/>
    <w:rsid w:val="00042CE3"/>
    <w:rsid w:val="00052701"/>
    <w:rsid w:val="0005466E"/>
    <w:rsid w:val="0005506A"/>
    <w:rsid w:val="000703C0"/>
    <w:rsid w:val="000724B6"/>
    <w:rsid w:val="00082975"/>
    <w:rsid w:val="000972D8"/>
    <w:rsid w:val="000A0211"/>
    <w:rsid w:val="000C56B3"/>
    <w:rsid w:val="000C6D85"/>
    <w:rsid w:val="000D154E"/>
    <w:rsid w:val="000E6F3D"/>
    <w:rsid w:val="000E719D"/>
    <w:rsid w:val="000F77BE"/>
    <w:rsid w:val="00107A36"/>
    <w:rsid w:val="00112624"/>
    <w:rsid w:val="00114CDC"/>
    <w:rsid w:val="00130F4F"/>
    <w:rsid w:val="0013471E"/>
    <w:rsid w:val="00136222"/>
    <w:rsid w:val="00152711"/>
    <w:rsid w:val="00152809"/>
    <w:rsid w:val="00155E9B"/>
    <w:rsid w:val="0016714E"/>
    <w:rsid w:val="001760FA"/>
    <w:rsid w:val="001A25A6"/>
    <w:rsid w:val="001B7749"/>
    <w:rsid w:val="001C1156"/>
    <w:rsid w:val="001C22E8"/>
    <w:rsid w:val="001C759F"/>
    <w:rsid w:val="001D00CF"/>
    <w:rsid w:val="001D1AFC"/>
    <w:rsid w:val="001D4B4C"/>
    <w:rsid w:val="001E11EB"/>
    <w:rsid w:val="001E3224"/>
    <w:rsid w:val="001F2F55"/>
    <w:rsid w:val="001F44F5"/>
    <w:rsid w:val="00212370"/>
    <w:rsid w:val="00225D7F"/>
    <w:rsid w:val="00227815"/>
    <w:rsid w:val="002304D6"/>
    <w:rsid w:val="00246470"/>
    <w:rsid w:val="00252108"/>
    <w:rsid w:val="002540F6"/>
    <w:rsid w:val="00255B9A"/>
    <w:rsid w:val="0025648F"/>
    <w:rsid w:val="002613E6"/>
    <w:rsid w:val="00262D3A"/>
    <w:rsid w:val="002759D0"/>
    <w:rsid w:val="00276D45"/>
    <w:rsid w:val="00281BD5"/>
    <w:rsid w:val="002844F6"/>
    <w:rsid w:val="00293CDC"/>
    <w:rsid w:val="002A08E8"/>
    <w:rsid w:val="002A584C"/>
    <w:rsid w:val="002A5F9A"/>
    <w:rsid w:val="002B3208"/>
    <w:rsid w:val="002B718F"/>
    <w:rsid w:val="002C049B"/>
    <w:rsid w:val="002C0F6B"/>
    <w:rsid w:val="002C112E"/>
    <w:rsid w:val="002C228B"/>
    <w:rsid w:val="002D012B"/>
    <w:rsid w:val="002E2B06"/>
    <w:rsid w:val="002F2479"/>
    <w:rsid w:val="002F5190"/>
    <w:rsid w:val="003074D6"/>
    <w:rsid w:val="003163C3"/>
    <w:rsid w:val="003247F1"/>
    <w:rsid w:val="00331FFF"/>
    <w:rsid w:val="00332795"/>
    <w:rsid w:val="003333CB"/>
    <w:rsid w:val="00337F56"/>
    <w:rsid w:val="0034092B"/>
    <w:rsid w:val="00340EA5"/>
    <w:rsid w:val="00341229"/>
    <w:rsid w:val="0034394E"/>
    <w:rsid w:val="00346B26"/>
    <w:rsid w:val="003472BB"/>
    <w:rsid w:val="0035484A"/>
    <w:rsid w:val="0035517D"/>
    <w:rsid w:val="00360648"/>
    <w:rsid w:val="00360EA5"/>
    <w:rsid w:val="00367EA2"/>
    <w:rsid w:val="003747E8"/>
    <w:rsid w:val="00387120"/>
    <w:rsid w:val="00390D9C"/>
    <w:rsid w:val="003A36CC"/>
    <w:rsid w:val="003A575E"/>
    <w:rsid w:val="003A776D"/>
    <w:rsid w:val="003A7B5C"/>
    <w:rsid w:val="003B0BB2"/>
    <w:rsid w:val="003B7FB5"/>
    <w:rsid w:val="003F74A1"/>
    <w:rsid w:val="00404BD3"/>
    <w:rsid w:val="00406F12"/>
    <w:rsid w:val="00422367"/>
    <w:rsid w:val="00422816"/>
    <w:rsid w:val="004271EB"/>
    <w:rsid w:val="00432BE8"/>
    <w:rsid w:val="004506E5"/>
    <w:rsid w:val="00466693"/>
    <w:rsid w:val="004734A3"/>
    <w:rsid w:val="00474A4B"/>
    <w:rsid w:val="004772C4"/>
    <w:rsid w:val="00480CC5"/>
    <w:rsid w:val="00480DBB"/>
    <w:rsid w:val="00496A78"/>
    <w:rsid w:val="004A6968"/>
    <w:rsid w:val="004A6E1D"/>
    <w:rsid w:val="004B2362"/>
    <w:rsid w:val="004B581B"/>
    <w:rsid w:val="004C527F"/>
    <w:rsid w:val="004E1F3D"/>
    <w:rsid w:val="004E3B7E"/>
    <w:rsid w:val="005001A4"/>
    <w:rsid w:val="00505007"/>
    <w:rsid w:val="005113D9"/>
    <w:rsid w:val="005215C1"/>
    <w:rsid w:val="00544981"/>
    <w:rsid w:val="0055756E"/>
    <w:rsid w:val="0056096A"/>
    <w:rsid w:val="005619EE"/>
    <w:rsid w:val="00562735"/>
    <w:rsid w:val="005669EA"/>
    <w:rsid w:val="00583889"/>
    <w:rsid w:val="00583BD5"/>
    <w:rsid w:val="00593D17"/>
    <w:rsid w:val="005B0CFD"/>
    <w:rsid w:val="005C36A0"/>
    <w:rsid w:val="005C5813"/>
    <w:rsid w:val="005D45FF"/>
    <w:rsid w:val="005E2752"/>
    <w:rsid w:val="005F2120"/>
    <w:rsid w:val="0060541C"/>
    <w:rsid w:val="006269EB"/>
    <w:rsid w:val="006317B0"/>
    <w:rsid w:val="00635CEB"/>
    <w:rsid w:val="006421B1"/>
    <w:rsid w:val="00642AAD"/>
    <w:rsid w:val="00650206"/>
    <w:rsid w:val="00654211"/>
    <w:rsid w:val="00654F5F"/>
    <w:rsid w:val="006558C6"/>
    <w:rsid w:val="006562E9"/>
    <w:rsid w:val="00663C0E"/>
    <w:rsid w:val="00677F6D"/>
    <w:rsid w:val="0068658B"/>
    <w:rsid w:val="006933A3"/>
    <w:rsid w:val="006A1782"/>
    <w:rsid w:val="006A263B"/>
    <w:rsid w:val="006A5591"/>
    <w:rsid w:val="006A7984"/>
    <w:rsid w:val="006B096E"/>
    <w:rsid w:val="006B685B"/>
    <w:rsid w:val="006C01F6"/>
    <w:rsid w:val="006C0A35"/>
    <w:rsid w:val="006D48AD"/>
    <w:rsid w:val="006D619C"/>
    <w:rsid w:val="006D6DEF"/>
    <w:rsid w:val="006E4618"/>
    <w:rsid w:val="006F3148"/>
    <w:rsid w:val="00711F0E"/>
    <w:rsid w:val="00733FE2"/>
    <w:rsid w:val="00740C3F"/>
    <w:rsid w:val="00742247"/>
    <w:rsid w:val="00744633"/>
    <w:rsid w:val="0078387D"/>
    <w:rsid w:val="00787115"/>
    <w:rsid w:val="00791BFB"/>
    <w:rsid w:val="00796D8C"/>
    <w:rsid w:val="007A72AB"/>
    <w:rsid w:val="007B0DE5"/>
    <w:rsid w:val="007B2437"/>
    <w:rsid w:val="007C0F70"/>
    <w:rsid w:val="007C1583"/>
    <w:rsid w:val="007D5758"/>
    <w:rsid w:val="007E312C"/>
    <w:rsid w:val="007E4D38"/>
    <w:rsid w:val="007F7407"/>
    <w:rsid w:val="00802D7F"/>
    <w:rsid w:val="00827907"/>
    <w:rsid w:val="00837277"/>
    <w:rsid w:val="008418AB"/>
    <w:rsid w:val="00845AC6"/>
    <w:rsid w:val="008474B3"/>
    <w:rsid w:val="00865211"/>
    <w:rsid w:val="00876D8F"/>
    <w:rsid w:val="0088306C"/>
    <w:rsid w:val="008B17D2"/>
    <w:rsid w:val="008B4683"/>
    <w:rsid w:val="008D60C2"/>
    <w:rsid w:val="008E4C68"/>
    <w:rsid w:val="00916F5E"/>
    <w:rsid w:val="00934B00"/>
    <w:rsid w:val="00935C74"/>
    <w:rsid w:val="00944154"/>
    <w:rsid w:val="009462C6"/>
    <w:rsid w:val="009542D5"/>
    <w:rsid w:val="0095558B"/>
    <w:rsid w:val="00955B88"/>
    <w:rsid w:val="00963224"/>
    <w:rsid w:val="009635AB"/>
    <w:rsid w:val="00964871"/>
    <w:rsid w:val="00980C54"/>
    <w:rsid w:val="00997BD9"/>
    <w:rsid w:val="009A00EF"/>
    <w:rsid w:val="009A3347"/>
    <w:rsid w:val="009B488F"/>
    <w:rsid w:val="009C11F6"/>
    <w:rsid w:val="009C305A"/>
    <w:rsid w:val="009D1BD3"/>
    <w:rsid w:val="009F7D35"/>
    <w:rsid w:val="00A060ED"/>
    <w:rsid w:val="00A10FDE"/>
    <w:rsid w:val="00A2271E"/>
    <w:rsid w:val="00A22B1A"/>
    <w:rsid w:val="00A32640"/>
    <w:rsid w:val="00A43FF2"/>
    <w:rsid w:val="00A45056"/>
    <w:rsid w:val="00A50342"/>
    <w:rsid w:val="00A64AFB"/>
    <w:rsid w:val="00A65C3B"/>
    <w:rsid w:val="00A83821"/>
    <w:rsid w:val="00AA27E6"/>
    <w:rsid w:val="00AA6244"/>
    <w:rsid w:val="00AB272E"/>
    <w:rsid w:val="00AC25BA"/>
    <w:rsid w:val="00AE003F"/>
    <w:rsid w:val="00AF472F"/>
    <w:rsid w:val="00B12733"/>
    <w:rsid w:val="00B24169"/>
    <w:rsid w:val="00B31B62"/>
    <w:rsid w:val="00B45334"/>
    <w:rsid w:val="00B502B7"/>
    <w:rsid w:val="00B56679"/>
    <w:rsid w:val="00B75A8C"/>
    <w:rsid w:val="00B819AC"/>
    <w:rsid w:val="00B87CFC"/>
    <w:rsid w:val="00B96829"/>
    <w:rsid w:val="00B96DE4"/>
    <w:rsid w:val="00BA21DA"/>
    <w:rsid w:val="00BA564F"/>
    <w:rsid w:val="00BB099D"/>
    <w:rsid w:val="00BC2024"/>
    <w:rsid w:val="00BC6F06"/>
    <w:rsid w:val="00BF33BF"/>
    <w:rsid w:val="00BF5E2C"/>
    <w:rsid w:val="00C03EFE"/>
    <w:rsid w:val="00C11573"/>
    <w:rsid w:val="00C13C26"/>
    <w:rsid w:val="00C158CF"/>
    <w:rsid w:val="00C33A03"/>
    <w:rsid w:val="00C50DB9"/>
    <w:rsid w:val="00C50E6C"/>
    <w:rsid w:val="00C5558D"/>
    <w:rsid w:val="00C70371"/>
    <w:rsid w:val="00C74BF7"/>
    <w:rsid w:val="00C83024"/>
    <w:rsid w:val="00C9186D"/>
    <w:rsid w:val="00C95413"/>
    <w:rsid w:val="00CA1277"/>
    <w:rsid w:val="00CA1428"/>
    <w:rsid w:val="00CA4002"/>
    <w:rsid w:val="00CB4D86"/>
    <w:rsid w:val="00CB7ACE"/>
    <w:rsid w:val="00CD5E57"/>
    <w:rsid w:val="00CE40F3"/>
    <w:rsid w:val="00CE7676"/>
    <w:rsid w:val="00CF054E"/>
    <w:rsid w:val="00D02481"/>
    <w:rsid w:val="00D027B3"/>
    <w:rsid w:val="00D07EC6"/>
    <w:rsid w:val="00D111E9"/>
    <w:rsid w:val="00D40F4B"/>
    <w:rsid w:val="00D536FA"/>
    <w:rsid w:val="00D558C2"/>
    <w:rsid w:val="00D71D7B"/>
    <w:rsid w:val="00D723E4"/>
    <w:rsid w:val="00D75197"/>
    <w:rsid w:val="00D81241"/>
    <w:rsid w:val="00D978B6"/>
    <w:rsid w:val="00D97AF9"/>
    <w:rsid w:val="00DC3979"/>
    <w:rsid w:val="00DC3CBC"/>
    <w:rsid w:val="00DE1B40"/>
    <w:rsid w:val="00E16BEF"/>
    <w:rsid w:val="00E2326A"/>
    <w:rsid w:val="00E30828"/>
    <w:rsid w:val="00E368ED"/>
    <w:rsid w:val="00E70B3D"/>
    <w:rsid w:val="00E81B84"/>
    <w:rsid w:val="00E82D83"/>
    <w:rsid w:val="00E929AB"/>
    <w:rsid w:val="00E96032"/>
    <w:rsid w:val="00EA3523"/>
    <w:rsid w:val="00EA5309"/>
    <w:rsid w:val="00EB5147"/>
    <w:rsid w:val="00EB55B0"/>
    <w:rsid w:val="00ED270A"/>
    <w:rsid w:val="00ED6125"/>
    <w:rsid w:val="00EF171E"/>
    <w:rsid w:val="00F06B65"/>
    <w:rsid w:val="00F1026A"/>
    <w:rsid w:val="00F12D95"/>
    <w:rsid w:val="00F1553F"/>
    <w:rsid w:val="00F21143"/>
    <w:rsid w:val="00F229A8"/>
    <w:rsid w:val="00F2571F"/>
    <w:rsid w:val="00F313A4"/>
    <w:rsid w:val="00F32439"/>
    <w:rsid w:val="00F37143"/>
    <w:rsid w:val="00F449AC"/>
    <w:rsid w:val="00F454B5"/>
    <w:rsid w:val="00F51DB7"/>
    <w:rsid w:val="00F67516"/>
    <w:rsid w:val="00F774A3"/>
    <w:rsid w:val="00F8463E"/>
    <w:rsid w:val="00F8744C"/>
    <w:rsid w:val="00F87F7B"/>
    <w:rsid w:val="00FB468D"/>
    <w:rsid w:val="00FC177F"/>
    <w:rsid w:val="00FC34B0"/>
    <w:rsid w:val="00FC3EFE"/>
    <w:rsid w:val="00FC4944"/>
    <w:rsid w:val="00FC5573"/>
    <w:rsid w:val="00FD1125"/>
    <w:rsid w:val="00FE1F17"/>
    <w:rsid w:val="00FE6F4D"/>
    <w:rsid w:val="00FF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CD4B-65F7-444E-8748-851D419B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1542</Words>
  <Characters>9190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edmilson</dc:creator>
  <cp:lastModifiedBy>reinaldo</cp:lastModifiedBy>
  <cp:revision>4</cp:revision>
  <cp:lastPrinted>2017-08-10T18:34:00Z</cp:lastPrinted>
  <dcterms:created xsi:type="dcterms:W3CDTF">2018-09-05T19:05:00Z</dcterms:created>
  <dcterms:modified xsi:type="dcterms:W3CDTF">2018-09-05T19:09:00Z</dcterms:modified>
</cp:coreProperties>
</file>