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A7" w:rsidRPr="00303BA7" w:rsidRDefault="00303BA7" w:rsidP="00303BA7">
      <w:pPr>
        <w:shd w:val="clear" w:color="auto" w:fill="FFFFFF"/>
        <w:spacing w:before="100" w:beforeAutospacing="1" w:after="16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Pagamentos de Cargos administrativos: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240" w:lineRule="auto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Diretor Geral – 10% do faturamento mensal total bruto;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Diretora de assistência domiciliar – 7,5% do faturamento da assistência domiciliar mensal total bruto;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Diretora de assistência hospitalar – 3% do faturamento mensal total bruto;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Diretor de vendas e locações – 3% do faturamento mensal total bruto + 50,00 por assistência nas locações realizada;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Auditor de contas – 1,6% do faturamento mensal total bruto;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Prestação de fisioterapia por quotista: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Soma-se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todas as sessões de fisioterapia realizadas por sócios no mês, vamos supor que foi 200 sessões no mês.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Pega-se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essas 200 sessões e distribui conforme capital social de cada sócio, exemplo: o sócio x fez 50 sessões de fisioterapia e possui 10,52% do capital social, então 200x10,52% = 21,04 sessões, com isso este sócio receberá R$19,00 de 21,04 sessões e R$ 16,30 das sessões excedentes que ele fez pois pertence a outro sócio essas sessões. Esse sócio que não trabalhou receberá </w:t>
      </w: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R$ 2,70 por sessão dentro do seu capital social, sessão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esta que ele não realizou, ele recebe só por ser sócio e “dono” dessas sessões. Se esse sócio que não trabalhou tiver 10,52 </w:t>
      </w:r>
      <w:proofErr w:type="spellStart"/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tb</w:t>
      </w:r>
      <w:proofErr w:type="spellEnd"/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, ele receberá 21,04 sessões a um preço de R$2,70 por sessão.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Atualmente somente </w:t>
      </w: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2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sócios atendem na empresa.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Os outros atendimentos são feitos por funcionários e não entram nesta conta.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Tipos de serviços / forma de prestação: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Fisioterapia domiciliar –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são feitas por funcionários com carteira assinada e sócios, sendo que a remuneração dos sócios foi citada acima;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lastRenderedPageBreak/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Fisioterapia Hospitalar –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são plantões hospitalares em finais de semana no hospital Unimed, são realizados por funcionários </w:t>
      </w: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( 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que recebem R$20,00 por hora) ou por sócios (que recebem R$ 30,00 por hora). São plantões de dez horas no sábado e 15h no domingo.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Locações de equipamentos – 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Locamos equipamentos respiratórios com assistência 24h, essas assistências, assim como as aplicações e recebimentos são prestadas pelo diretor de locações na maioria das vezes que recebe R$ 50,00 em horário comercial e R$ 100,00 em horário noturno, quando é necessário ser feito por funcionário, o mesmo recebe os mesmos valores. Nas locações são emitidos recibos de locações.</w:t>
      </w:r>
    </w:p>
    <w:p w:rsidR="00303BA7" w:rsidRPr="00303BA7" w:rsidRDefault="00303BA7" w:rsidP="00303BA7">
      <w:pPr>
        <w:shd w:val="clear" w:color="auto" w:fill="FFFFFF"/>
        <w:spacing w:before="100" w:beforeAutospacing="1" w:after="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Symbol" w:eastAsia="Times New Roman" w:hAnsi="Symbol" w:cs="Times New Roman"/>
          <w:color w:val="222222"/>
          <w:sz w:val="24"/>
          <w:szCs w:val="24"/>
          <w:lang w:eastAsia="pt-BR"/>
        </w:rPr>
        <w:t></w:t>
      </w:r>
      <w:r w:rsidRPr="00303BA7">
        <w:rPr>
          <w:rFonts w:ascii="Times New Roman" w:eastAsia="Times New Roman" w:hAnsi="Times New Roman" w:cs="Times New Roman"/>
          <w:color w:val="222222"/>
          <w:sz w:val="14"/>
          <w:szCs w:val="14"/>
          <w:lang w:eastAsia="pt-BR"/>
        </w:rPr>
        <w:t>         </w:t>
      </w: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Vendas</w:t>
      </w: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– São realizadas pelo diretor geral ou diretor de vendas, todas as vendas são emitidas notas fiscais;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ind w:left="720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Divisão de lucros: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Optamos por fazer divisões semestrais, um mês antes da divisão analisamos quanto tem e caixa e votamos duas a três opções de valores a serem divididos, considerando reserva de caixa para investimentos e demais despesas. Se não houver possibilidade de divisão, não a fazemos.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Temos um caixa único de tudo que entra na empresa, portanto não temos separados os lucros de cada setor.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Reuniões: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Costumamos fazer reuniões via watts </w:t>
      </w:r>
      <w:proofErr w:type="spell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app</w:t>
      </w:r>
      <w:proofErr w:type="spell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e votações, quando é necessário marcamos reuniões presenciais. Não há regras estabelecidas para reuniões.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Votações: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É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discutido as opções de votação e segue para votação dos sócios, cada voto tem o peso do capital social do sócio que esta votando. Ganha a opção que alcançar mais de 50% do capital social.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lastRenderedPageBreak/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Eleições para Cargos administrativos: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Pela ata as eleições ocorreriam de dois em dois anos, podendo qualquer sócio de candidatar a qualquer cargo administrativo. A votação ocorre entre os sócios e cada voto tem o peso do capital social do sócio que esta votando. Ganha o candidato que alcançar mais de 50% do capital social.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Resolução/ingresso de sócio: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Somente seguimos o que esta no contrato social, que a cota tem que ser oferecida aos sócios pelo período de 60 dias e depois fica o sócio livre para vender para terceiros.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Pagamento de despesas e compra de equipamentos: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As compras são feitas conforme necessidade da empresa e geralmente são resolvidas pelo diretor geral (que possui 42,14</w:t>
      </w:r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% de quotas) e mais um diretor da área correspondente da compra a ser efetuada)</w:t>
      </w:r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, geralmente só mais esse diretor soma mais de 50% de quotas e a compra é realizada, se não alcançar mais diretores são consultados. Não fazemos reunião para votar cada compra a ser feita pelo fato de mais de 50% já ter sido aprovado, mas todas as compras são pensadas e discutidas visando melhoria do serviço.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Auditoria: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A auditoria é feita pelo sócio auditor acompanhado de um representante da diretoria que confere todos os comprovantes das despesas lançadas e o livro caixa feito mensalmente em planilha de </w:t>
      </w:r>
      <w:proofErr w:type="spellStart"/>
      <w:proofErr w:type="gramStart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excel</w:t>
      </w:r>
      <w:proofErr w:type="spellEnd"/>
      <w:proofErr w:type="gramEnd"/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 xml:space="preserve"> e saldo bancário.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pt-BR"/>
        </w:rPr>
        <w:t> Pagamentos:</w:t>
      </w:r>
    </w:p>
    <w:p w:rsidR="00303BA7" w:rsidRPr="00303BA7" w:rsidRDefault="00303BA7" w:rsidP="00303BA7">
      <w:pPr>
        <w:shd w:val="clear" w:color="auto" w:fill="FFFFFF"/>
        <w:spacing w:before="100" w:beforeAutospacing="1" w:after="160" w:line="36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Calibri" w:eastAsia="Times New Roman" w:hAnsi="Calibri" w:cs="Times New Roman"/>
          <w:color w:val="222222"/>
          <w:sz w:val="24"/>
          <w:szCs w:val="24"/>
          <w:lang w:eastAsia="pt-BR"/>
        </w:rPr>
        <w:lastRenderedPageBreak/>
        <w:t>Os pagamentos são feitos todo dia 15 de cada mês como prazo máximo, geralmente essa data é antecipada.</w:t>
      </w:r>
    </w:p>
    <w:p w:rsidR="00303BA7" w:rsidRPr="00303BA7" w:rsidRDefault="00303BA7" w:rsidP="0030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proofErr w:type="gramStart"/>
      <w:r w:rsidRPr="00303BA7"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  <w:t>Se faltou</w:t>
      </w:r>
      <w:proofErr w:type="gramEnd"/>
      <w:r w:rsidRPr="00303BA7"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  <w:t xml:space="preserve"> algo me avise, obrigado!</w:t>
      </w:r>
    </w:p>
    <w:p w:rsidR="00303BA7" w:rsidRPr="00303BA7" w:rsidRDefault="00303BA7" w:rsidP="00303B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Verdana" w:eastAsia="Times New Roman" w:hAnsi="Verdana" w:cs="Times New Roman"/>
          <w:color w:val="222222"/>
          <w:sz w:val="20"/>
          <w:szCs w:val="20"/>
          <w:lang w:eastAsia="pt-BR"/>
        </w:rPr>
        <w:t> </w:t>
      </w:r>
    </w:p>
    <w:p w:rsidR="00303BA7" w:rsidRPr="00303BA7" w:rsidRDefault="00303BA7" w:rsidP="00303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Tahoma" w:eastAsia="Times New Roman" w:hAnsi="Tahoma" w:cs="Tahoma"/>
          <w:b/>
          <w:bCs/>
          <w:color w:val="000066"/>
          <w:sz w:val="20"/>
          <w:szCs w:val="20"/>
          <w:lang w:eastAsia="pt-BR"/>
        </w:rPr>
        <w:t xml:space="preserve">Ft. </w:t>
      </w:r>
      <w:proofErr w:type="spellStart"/>
      <w:r w:rsidRPr="00303BA7">
        <w:rPr>
          <w:rFonts w:ascii="Tahoma" w:eastAsia="Times New Roman" w:hAnsi="Tahoma" w:cs="Tahoma"/>
          <w:b/>
          <w:bCs/>
          <w:color w:val="000066"/>
          <w:sz w:val="20"/>
          <w:szCs w:val="20"/>
          <w:lang w:eastAsia="pt-BR"/>
        </w:rPr>
        <w:t>Msc</w:t>
      </w:r>
      <w:proofErr w:type="spellEnd"/>
      <w:r w:rsidRPr="00303BA7">
        <w:rPr>
          <w:rFonts w:ascii="Tahoma" w:eastAsia="Times New Roman" w:hAnsi="Tahoma" w:cs="Tahoma"/>
          <w:b/>
          <w:bCs/>
          <w:color w:val="000066"/>
          <w:sz w:val="20"/>
          <w:szCs w:val="20"/>
          <w:lang w:eastAsia="pt-BR"/>
        </w:rPr>
        <w:t>. Leonardo Capello Filho</w:t>
      </w:r>
    </w:p>
    <w:p w:rsidR="00303BA7" w:rsidRPr="00303BA7" w:rsidRDefault="00303BA7" w:rsidP="00303B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303BA7">
        <w:rPr>
          <w:rFonts w:ascii="Tahoma" w:eastAsia="Times New Roman" w:hAnsi="Tahoma" w:cs="Tahoma"/>
          <w:b/>
          <w:bCs/>
          <w:color w:val="000066"/>
          <w:sz w:val="15"/>
          <w:szCs w:val="15"/>
          <w:lang w:eastAsia="pt-BR"/>
        </w:rPr>
        <w:t>CREFITO 13 62967-F</w:t>
      </w:r>
      <w:r w:rsidRPr="00303BA7">
        <w:rPr>
          <w:rFonts w:ascii="Verdana" w:eastAsia="Times New Roman" w:hAnsi="Verdana" w:cs="Times New Roman"/>
          <w:b/>
          <w:bCs/>
          <w:color w:val="000066"/>
          <w:sz w:val="15"/>
          <w:szCs w:val="15"/>
          <w:lang w:eastAsia="pt-BR"/>
        </w:rPr>
        <w:t> </w:t>
      </w:r>
    </w:p>
    <w:p w:rsidR="00382557" w:rsidRDefault="00382557">
      <w:bookmarkStart w:id="0" w:name="_GoBack"/>
      <w:bookmarkEnd w:id="0"/>
    </w:p>
    <w:sectPr w:rsidR="003825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A7"/>
    <w:rsid w:val="00303BA7"/>
    <w:rsid w:val="003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8295973566328361951size">
    <w:name w:val="m_8295973566328361951size"/>
    <w:basedOn w:val="Fontepargpadro"/>
    <w:rsid w:val="00303BA7"/>
  </w:style>
  <w:style w:type="character" w:customStyle="1" w:styleId="m8295973566328361951colour">
    <w:name w:val="m_8295973566328361951colour"/>
    <w:basedOn w:val="Fontepargpadro"/>
    <w:rsid w:val="00303B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8295973566328361951size">
    <w:name w:val="m_8295973566328361951size"/>
    <w:basedOn w:val="Fontepargpadro"/>
    <w:rsid w:val="00303BA7"/>
  </w:style>
  <w:style w:type="character" w:customStyle="1" w:styleId="m8295973566328361951colour">
    <w:name w:val="m_8295973566328361951colour"/>
    <w:basedOn w:val="Fontepargpadro"/>
    <w:rsid w:val="00303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730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1</cp:revision>
  <dcterms:created xsi:type="dcterms:W3CDTF">2018-09-18T20:37:00Z</dcterms:created>
  <dcterms:modified xsi:type="dcterms:W3CDTF">2018-09-18T20:38:00Z</dcterms:modified>
</cp:coreProperties>
</file>