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16E" w:rsidRPr="00F84539" w:rsidRDefault="00C1716E" w:rsidP="009F5071">
      <w:pPr>
        <w:pStyle w:val="Ttulo"/>
        <w:rPr>
          <w:rStyle w:val="nfase"/>
        </w:rPr>
      </w:pPr>
    </w:p>
    <w:p w:rsidR="00C1716E" w:rsidRDefault="00C1716E">
      <w:pPr>
        <w:pStyle w:val="Ttulo"/>
      </w:pPr>
      <w:r>
        <w:t>CONTRATO DE LOCAÇÃO DE IMÓVEL</w:t>
      </w:r>
    </w:p>
    <w:p w:rsidR="00C1716E" w:rsidRDefault="00C1716E">
      <w:pPr>
        <w:jc w:val="both"/>
      </w:pPr>
    </w:p>
    <w:p w:rsidR="00C1716E" w:rsidRDefault="00C1716E">
      <w:pPr>
        <w:jc w:val="both"/>
      </w:pPr>
    </w:p>
    <w:p w:rsidR="00C1716E" w:rsidRDefault="00C1716E">
      <w:pPr>
        <w:jc w:val="both"/>
      </w:pPr>
    </w:p>
    <w:p w:rsidR="00527F65" w:rsidRDefault="004A3691">
      <w:pPr>
        <w:pStyle w:val="Recuodecorpodetexto"/>
        <w:rPr>
          <w:b/>
          <w:bCs/>
        </w:rPr>
      </w:pPr>
      <w:r>
        <w:t xml:space="preserve"> Que entre si fazem de um lado, </w:t>
      </w:r>
      <w:r w:rsidR="00C1716E">
        <w:t xml:space="preserve">como </w:t>
      </w:r>
      <w:r w:rsidR="00C1716E">
        <w:rPr>
          <w:b/>
          <w:bCs/>
        </w:rPr>
        <w:t>LOCAD</w:t>
      </w:r>
      <w:r w:rsidR="009F1BE4">
        <w:rPr>
          <w:b/>
          <w:bCs/>
        </w:rPr>
        <w:t>OR</w:t>
      </w:r>
      <w:r w:rsidR="00B8262A">
        <w:rPr>
          <w:b/>
          <w:bCs/>
        </w:rPr>
        <w:t>, JOÃO LUCIANO COELI</w:t>
      </w:r>
      <w:r w:rsidR="00654BCE">
        <w:rPr>
          <w:b/>
          <w:bCs/>
        </w:rPr>
        <w:t>,</w:t>
      </w:r>
      <w:r>
        <w:rPr>
          <w:b/>
          <w:bCs/>
        </w:rPr>
        <w:t xml:space="preserve"> </w:t>
      </w:r>
      <w:r w:rsidR="00D46446">
        <w:t>brasileir</w:t>
      </w:r>
      <w:r w:rsidR="009A03CD">
        <w:t>o</w:t>
      </w:r>
      <w:r w:rsidR="00C1716E">
        <w:t xml:space="preserve"> </w:t>
      </w:r>
      <w:r w:rsidR="00D46446">
        <w:t>Casad</w:t>
      </w:r>
      <w:r w:rsidR="009A03CD">
        <w:t>o, professor</w:t>
      </w:r>
      <w:r w:rsidR="00E75F09">
        <w:t xml:space="preserve">, </w:t>
      </w:r>
      <w:r w:rsidR="00B33C4F">
        <w:t>portador</w:t>
      </w:r>
      <w:r w:rsidR="00D46446">
        <w:t xml:space="preserve"> do RG</w:t>
      </w:r>
      <w:r w:rsidR="009A03CD">
        <w:t xml:space="preserve"> 2391920</w:t>
      </w:r>
      <w:r w:rsidR="00B8262A">
        <w:t xml:space="preserve"> </w:t>
      </w:r>
      <w:r w:rsidR="009A03CD">
        <w:t>SEJUSP/MS</w:t>
      </w:r>
      <w:r w:rsidR="00C678ED">
        <w:t xml:space="preserve"> </w:t>
      </w:r>
      <w:r w:rsidR="00D46446">
        <w:t>e CPF</w:t>
      </w:r>
      <w:r w:rsidR="009A03CD">
        <w:t xml:space="preserve"> 787022839-72</w:t>
      </w:r>
      <w:r w:rsidR="00C1716E">
        <w:t>, residente e domiciliada na</w:t>
      </w:r>
      <w:r w:rsidR="00286533">
        <w:t xml:space="preserve"> Rua</w:t>
      </w:r>
      <w:r w:rsidR="00D46446">
        <w:t xml:space="preserve"> João Vieira de Menezes 552 CEP 70052280</w:t>
      </w:r>
      <w:r w:rsidR="00C1716E">
        <w:t xml:space="preserve"> nesta Capit</w:t>
      </w:r>
      <w:r w:rsidR="00D46446">
        <w:t>al e</w:t>
      </w:r>
      <w:r w:rsidR="00E721C8">
        <w:t xml:space="preserve"> </w:t>
      </w:r>
      <w:r w:rsidR="006F12CD">
        <w:rPr>
          <w:b/>
          <w:bCs/>
        </w:rPr>
        <w:t>LOCATÁR</w:t>
      </w:r>
      <w:r w:rsidR="001F748C">
        <w:rPr>
          <w:b/>
          <w:bCs/>
        </w:rPr>
        <w:t>IA</w:t>
      </w:r>
      <w:r w:rsidR="00105B9C">
        <w:rPr>
          <w:b/>
          <w:bCs/>
        </w:rPr>
        <w:t>-</w:t>
      </w:r>
      <w:r w:rsidR="00481D16">
        <w:rPr>
          <w:b/>
          <w:bCs/>
        </w:rPr>
        <w:t>,</w:t>
      </w:r>
      <w:r w:rsidR="00D46446">
        <w:rPr>
          <w:b/>
          <w:bCs/>
        </w:rPr>
        <w:t xml:space="preserve"> LETÍCIA RIBEIRO DE </w:t>
      </w:r>
      <w:r w:rsidR="00E721C8">
        <w:rPr>
          <w:b/>
          <w:bCs/>
        </w:rPr>
        <w:t xml:space="preserve">BARROS, </w:t>
      </w:r>
      <w:r w:rsidR="005B071F">
        <w:rPr>
          <w:b/>
          <w:bCs/>
        </w:rPr>
        <w:t>brasileira,</w:t>
      </w:r>
      <w:r w:rsidR="009A03CD">
        <w:rPr>
          <w:b/>
          <w:bCs/>
        </w:rPr>
        <w:t xml:space="preserve"> </w:t>
      </w:r>
      <w:r w:rsidR="00B8262A">
        <w:rPr>
          <w:b/>
          <w:bCs/>
        </w:rPr>
        <w:t>enfermeira</w:t>
      </w:r>
      <w:r w:rsidR="00481D16">
        <w:rPr>
          <w:b/>
          <w:bCs/>
        </w:rPr>
        <w:t>, CPF;</w:t>
      </w:r>
      <w:r w:rsidR="009A03CD">
        <w:rPr>
          <w:b/>
          <w:bCs/>
        </w:rPr>
        <w:t xml:space="preserve"> 011373841-23 e RG 1989169 SEJUSP/MS, residente a </w:t>
      </w:r>
      <w:r w:rsidR="00E66179">
        <w:rPr>
          <w:b/>
          <w:bCs/>
        </w:rPr>
        <w:t>Rua Gonçalves de Magalhães 202 L</w:t>
      </w:r>
      <w:r w:rsidR="009A03CD">
        <w:rPr>
          <w:b/>
          <w:bCs/>
        </w:rPr>
        <w:t>os Angeles</w:t>
      </w:r>
      <w:r w:rsidR="00E721C8">
        <w:rPr>
          <w:b/>
          <w:bCs/>
        </w:rPr>
        <w:t xml:space="preserve"> </w:t>
      </w:r>
      <w:r w:rsidR="00527F65">
        <w:rPr>
          <w:b/>
          <w:bCs/>
        </w:rPr>
        <w:t xml:space="preserve">nesta capital, de acordo com clausulas e condições seguintes que </w:t>
      </w:r>
      <w:r w:rsidR="00B8262A">
        <w:rPr>
          <w:b/>
          <w:bCs/>
        </w:rPr>
        <w:t>mutuamente</w:t>
      </w:r>
      <w:r w:rsidR="00527F65">
        <w:rPr>
          <w:b/>
          <w:bCs/>
        </w:rPr>
        <w:t xml:space="preserve"> outorgam e aceitam:</w:t>
      </w:r>
    </w:p>
    <w:p w:rsidR="00C1716E" w:rsidRDefault="00C1716E">
      <w:pPr>
        <w:pStyle w:val="Recuodecorpodetexto"/>
      </w:pPr>
    </w:p>
    <w:p w:rsidR="00C1716E" w:rsidRDefault="00C1716E">
      <w:pPr>
        <w:jc w:val="both"/>
      </w:pPr>
    </w:p>
    <w:p w:rsidR="008C1D1E" w:rsidRDefault="00B33C4F">
      <w:pPr>
        <w:jc w:val="both"/>
      </w:pPr>
      <w:r>
        <w:tab/>
        <w:t>I – O LOCADOR</w:t>
      </w:r>
      <w:r w:rsidR="00C1716E">
        <w:t xml:space="preserve"> dá em locação </w:t>
      </w:r>
      <w:r w:rsidR="006F12CD">
        <w:t>a</w:t>
      </w:r>
      <w:r w:rsidR="00CD3D8B">
        <w:t>o</w:t>
      </w:r>
      <w:r w:rsidR="004E73EB">
        <w:t xml:space="preserve"> </w:t>
      </w:r>
      <w:r w:rsidR="00C1716E">
        <w:t>LOCATÁRI</w:t>
      </w:r>
      <w:r w:rsidR="00CD3D8B">
        <w:t>O</w:t>
      </w:r>
      <w:r w:rsidR="00C1716E">
        <w:t xml:space="preserve"> um imóvel do qual é proprietário,</w:t>
      </w:r>
      <w:r w:rsidR="004E73EB">
        <w:t xml:space="preserve"> </w:t>
      </w:r>
      <w:r w:rsidR="00E75F09">
        <w:t>situado</w:t>
      </w:r>
      <w:r w:rsidR="00466258">
        <w:t xml:space="preserve"> nesta Com</w:t>
      </w:r>
      <w:r w:rsidR="002251C3">
        <w:t>arca, à</w:t>
      </w:r>
      <w:r w:rsidR="00352474">
        <w:t xml:space="preserve"> </w:t>
      </w:r>
      <w:r w:rsidR="00E66179">
        <w:t>Rua</w:t>
      </w:r>
      <w:r w:rsidR="00352474">
        <w:t xml:space="preserve"> </w:t>
      </w:r>
      <w:r w:rsidR="00E66179">
        <w:t>Catiguá</w:t>
      </w:r>
      <w:r w:rsidR="00352474">
        <w:t xml:space="preserve"> 547, salão comercial</w:t>
      </w:r>
      <w:r w:rsidR="00E66179">
        <w:t>, Residencial C</w:t>
      </w:r>
      <w:r w:rsidR="00105B9C">
        <w:t>anguru</w:t>
      </w:r>
      <w:r w:rsidR="002251C3">
        <w:t xml:space="preserve"> </w:t>
      </w:r>
      <w:r w:rsidR="00466258">
        <w:t>-</w:t>
      </w:r>
      <w:r w:rsidR="00286533">
        <w:t>Campo Grande - MS</w:t>
      </w:r>
      <w:r w:rsidR="00C1716E">
        <w:t xml:space="preserve">. </w:t>
      </w:r>
    </w:p>
    <w:p w:rsidR="008C1D1E" w:rsidRDefault="008C1D1E">
      <w:pPr>
        <w:jc w:val="both"/>
      </w:pPr>
    </w:p>
    <w:p w:rsidR="006E69BF" w:rsidRDefault="008C1D1E" w:rsidP="006E69BF">
      <w:pPr>
        <w:ind w:firstLine="709"/>
        <w:jc w:val="both"/>
      </w:pPr>
      <w:r>
        <w:t>PARÁGRAFO ÚNICO -</w:t>
      </w:r>
      <w:r w:rsidR="00E66179">
        <w:t xml:space="preserve"> </w:t>
      </w:r>
      <w:r>
        <w:t xml:space="preserve">Trata-se de </w:t>
      </w:r>
      <w:r w:rsidR="00352474">
        <w:t>uma sala comercial, toda de laje, porta de correr de vidro, com 2 vitrines com grades e um WC.</w:t>
      </w:r>
      <w:r w:rsidR="006E69BF">
        <w:t xml:space="preserve">                                                                                                                  </w:t>
      </w:r>
    </w:p>
    <w:p w:rsidR="00C1716E" w:rsidRDefault="00CD3D8B" w:rsidP="006E69BF">
      <w:pPr>
        <w:ind w:firstLine="709"/>
        <w:jc w:val="both"/>
      </w:pPr>
      <w:r>
        <w:tab/>
        <w:t>II – O LOCATÁRIO</w:t>
      </w:r>
      <w:r w:rsidR="00C1716E">
        <w:t xml:space="preserve"> vistoriou, antes da assinatura deste, minuciosamente o imóvel ora locado, declarando recebê-lo em perfeito estado, com suas instalações elétricas, inclusive acessórios externos, hidráulicas e sanitárias, pias, cubas, vidr</w:t>
      </w:r>
      <w:r w:rsidR="002750EA">
        <w:t xml:space="preserve">os, fechaduras, pintura, </w:t>
      </w:r>
      <w:r w:rsidR="00ED6039">
        <w:t>com</w:t>
      </w:r>
      <w:r w:rsidR="00590FB8">
        <w:t xml:space="preserve"> piso vi</w:t>
      </w:r>
      <w:r w:rsidR="00352474">
        <w:t>trificado e laje pré moldado</w:t>
      </w:r>
      <w:r w:rsidR="0069196F">
        <w:t>,</w:t>
      </w:r>
      <w:r w:rsidR="00C1716E">
        <w:t xml:space="preserve"> enfim, tudo em perfeito estado e absoluta ordem. Qualquer defeito de funcionamento de aparelhos ou das instalações que não tenham sido constatados por ocasião da vistoria, como qualquer outra reclamação, dev</w:t>
      </w:r>
      <w:r>
        <w:t>erá ser comunicado</w:t>
      </w:r>
      <w:r w:rsidR="00B33C4F">
        <w:t xml:space="preserve"> a</w:t>
      </w:r>
      <w:r>
        <w:t>o</w:t>
      </w:r>
      <w:r w:rsidR="00B33C4F">
        <w:t xml:space="preserve"> LOCADOR </w:t>
      </w:r>
      <w:r w:rsidR="00C1716E">
        <w:t>do imóvel ou seu administrador, por escrito, dentro do prazo de 10 dias, contados da data da assinatura deste contrato. A falta dessa comunicação importará na confirmação da inexistência de qualquer falha ou defeito.</w:t>
      </w:r>
    </w:p>
    <w:p w:rsidR="00C1716E" w:rsidRDefault="00C1716E">
      <w:pPr>
        <w:jc w:val="both"/>
      </w:pPr>
    </w:p>
    <w:p w:rsidR="00C1716E" w:rsidRDefault="00C1716E">
      <w:pPr>
        <w:jc w:val="both"/>
      </w:pPr>
      <w:r>
        <w:tab/>
        <w:t>III – Finda ou rescindida</w:t>
      </w:r>
      <w:r w:rsidR="000A7651">
        <w:t xml:space="preserve"> a presente locação, obriga-se o LOCATÁRIO</w:t>
      </w:r>
      <w:r>
        <w:t xml:space="preserve"> a devolver o imóvel nas mesmas condições em que o recebeu, independentemente de qualquer notificação judici</w:t>
      </w:r>
      <w:r w:rsidR="000A7651">
        <w:t>al ou extrajudicial. O</w:t>
      </w:r>
      <w:r w:rsidR="006F12CD">
        <w:t xml:space="preserve"> </w:t>
      </w:r>
      <w:r w:rsidR="000A7651">
        <w:t>LOCATÁRIO</w:t>
      </w:r>
      <w:r>
        <w:t xml:space="preserve"> só comprovará a entrega das chaves e a devolução do imóvel mediante recibo assinado pel</w:t>
      </w:r>
      <w:r w:rsidR="00B33C4F">
        <w:t>o LOCADOR</w:t>
      </w:r>
      <w:r>
        <w:t xml:space="preserve"> ou procurador com poderes para tal.</w:t>
      </w:r>
    </w:p>
    <w:p w:rsidR="00C1716E" w:rsidRDefault="00C1716E">
      <w:pPr>
        <w:jc w:val="both"/>
      </w:pPr>
    </w:p>
    <w:p w:rsidR="00C1716E" w:rsidRDefault="00C1716E">
      <w:pPr>
        <w:jc w:val="both"/>
      </w:pPr>
      <w:r>
        <w:tab/>
        <w:t>IV – O imóvel deste contrato será utilizado exclu</w:t>
      </w:r>
      <w:r w:rsidR="00E20B54">
        <w:t xml:space="preserve">sivamente para </w:t>
      </w:r>
      <w:r w:rsidR="00E66179">
        <w:t>fins comerciais.</w:t>
      </w:r>
    </w:p>
    <w:p w:rsidR="00C1716E" w:rsidRDefault="00C1716E">
      <w:pPr>
        <w:jc w:val="both"/>
      </w:pPr>
      <w:r>
        <w:tab/>
        <w:t xml:space="preserve">V – O </w:t>
      </w:r>
      <w:r w:rsidR="00ED6039">
        <w:t xml:space="preserve">valor mensal do aluguel é de </w:t>
      </w:r>
      <w:r w:rsidR="00352474">
        <w:t>R$9</w:t>
      </w:r>
      <w:r w:rsidR="006E69BF">
        <w:t>0</w:t>
      </w:r>
      <w:r w:rsidR="00352474">
        <w:t>0,00 (novecentos</w:t>
      </w:r>
      <w:r w:rsidR="00E66179">
        <w:t xml:space="preserve"> </w:t>
      </w:r>
      <w:r w:rsidR="00C25BE2">
        <w:t>reais</w:t>
      </w:r>
      <w:r w:rsidR="00437E4E">
        <w:t>)</w:t>
      </w:r>
      <w:r w:rsidR="000A7651">
        <w:t>, que o LOCATÁRIO</w:t>
      </w:r>
      <w:r>
        <w:t xml:space="preserve"> pagará a</w:t>
      </w:r>
      <w:r w:rsidR="00B33C4F">
        <w:t>o LOCADOR</w:t>
      </w:r>
      <w:r>
        <w:t xml:space="preserve"> até o dia </w:t>
      </w:r>
      <w:r w:rsidR="006E69BF">
        <w:t>13 (treze</w:t>
      </w:r>
      <w:r w:rsidR="002503A9">
        <w:t>)</w:t>
      </w:r>
      <w:r w:rsidR="000A7651">
        <w:t xml:space="preserve"> de </w:t>
      </w:r>
      <w:r w:rsidR="00DE32C8">
        <w:t>cada</w:t>
      </w:r>
      <w:r w:rsidR="000A7651">
        <w:t xml:space="preserve"> mês</w:t>
      </w:r>
      <w:r w:rsidR="00E55EDD">
        <w:t xml:space="preserve"> antecedente ao</w:t>
      </w:r>
      <w:r w:rsidR="000A7651">
        <w:t xml:space="preserve"> </w:t>
      </w:r>
      <w:r>
        <w:t>vencido, sob pena de pagamento de multa de 2% sobre o valor do débito vencido, acrescido de correção monetária, independen</w:t>
      </w:r>
      <w:r w:rsidR="00B33C4F">
        <w:t>temente do direito do LOCADOR</w:t>
      </w:r>
      <w:r>
        <w:t xml:space="preserve"> ajuizar a competente ação de despejo ou cobrança.</w:t>
      </w:r>
    </w:p>
    <w:p w:rsidR="00C1716E" w:rsidRDefault="00C1716E">
      <w:pPr>
        <w:jc w:val="both"/>
      </w:pPr>
    </w:p>
    <w:p w:rsidR="00C1716E" w:rsidRDefault="00C1716E">
      <w:pPr>
        <w:jc w:val="both"/>
      </w:pPr>
      <w:r>
        <w:tab/>
        <w:t xml:space="preserve">PARÁGRAFO </w:t>
      </w:r>
      <w:r w:rsidR="000661E9">
        <w:t>SEGUNDO</w:t>
      </w:r>
      <w:r>
        <w:t xml:space="preserve"> - O aluguel ajustado na cláu</w:t>
      </w:r>
      <w:r w:rsidR="006E20B0">
        <w:t xml:space="preserve">sula </w:t>
      </w:r>
      <w:r w:rsidR="00E66179">
        <w:t>supracitada</w:t>
      </w:r>
      <w:r w:rsidR="00DE32C8">
        <w:t xml:space="preserve"> será pago </w:t>
      </w:r>
      <w:r w:rsidR="00E66179">
        <w:t>pela LOCATÁRIA</w:t>
      </w:r>
      <w:r>
        <w:t xml:space="preserve"> diretamente a</w:t>
      </w:r>
      <w:r w:rsidR="00B33C4F">
        <w:t>o LOCADOR</w:t>
      </w:r>
      <w:r>
        <w:t xml:space="preserve">, nas datas convencionadas no endereço da </w:t>
      </w:r>
      <w:r w:rsidR="00DD30C4">
        <w:t xml:space="preserve">mesma </w:t>
      </w:r>
      <w:r>
        <w:t xml:space="preserve">ou onde e a quem este indicar, </w:t>
      </w:r>
      <w:r w:rsidR="00DD30C4">
        <w:t>ou mediante depósito bancário</w:t>
      </w:r>
      <w:r>
        <w:t xml:space="preserve"> previa</w:t>
      </w:r>
      <w:r w:rsidR="00C83E5D">
        <w:t xml:space="preserve"> comunicado, no Banc</w:t>
      </w:r>
      <w:r w:rsidR="0010035A">
        <w:t xml:space="preserve">o do Brasil agencia </w:t>
      </w:r>
      <w:r w:rsidR="00D46446">
        <w:t>2959-9 contas corrente 13.001X em nome de Mariley Gualberto Coeli</w:t>
      </w:r>
      <w:r>
        <w:t xml:space="preserve"> e ainda poderá ser ajustado anualmente com variação do IGPM, na falta deste, será f</w:t>
      </w:r>
      <w:r w:rsidR="00E66179">
        <w:t>eito de acordo com a TAXA REFERENCIAL</w:t>
      </w:r>
      <w:r>
        <w:t>.</w:t>
      </w:r>
    </w:p>
    <w:p w:rsidR="00C1716E" w:rsidRDefault="00C1716E">
      <w:pPr>
        <w:jc w:val="both"/>
      </w:pPr>
    </w:p>
    <w:p w:rsidR="00C1716E" w:rsidRDefault="00C1716E">
      <w:pPr>
        <w:jc w:val="both"/>
      </w:pPr>
      <w:r>
        <w:tab/>
        <w:t xml:space="preserve">VI – O prazo </w:t>
      </w:r>
      <w:r w:rsidR="00C25BE2">
        <w:t>do presente contrato</w:t>
      </w:r>
      <w:r w:rsidR="00352474">
        <w:t xml:space="preserve"> é de 12</w:t>
      </w:r>
      <w:r w:rsidR="005A19D5">
        <w:t xml:space="preserve"> </w:t>
      </w:r>
      <w:r w:rsidR="00D34C7E">
        <w:t>MESES</w:t>
      </w:r>
      <w:r>
        <w:t xml:space="preserve">, a contar de </w:t>
      </w:r>
      <w:r w:rsidR="00352474">
        <w:t xml:space="preserve">13 de </w:t>
      </w:r>
      <w:r w:rsidR="0010035A">
        <w:t>fevereiro</w:t>
      </w:r>
      <w:r w:rsidR="00352474">
        <w:t xml:space="preserve"> de 2023</w:t>
      </w:r>
      <w:r w:rsidR="008124BC">
        <w:t xml:space="preserve"> </w:t>
      </w:r>
      <w:r>
        <w:t>terminando</w:t>
      </w:r>
      <w:r w:rsidR="00E66179">
        <w:t>, por conseguinte</w:t>
      </w:r>
      <w:r>
        <w:t xml:space="preserve"> em </w:t>
      </w:r>
      <w:r w:rsidR="00352474">
        <w:t>12de fevereiro de 2024.</w:t>
      </w:r>
    </w:p>
    <w:p w:rsidR="00C1716E" w:rsidRDefault="00C1716E">
      <w:pPr>
        <w:jc w:val="both"/>
      </w:pPr>
    </w:p>
    <w:p w:rsidR="00C1716E" w:rsidRDefault="00C1716E">
      <w:pPr>
        <w:jc w:val="both"/>
      </w:pPr>
      <w:r>
        <w:tab/>
        <w:t>VII – O imposto predial e o seguro contra incêndio e quaisquer danos ou sinistros (raio, explosão, etc.) do imóvel ora locado,</w:t>
      </w:r>
      <w:r w:rsidR="00DE32C8">
        <w:t xml:space="preserve"> correrão por conta exclusiva do LOCATÁRIO</w:t>
      </w:r>
      <w:r>
        <w:t xml:space="preserve"> que se obriga a pagá-los a</w:t>
      </w:r>
      <w:r w:rsidR="00B33C4F">
        <w:t>o LOCADOR</w:t>
      </w:r>
      <w:r>
        <w:t xml:space="preserve"> pelo sistema de reembolso, juntamente com o aluguer mensal que se seguir ao respectivo recolhimento, podendo, por mútuo consenso das partes, ser modificado o sistema do pagamento, inclusive para pagamento direto aos ór</w:t>
      </w:r>
      <w:r w:rsidR="00DE32C8">
        <w:t>gãos competentes, pelo LOCATÁRIO</w:t>
      </w:r>
      <w:r>
        <w:t>, mediante imediata comprovação do cumprimento destas obrigações.</w:t>
      </w:r>
    </w:p>
    <w:p w:rsidR="00C1716E" w:rsidRDefault="00C1716E">
      <w:pPr>
        <w:jc w:val="both"/>
      </w:pPr>
    </w:p>
    <w:p w:rsidR="00C1716E" w:rsidRDefault="00DE32C8">
      <w:pPr>
        <w:jc w:val="both"/>
      </w:pPr>
      <w:r>
        <w:t>PARÁGRAFO ÚNICO - O Locatário</w:t>
      </w:r>
      <w:r w:rsidR="00C1716E">
        <w:t xml:space="preserve"> se obriga a apresentar ao locador, no vencimento de cada aluguel, todas as contas quitadas, sejam elas de água, luz, telefone, talão de Imposto Predial e Territorial Urbano (IPTU) daquele período e demais pertinentes. </w:t>
      </w:r>
    </w:p>
    <w:p w:rsidR="00C1716E" w:rsidRDefault="00C1716E">
      <w:pPr>
        <w:jc w:val="both"/>
      </w:pPr>
    </w:p>
    <w:p w:rsidR="00C1716E" w:rsidRDefault="00DE32C8">
      <w:pPr>
        <w:jc w:val="both"/>
      </w:pPr>
      <w:r>
        <w:tab/>
        <w:t>VIII – O LOCATÁRIO</w:t>
      </w:r>
      <w:r w:rsidR="00C1716E">
        <w:t xml:space="preserve"> ficará responsável pelo pagamento do consumo de energia elétrica e água, devendo efetuar estes pagamentos diretamente nas respectivas repartições arrecadadoras e, mais, contratar tais serviços em seu nome e responsabilidade, bem como, distratar tais serviços quando da desocupação do imóvel, tudo nas condições e prazos estabelecidos pelas referidas repartições.</w:t>
      </w:r>
    </w:p>
    <w:p w:rsidR="00C1716E" w:rsidRDefault="00C1716E">
      <w:pPr>
        <w:jc w:val="both"/>
      </w:pPr>
    </w:p>
    <w:p w:rsidR="00C1716E" w:rsidRDefault="00C1716E">
      <w:pPr>
        <w:jc w:val="both"/>
      </w:pPr>
      <w:r>
        <w:tab/>
        <w:t>PARÁGR</w:t>
      </w:r>
      <w:r w:rsidR="00DE32C8">
        <w:t xml:space="preserve">AFO ÚNICO – </w:t>
      </w:r>
      <w:r w:rsidR="000B5775">
        <w:t>Declara</w:t>
      </w:r>
      <w:r w:rsidR="00DE32C8">
        <w:t xml:space="preserve"> o LOCATÁRIO</w:t>
      </w:r>
      <w:r>
        <w:t>, ter pleno conhecimento de que o resgate de recibos posteriores não significa nem representa quitação de outras obrigações estipuladas neste contrato deixadas de cobrar por qualquer circunstância, nas épocas certas, principalmente os encargos fixados nas cláusulas VII e VIII.</w:t>
      </w:r>
    </w:p>
    <w:p w:rsidR="00C1716E" w:rsidRDefault="00C1716E">
      <w:pPr>
        <w:jc w:val="both"/>
      </w:pPr>
    </w:p>
    <w:p w:rsidR="00C1716E" w:rsidRDefault="00DE32C8">
      <w:pPr>
        <w:jc w:val="both"/>
      </w:pPr>
      <w:r>
        <w:tab/>
        <w:t>IX – Obriga-se, o LOCATÁRIO</w:t>
      </w:r>
      <w:r w:rsidR="00C1716E">
        <w:t xml:space="preserve">, a pagar o aluguel e os demais encargos da locação, nos prazos fixados nas cláusulas V, VII e VIII, do presente contrato, sob pena de correr por sua conta, o principal, todas as custas e despesas processuais oriundas da cobrança judicial ou extrajudicial. </w:t>
      </w:r>
    </w:p>
    <w:p w:rsidR="00C1716E" w:rsidRDefault="00C1716E">
      <w:pPr>
        <w:jc w:val="both"/>
      </w:pPr>
    </w:p>
    <w:p w:rsidR="00C1716E" w:rsidRDefault="00C1716E">
      <w:pPr>
        <w:jc w:val="both"/>
      </w:pPr>
      <w:r>
        <w:tab/>
        <w:t xml:space="preserve">X - </w:t>
      </w:r>
      <w:r>
        <w:tab/>
        <w:t>N</w:t>
      </w:r>
      <w:r w:rsidR="006E20B0">
        <w:t>o término da locação, o</w:t>
      </w:r>
      <w:r w:rsidR="00B33C4F">
        <w:t xml:space="preserve"> LOCADOR</w:t>
      </w:r>
      <w:r>
        <w:t xml:space="preserve"> fará uma vistoria no </w:t>
      </w:r>
      <w:r w:rsidR="00DE32C8">
        <w:t>imóvel, obrigando-se o LOCATÁRIO</w:t>
      </w:r>
      <w:r>
        <w:t xml:space="preserve"> a fazer os consertos e reparos de que necessitar o imóvel, através de profissionais ou empresas especializados e registrados no CREA, correndo o aluguel e demais</w:t>
      </w:r>
      <w:r w:rsidR="00DE32C8">
        <w:t xml:space="preserve"> encargos por conta do LOCATÁRIO</w:t>
      </w:r>
      <w:r>
        <w:t xml:space="preserve"> até a efetiva entrega e recebim</w:t>
      </w:r>
      <w:r w:rsidR="00C83E5D">
        <w:t>ento das chaves.</w:t>
      </w:r>
    </w:p>
    <w:p w:rsidR="00C1716E" w:rsidRDefault="00C1716E">
      <w:pPr>
        <w:jc w:val="both"/>
      </w:pPr>
    </w:p>
    <w:p w:rsidR="00C1716E" w:rsidRDefault="00C1716E">
      <w:pPr>
        <w:jc w:val="both"/>
      </w:pPr>
      <w:r>
        <w:tab/>
        <w:t>XI – Expirado o prazo do presente contrato, poderá o mesmo ser renovado</w:t>
      </w:r>
      <w:r w:rsidR="00B33C4F">
        <w:t>, de comum acordo entre LOCADOR</w:t>
      </w:r>
      <w:r w:rsidR="00DE32C8">
        <w:t xml:space="preserve"> e LOCATÁRIO</w:t>
      </w:r>
      <w:r w:rsidR="006E20B0">
        <w:t>. C</w:t>
      </w:r>
      <w:r w:rsidR="00DE32C8">
        <w:t>aso, porém, continue o LOCATÁRIO</w:t>
      </w:r>
      <w:r>
        <w:t xml:space="preserve"> ocupando o imóvel sem pactuar a renovação, permanecerão em vigor todas as cláusulas e condições do presente contrato até a efetiva desocupação do imóvel locado, com exceção do valor do aluguel que, após o prazo de vigência do contrato, será revisto com base nos índices legais para reajuste.</w:t>
      </w:r>
    </w:p>
    <w:p w:rsidR="00C1716E" w:rsidRDefault="00C1716E">
      <w:pPr>
        <w:jc w:val="both"/>
      </w:pPr>
    </w:p>
    <w:p w:rsidR="00C1716E" w:rsidRDefault="00C1716E">
      <w:pPr>
        <w:jc w:val="both"/>
      </w:pPr>
      <w:r>
        <w:tab/>
        <w:t>XII – Durante a v</w:t>
      </w:r>
      <w:r w:rsidR="00DE32C8">
        <w:t>igência da locação, não poderá o LOCATÁRIO</w:t>
      </w:r>
      <w:r>
        <w:t>, sem prévio consent</w:t>
      </w:r>
      <w:r w:rsidR="00B33C4F">
        <w:t>imento por escrito do LOCADOR</w:t>
      </w:r>
      <w:r>
        <w:t>, ceder, emprestar ou sublocar, no todo ou em parte, o prédio ora locado.</w:t>
      </w:r>
    </w:p>
    <w:p w:rsidR="00C1716E" w:rsidRDefault="00C1716E">
      <w:pPr>
        <w:jc w:val="both"/>
      </w:pPr>
      <w:r>
        <w:t xml:space="preserve"> </w:t>
      </w:r>
    </w:p>
    <w:p w:rsidR="00C1716E" w:rsidRDefault="00DE32C8">
      <w:pPr>
        <w:jc w:val="both"/>
      </w:pPr>
      <w:r>
        <w:tab/>
        <w:t>XIII – O LOCATÁRIO</w:t>
      </w:r>
      <w:r w:rsidR="00C1716E">
        <w:t xml:space="preserve"> não poderá, sem</w:t>
      </w:r>
      <w:r w:rsidR="00B33C4F">
        <w:t xml:space="preserve"> prévia e escrita autorização do LOCADOR</w:t>
      </w:r>
      <w:r w:rsidR="00C1716E">
        <w:t xml:space="preserve">, fazer quaisquer modificações, acréscimos, demolições ou benfeitorias no </w:t>
      </w:r>
      <w:r w:rsidR="000B5775">
        <w:t>imóvel ressalvada</w:t>
      </w:r>
      <w:r w:rsidR="00C1716E">
        <w:t xml:space="preserve"> as medidas emergências para utilização do mesmo, tais como reparos em telhados, esgotos e similares, indispensáveis para utilização do imóvel. Qualquer reparo será imediatamente comunicado a</w:t>
      </w:r>
      <w:r w:rsidR="00B33C4F">
        <w:t>o LOCADOR</w:t>
      </w:r>
      <w:r w:rsidR="00C1716E">
        <w:t xml:space="preserve">. Ficará incorporada ao imóvel, sem direito a qualquer indenização </w:t>
      </w:r>
      <w:r w:rsidR="00C1716E">
        <w:lastRenderedPageBreak/>
        <w:t>ou retenção, qualquer benfeitoria porventura r</w:t>
      </w:r>
      <w:r w:rsidR="00B33C4F">
        <w:t>ealizada e, caso não seja aceito pelo LOCADOR</w:t>
      </w:r>
      <w:r w:rsidR="00C1716E">
        <w:t>, ao findar a locação, será o imóvel restituído nos moldes em que foi entregue no início da locação.</w:t>
      </w:r>
    </w:p>
    <w:p w:rsidR="00C1716E" w:rsidRDefault="00C1716E">
      <w:pPr>
        <w:jc w:val="both"/>
      </w:pPr>
      <w:r>
        <w:tab/>
      </w:r>
    </w:p>
    <w:p w:rsidR="00C1716E" w:rsidRDefault="00DE32C8">
      <w:pPr>
        <w:jc w:val="both"/>
      </w:pPr>
      <w:r>
        <w:tab/>
        <w:t>XIV – Obriga-se, o</w:t>
      </w:r>
      <w:r w:rsidR="002E0756">
        <w:t xml:space="preserve"> LOCA</w:t>
      </w:r>
      <w:r>
        <w:t>TÁRIO</w:t>
      </w:r>
      <w:r w:rsidR="00C1716E">
        <w:t>, a fazer às suas expensas, com material de qualidade compatível com o aplicado e existente no imóvel e mão de obra qualificada sob a responsabilidade de profissionais registrados no CREA, exigindo-se, ainda que seja fornecida a competente ART, para todos e quaisquer consertos e reparos de que necessitar o imóvel, de modo a mantê-lo permanentemente nas condições declaradas na cláusula Segunda.</w:t>
      </w:r>
    </w:p>
    <w:p w:rsidR="00C1716E" w:rsidRDefault="00C1716E">
      <w:pPr>
        <w:jc w:val="both"/>
      </w:pPr>
    </w:p>
    <w:p w:rsidR="00C1716E" w:rsidRDefault="00C1716E">
      <w:pPr>
        <w:jc w:val="both"/>
      </w:pPr>
      <w:r>
        <w:tab/>
        <w:t xml:space="preserve">XV – O presente contrato ficará </w:t>
      </w:r>
      <w:r w:rsidR="00DE32C8">
        <w:t>rescindido de pleno direito se o LOCATÁRIO</w:t>
      </w:r>
      <w:r>
        <w:t xml:space="preserve"> cometer quaisquer das seguintes faltas, consideradas graves para todos os efeitos legais: a) sublocar ou ceder, no todo ou em parte, o imóvel locado, sem </w:t>
      </w:r>
      <w:r w:rsidR="005E1DA9">
        <w:t>autorização prévia e expressa do LOCADOR</w:t>
      </w:r>
      <w:r>
        <w:t>; b) realizar quaisquer modificações ou benfeitorias sem o c</w:t>
      </w:r>
      <w:r w:rsidR="005E1DA9">
        <w:t>onsentimento prévio e escrito do LOCADOR</w:t>
      </w:r>
      <w:r>
        <w:t>; c) deixar de pagar o aluguel ou demais encargos ou acessórios (taxas públicas, impostos, inclusive predial, condomínio, etc.), da locação, nas épocas, datas e formas estabelecidas na cláusula 5ª deste contrato; d) mudar a destinação da locação sem anuênc</w:t>
      </w:r>
      <w:r w:rsidR="005E1DA9">
        <w:t>ia prévia e escrita do LOCADOR</w:t>
      </w:r>
      <w:r>
        <w:t>.</w:t>
      </w:r>
    </w:p>
    <w:p w:rsidR="00C1716E" w:rsidRDefault="00C1716E">
      <w:pPr>
        <w:jc w:val="both"/>
      </w:pPr>
    </w:p>
    <w:p w:rsidR="00C1716E" w:rsidRDefault="00C1716E">
      <w:pPr>
        <w:jc w:val="both"/>
      </w:pPr>
      <w:r>
        <w:tab/>
        <w:t xml:space="preserve">XVI – Fica estipulada a multa de 2% sobre o valor do contrato para a infração de qualquer natureza ou cláusula deste. A multa será paga em sua totalidade, independentemente do tempo decorrido do prazo da locação e sem prejuízo da rescisão do contrato; referida multa não é compensatória de prejuízos e danos diretos e indiretos causados ao imóvel. </w:t>
      </w:r>
    </w:p>
    <w:p w:rsidR="00C1716E" w:rsidRDefault="00C1716E">
      <w:pPr>
        <w:jc w:val="both"/>
      </w:pPr>
    </w:p>
    <w:p w:rsidR="00C1716E" w:rsidRDefault="00C1716E">
      <w:pPr>
        <w:jc w:val="both"/>
      </w:pPr>
      <w:r>
        <w:tab/>
        <w:t>XVII – Em virtude de incêndio, desabamento, desapropriação ou qualquer ocorrência que impeça o uso normal do imóvel, o presente contrato será resolvido, independentemente de q</w:t>
      </w:r>
      <w:r w:rsidR="005E1DA9">
        <w:t>ualquer indenização por parte do LOCADOR</w:t>
      </w:r>
      <w:r w:rsidR="002E0756">
        <w:t>, cabendo a</w:t>
      </w:r>
      <w:r w:rsidR="00DE32C8">
        <w:t>o LOCATÁRIO</w:t>
      </w:r>
      <w:r>
        <w:t xml:space="preserve"> a responsabilidade pelos prejuízos a que der causa por ação ou omissão.</w:t>
      </w:r>
    </w:p>
    <w:p w:rsidR="00C1716E" w:rsidRDefault="00C1716E">
      <w:pPr>
        <w:jc w:val="both"/>
      </w:pPr>
    </w:p>
    <w:p w:rsidR="00C1716E" w:rsidRDefault="00DE32C8">
      <w:pPr>
        <w:jc w:val="both"/>
      </w:pPr>
      <w:r>
        <w:tab/>
        <w:t>XVIII – Declara, o LOCATÁRIO</w:t>
      </w:r>
      <w:r w:rsidR="00C1716E">
        <w:t>, para todos os fins de direito, que não poderá fazer qualquer instalação de aparelhos que ultrapassem a capacidade das instalações existentes, sob pena de responsabilidade civil e criminal em caso de sinistro, além da responsabilidade pela reparação dos danos que vier a causar nas instalações do imóvel.</w:t>
      </w:r>
    </w:p>
    <w:p w:rsidR="00C1716E" w:rsidRDefault="00C1716E">
      <w:pPr>
        <w:jc w:val="both"/>
      </w:pPr>
    </w:p>
    <w:p w:rsidR="00C1716E" w:rsidRDefault="00C1716E">
      <w:pPr>
        <w:jc w:val="both"/>
      </w:pPr>
      <w:r>
        <w:tab/>
        <w:t>XIX – Com renúncia de qualquer outro, elegem, as partes, de comum acordo, para dirimir as questões oriundas deste contrato, o foro da Comarca de Campo Grande – MS.</w:t>
      </w:r>
    </w:p>
    <w:p w:rsidR="00C1716E" w:rsidRDefault="00C1716E">
      <w:pPr>
        <w:jc w:val="both"/>
      </w:pPr>
    </w:p>
    <w:p w:rsidR="00C1716E" w:rsidRDefault="00C1716E">
      <w:pPr>
        <w:jc w:val="both"/>
      </w:pPr>
      <w:r>
        <w:tab/>
        <w:t xml:space="preserve">XX – Assinam o presente contrato, como </w:t>
      </w:r>
      <w:r w:rsidR="00663E5E">
        <w:rPr>
          <w:b/>
          <w:bCs/>
        </w:rPr>
        <w:t>FIADOR</w:t>
      </w:r>
      <w:r>
        <w:rPr>
          <w:b/>
          <w:bCs/>
        </w:rPr>
        <w:t xml:space="preserve"> E PRINCIPA</w:t>
      </w:r>
      <w:r w:rsidR="00663E5E">
        <w:rPr>
          <w:b/>
          <w:bCs/>
        </w:rPr>
        <w:t>L</w:t>
      </w:r>
      <w:r>
        <w:t xml:space="preserve"> </w:t>
      </w:r>
      <w:r w:rsidR="00663E5E">
        <w:rPr>
          <w:b/>
          <w:bCs/>
        </w:rPr>
        <w:t>PAGADOR SOLIDARIO</w:t>
      </w:r>
      <w:r w:rsidR="002E0756">
        <w:rPr>
          <w:b/>
          <w:bCs/>
        </w:rPr>
        <w:t xml:space="preserve"> c</w:t>
      </w:r>
      <w:r w:rsidR="0088287B">
        <w:rPr>
          <w:b/>
          <w:bCs/>
        </w:rPr>
        <w:t>om a</w:t>
      </w:r>
      <w:r>
        <w:rPr>
          <w:b/>
          <w:bCs/>
        </w:rPr>
        <w:t xml:space="preserve"> LOCATÁRI</w:t>
      </w:r>
      <w:r w:rsidR="0088287B">
        <w:rPr>
          <w:b/>
          <w:bCs/>
        </w:rPr>
        <w:t>A,</w:t>
      </w:r>
      <w:r w:rsidR="00481D16">
        <w:rPr>
          <w:b/>
          <w:bCs/>
        </w:rPr>
        <w:t xml:space="preserve"> pelo cumprimento de todas as obrigações nestes assumidas, inclusive pela exatidão das qualidades nele constante,</w:t>
      </w:r>
      <w:r w:rsidR="0010035A">
        <w:rPr>
          <w:b/>
          <w:bCs/>
        </w:rPr>
        <w:t xml:space="preserve">ALEF MOREIRA PAVON, brasileiro, </w:t>
      </w:r>
      <w:r w:rsidR="00C44F82">
        <w:rPr>
          <w:b/>
          <w:bCs/>
        </w:rPr>
        <w:t>enfermeiro</w:t>
      </w:r>
      <w:r w:rsidR="0010035A">
        <w:rPr>
          <w:b/>
          <w:bCs/>
        </w:rPr>
        <w:t xml:space="preserve"> RG 1883444 SEJUSP/MS  e CPF 047889141-58 residente a rua Gonçalves de Magalhães 202 </w:t>
      </w:r>
      <w:r w:rsidR="00C44F82">
        <w:rPr>
          <w:b/>
          <w:bCs/>
        </w:rPr>
        <w:t xml:space="preserve"> J</w:t>
      </w:r>
      <w:r w:rsidR="00481D16">
        <w:rPr>
          <w:b/>
          <w:bCs/>
        </w:rPr>
        <w:t>ardim Los Angeles,</w:t>
      </w:r>
      <w:r w:rsidR="0088287B">
        <w:t xml:space="preserve"> </w:t>
      </w:r>
      <w:r w:rsidR="00E55EDD">
        <w:t xml:space="preserve"> Campo Grande MS.</w:t>
      </w:r>
      <w:r w:rsidR="00B6387D">
        <w:t xml:space="preserve">  </w:t>
      </w:r>
      <w:r>
        <w:t xml:space="preserve"> </w:t>
      </w:r>
    </w:p>
    <w:p w:rsidR="00C1716E" w:rsidRDefault="00C1716E">
      <w:pPr>
        <w:jc w:val="both"/>
      </w:pPr>
    </w:p>
    <w:p w:rsidR="00C1716E" w:rsidRDefault="00C1716E">
      <w:pPr>
        <w:jc w:val="both"/>
      </w:pPr>
      <w:r>
        <w:tab/>
        <w:t>§ 1º - Declaram, ainda, o fiador que, qualquer esp</w:t>
      </w:r>
      <w:r w:rsidR="005E1DA9">
        <w:t>era ou tolerância concedida pelo LOCADOR</w:t>
      </w:r>
      <w:r w:rsidR="005F0CF7">
        <w:t xml:space="preserve"> a</w:t>
      </w:r>
      <w:r w:rsidR="00E157F8">
        <w:t>o LOCATÁRIO</w:t>
      </w:r>
      <w:r>
        <w:t>, no pagamento do aluguel contratado, não implicará em concessão de moratória para desobrigá-los da fiança e, mais, renunciam expressamente ao benefício de ordem a que alude o artigo 835 e seguintes do Código Civil Brasileiro.</w:t>
      </w:r>
    </w:p>
    <w:p w:rsidR="00C1716E" w:rsidRDefault="00C1716E">
      <w:pPr>
        <w:jc w:val="both"/>
      </w:pPr>
    </w:p>
    <w:p w:rsidR="00C1716E" w:rsidRDefault="00C1716E">
      <w:pPr>
        <w:jc w:val="both"/>
      </w:pPr>
      <w:r>
        <w:tab/>
        <w:t>§ 2º - Declaram, também, o fiador co-obrigado, que suas responsabilidades permanecerão em caso de prorrogação da locação por prazo indeterminado até a entrega efetiva das chaves e desocupação def</w:t>
      </w:r>
      <w:r w:rsidR="007335DB">
        <w:t>initiva do imóvel pelo LOCATÁRIO</w:t>
      </w:r>
      <w:r>
        <w:t xml:space="preserve">, sujeitando-se, ainda, o fiador, à cobrança </w:t>
      </w:r>
      <w:r>
        <w:lastRenderedPageBreak/>
        <w:t>executiva, de tudo o quanto for devido em razão deste contrato, inclusive majorações ou alterações do aluguel mensal decorrentes de reajustes legais ou convencionais, abrangendo, ainda, todas as despesas judiciais e honorários advocatícios, caso seja necessária a contratação de advogado.</w:t>
      </w:r>
    </w:p>
    <w:p w:rsidR="00C1716E" w:rsidRDefault="00C1716E">
      <w:pPr>
        <w:jc w:val="both"/>
      </w:pPr>
    </w:p>
    <w:p w:rsidR="00C1716E" w:rsidRDefault="00C1716E">
      <w:pPr>
        <w:jc w:val="both"/>
      </w:pPr>
      <w:r>
        <w:tab/>
        <w:t>E por estarem assim justos e contratados, de pleno acordo com todas as cláusulas, todas previamente discutidas e aceitas, firmam o presente na companhia de 02 testemunhas para que surta seus legais e jurídicos efeitos.</w:t>
      </w:r>
    </w:p>
    <w:p w:rsidR="00C1716E" w:rsidRDefault="00C1716E">
      <w:pPr>
        <w:jc w:val="both"/>
      </w:pPr>
    </w:p>
    <w:p w:rsidR="00C1716E" w:rsidRDefault="00C1716E">
      <w:pPr>
        <w:jc w:val="both"/>
      </w:pPr>
      <w:r>
        <w:tab/>
      </w:r>
    </w:p>
    <w:p w:rsidR="00C1716E" w:rsidRDefault="00C1716E">
      <w:pPr>
        <w:jc w:val="both"/>
      </w:pPr>
    </w:p>
    <w:p w:rsidR="00C1716E" w:rsidRPr="00E721C8" w:rsidRDefault="00C1716E" w:rsidP="007921F5">
      <w:pPr>
        <w:ind w:left="4248"/>
        <w:jc w:val="both"/>
        <w:rPr>
          <w:b/>
        </w:rPr>
      </w:pPr>
      <w:r w:rsidRPr="00E721C8">
        <w:rPr>
          <w:b/>
        </w:rPr>
        <w:t>Campo Gra</w:t>
      </w:r>
      <w:r w:rsidR="005B4402" w:rsidRPr="00E721C8">
        <w:rPr>
          <w:b/>
        </w:rPr>
        <w:t>nd</w:t>
      </w:r>
      <w:r w:rsidR="0010035A" w:rsidRPr="00E721C8">
        <w:rPr>
          <w:b/>
        </w:rPr>
        <w:t>e – MS.07 de fevereiro de 2023.</w:t>
      </w:r>
      <w:r w:rsidR="005B4402" w:rsidRPr="00E721C8">
        <w:rPr>
          <w:b/>
        </w:rPr>
        <w:t>.</w:t>
      </w:r>
    </w:p>
    <w:p w:rsidR="005B4402" w:rsidRDefault="005B4402" w:rsidP="007921F5">
      <w:pPr>
        <w:ind w:left="4248"/>
        <w:jc w:val="both"/>
      </w:pPr>
    </w:p>
    <w:p w:rsidR="00C1716E" w:rsidRDefault="00C1716E">
      <w:pPr>
        <w:jc w:val="both"/>
      </w:pPr>
    </w:p>
    <w:p w:rsidR="00C1716E" w:rsidRDefault="00C1716E">
      <w:pPr>
        <w:jc w:val="both"/>
      </w:pPr>
      <w:r>
        <w:t>_________</w:t>
      </w:r>
      <w:r w:rsidR="001A65AB">
        <w:t>_______________________</w:t>
      </w:r>
    </w:p>
    <w:p w:rsidR="00D6322A" w:rsidRDefault="009A03CD">
      <w:pPr>
        <w:jc w:val="both"/>
        <w:rPr>
          <w:b/>
          <w:bCs/>
        </w:rPr>
      </w:pPr>
      <w:r>
        <w:rPr>
          <w:b/>
          <w:bCs/>
        </w:rPr>
        <w:t>JOÃO LUCIANO COELI</w:t>
      </w:r>
    </w:p>
    <w:p w:rsidR="00C1716E" w:rsidRDefault="005E1DA9">
      <w:pPr>
        <w:jc w:val="both"/>
      </w:pPr>
      <w:r>
        <w:t>LOCADOR</w:t>
      </w:r>
    </w:p>
    <w:p w:rsidR="00C1716E" w:rsidRDefault="00C1716E">
      <w:pPr>
        <w:jc w:val="both"/>
      </w:pPr>
    </w:p>
    <w:p w:rsidR="00C1716E" w:rsidRPr="00AF4E30" w:rsidRDefault="00C1716E">
      <w:pPr>
        <w:jc w:val="both"/>
      </w:pPr>
      <w:r w:rsidRPr="00AF4E30">
        <w:t>_______________________</w:t>
      </w:r>
      <w:r w:rsidR="007335DB" w:rsidRPr="00AF4E30">
        <w:t xml:space="preserve">__________               </w:t>
      </w:r>
      <w:r w:rsidR="002466FB" w:rsidRPr="00AF4E30">
        <w:t xml:space="preserve"> </w:t>
      </w:r>
    </w:p>
    <w:p w:rsidR="006972EC" w:rsidRPr="001A65AB" w:rsidRDefault="009A03CD">
      <w:pPr>
        <w:jc w:val="both"/>
        <w:rPr>
          <w:b/>
        </w:rPr>
      </w:pPr>
      <w:r w:rsidRPr="001A65AB">
        <w:rPr>
          <w:b/>
        </w:rPr>
        <w:t>LETICIA RIBEIRO DE BARROS</w:t>
      </w:r>
    </w:p>
    <w:p w:rsidR="005B4402" w:rsidRDefault="00D6322A">
      <w:pPr>
        <w:jc w:val="both"/>
      </w:pPr>
      <w:r w:rsidRPr="00AF4E30">
        <w:t>LOCAT</w:t>
      </w:r>
      <w:r w:rsidR="00024C9D" w:rsidRPr="00AF4E30">
        <w:t>ARIA</w:t>
      </w:r>
      <w:r w:rsidR="007335DB" w:rsidRPr="00AF4E30">
        <w:t xml:space="preserve">     </w:t>
      </w:r>
    </w:p>
    <w:p w:rsidR="00D6322A" w:rsidRPr="00AF4E30" w:rsidRDefault="007335DB">
      <w:pPr>
        <w:jc w:val="both"/>
      </w:pPr>
      <w:r w:rsidRPr="00AF4E30">
        <w:t xml:space="preserve">                             </w:t>
      </w:r>
      <w:r w:rsidR="00E55EDD" w:rsidRPr="00AF4E30">
        <w:t xml:space="preserve">                         </w:t>
      </w:r>
    </w:p>
    <w:p w:rsidR="001A65AB" w:rsidRPr="001A65AB" w:rsidRDefault="001A65AB">
      <w:pPr>
        <w:jc w:val="both"/>
        <w:rPr>
          <w:b/>
        </w:rPr>
      </w:pPr>
      <w:r w:rsidRPr="001A65AB">
        <w:rPr>
          <w:b/>
        </w:rPr>
        <w:t>_________________________________</w:t>
      </w:r>
    </w:p>
    <w:p w:rsidR="008678D6" w:rsidRPr="001A65AB" w:rsidRDefault="009A03CD">
      <w:pPr>
        <w:jc w:val="both"/>
        <w:rPr>
          <w:b/>
        </w:rPr>
      </w:pPr>
      <w:r w:rsidRPr="001A65AB">
        <w:rPr>
          <w:b/>
        </w:rPr>
        <w:t>ALEF MOREIRA PAVON</w:t>
      </w:r>
    </w:p>
    <w:p w:rsidR="00C1716E" w:rsidRDefault="005F0CF7">
      <w:pPr>
        <w:jc w:val="both"/>
      </w:pPr>
      <w:r w:rsidRPr="00AF4E30">
        <w:t>FIADOR</w:t>
      </w:r>
      <w:r w:rsidR="00C1716E">
        <w:t>.</w:t>
      </w:r>
    </w:p>
    <w:p w:rsidR="00C1716E" w:rsidRDefault="00C1716E">
      <w:pPr>
        <w:jc w:val="both"/>
      </w:pPr>
    </w:p>
    <w:p w:rsidR="00C1716E" w:rsidRDefault="00C1716E">
      <w:pPr>
        <w:jc w:val="both"/>
      </w:pPr>
    </w:p>
    <w:p w:rsidR="00C1716E" w:rsidRDefault="00C1716E">
      <w:pPr>
        <w:jc w:val="both"/>
      </w:pPr>
      <w:r>
        <w:t>TESTEMUNHAS:</w:t>
      </w:r>
    </w:p>
    <w:p w:rsidR="00C1716E" w:rsidRDefault="00C1716E">
      <w:pPr>
        <w:jc w:val="both"/>
      </w:pPr>
    </w:p>
    <w:p w:rsidR="00C1716E" w:rsidRDefault="001A65AB">
      <w:pPr>
        <w:jc w:val="both"/>
      </w:pPr>
      <w:r>
        <w:t>1___________________________________________________________________________</w:t>
      </w:r>
    </w:p>
    <w:p w:rsidR="005E104C" w:rsidRDefault="00A22C22" w:rsidP="005E104C">
      <w:pPr>
        <w:jc w:val="both"/>
      </w:pPr>
      <w:r>
        <w:t xml:space="preserve">                                                                                                                                                                                                         </w:t>
      </w:r>
    </w:p>
    <w:p w:rsidR="00C1716E" w:rsidRDefault="00C1716E">
      <w:pPr>
        <w:jc w:val="both"/>
      </w:pPr>
      <w:r>
        <w:t>2</w:t>
      </w:r>
      <w:r w:rsidR="001A65AB">
        <w:t>___________________________________________________________________________</w:t>
      </w:r>
    </w:p>
    <w:p w:rsidR="00C1716E" w:rsidRDefault="00C1716E"/>
    <w:sectPr w:rsidR="00C1716E" w:rsidSect="004B29D6">
      <w:headerReference w:type="default" r:id="rId7"/>
      <w:footerReference w:type="even" r:id="rId8"/>
      <w:footerReference w:type="default" r:id="rId9"/>
      <w:pgSz w:w="11907" w:h="16840" w:code="9"/>
      <w:pgMar w:top="1418" w:right="1134" w:bottom="1134"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128" w:rsidRDefault="003C1128">
      <w:r>
        <w:separator/>
      </w:r>
    </w:p>
  </w:endnote>
  <w:endnote w:type="continuationSeparator" w:id="1">
    <w:p w:rsidR="003C1128" w:rsidRDefault="003C1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3F" w:rsidRDefault="00E3215A">
    <w:pPr>
      <w:pStyle w:val="Rodap"/>
      <w:framePr w:wrap="around" w:vAnchor="text" w:hAnchor="margin" w:xAlign="right" w:y="1"/>
      <w:rPr>
        <w:rStyle w:val="Nmerodepgina"/>
      </w:rPr>
    </w:pPr>
    <w:r>
      <w:rPr>
        <w:rStyle w:val="Nmerodepgina"/>
      </w:rPr>
      <w:fldChar w:fldCharType="begin"/>
    </w:r>
    <w:r w:rsidR="0044273F">
      <w:rPr>
        <w:rStyle w:val="Nmerodepgina"/>
      </w:rPr>
      <w:instrText xml:space="preserve">PAGE  </w:instrText>
    </w:r>
    <w:r>
      <w:rPr>
        <w:rStyle w:val="Nmerodepgina"/>
      </w:rPr>
      <w:fldChar w:fldCharType="end"/>
    </w:r>
  </w:p>
  <w:p w:rsidR="0044273F" w:rsidRDefault="0044273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3F" w:rsidRDefault="00E3215A">
    <w:pPr>
      <w:pStyle w:val="Rodap"/>
      <w:framePr w:wrap="around" w:vAnchor="text" w:hAnchor="margin" w:xAlign="right" w:y="1"/>
      <w:rPr>
        <w:rStyle w:val="Nmerodepgina"/>
      </w:rPr>
    </w:pPr>
    <w:r>
      <w:rPr>
        <w:rStyle w:val="Nmerodepgina"/>
      </w:rPr>
      <w:fldChar w:fldCharType="begin"/>
    </w:r>
    <w:r w:rsidR="0044273F">
      <w:rPr>
        <w:rStyle w:val="Nmerodepgina"/>
      </w:rPr>
      <w:instrText xml:space="preserve">PAGE  </w:instrText>
    </w:r>
    <w:r>
      <w:rPr>
        <w:rStyle w:val="Nmerodepgina"/>
      </w:rPr>
      <w:fldChar w:fldCharType="separate"/>
    </w:r>
    <w:r w:rsidR="00E721C8">
      <w:rPr>
        <w:rStyle w:val="Nmerodepgina"/>
        <w:noProof/>
      </w:rPr>
      <w:t>4</w:t>
    </w:r>
    <w:r>
      <w:rPr>
        <w:rStyle w:val="Nmerodepgina"/>
      </w:rPr>
      <w:fldChar w:fldCharType="end"/>
    </w:r>
  </w:p>
  <w:p w:rsidR="0044273F" w:rsidRDefault="0044273F">
    <w:pPr>
      <w:pStyle w:val="Rodap"/>
      <w:ind w:right="360"/>
      <w:jc w:val="center"/>
      <w:rPr>
        <w:sz w:val="18"/>
      </w:rPr>
    </w:pPr>
  </w:p>
  <w:p w:rsidR="0044273F" w:rsidRDefault="0044273F">
    <w:pPr>
      <w:pStyle w:val="Rodap"/>
      <w:ind w:right="360"/>
      <w:jc w:val="center"/>
      <w:rPr>
        <w:sz w:val="18"/>
      </w:rPr>
    </w:pPr>
  </w:p>
  <w:p w:rsidR="0044273F" w:rsidRDefault="0044273F">
    <w:pPr>
      <w:pStyle w:val="Rodap"/>
      <w:ind w:right="360"/>
      <w:jc w:val="center"/>
      <w:rPr>
        <w:sz w:val="18"/>
      </w:rPr>
    </w:pPr>
  </w:p>
  <w:p w:rsidR="0044273F" w:rsidRDefault="0044273F">
    <w:pPr>
      <w:pStyle w:val="Rodap"/>
      <w:ind w:right="360"/>
      <w:jc w:val="center"/>
      <w:rPr>
        <w:sz w:val="18"/>
      </w:rPr>
    </w:pPr>
  </w:p>
  <w:p w:rsidR="0044273F" w:rsidRDefault="0044273F">
    <w:pPr>
      <w:pStyle w:val="Rodap"/>
      <w:ind w:right="360"/>
      <w:jc w:val="cen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128" w:rsidRDefault="003C1128">
      <w:r>
        <w:separator/>
      </w:r>
    </w:p>
  </w:footnote>
  <w:footnote w:type="continuationSeparator" w:id="1">
    <w:p w:rsidR="003C1128" w:rsidRDefault="003C1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3F" w:rsidRDefault="0044273F">
    <w:pPr>
      <w:pStyle w:val="Cabealho"/>
      <w:jc w:val="right"/>
      <w:rPr>
        <w:rFonts w:ascii="Brush Script MT" w:hAnsi="Brush Script MT"/>
      </w:rPr>
    </w:pPr>
  </w:p>
  <w:p w:rsidR="0044273F" w:rsidRDefault="0044273F">
    <w:pPr>
      <w:pStyle w:val="Cabealho"/>
      <w:jc w:val="right"/>
      <w:rPr>
        <w:rFonts w:ascii="Brush Script MT" w:hAnsi="Brush Script MT"/>
      </w:rPr>
    </w:pPr>
  </w:p>
  <w:p w:rsidR="0044273F" w:rsidRDefault="0044273F">
    <w:pPr>
      <w:pStyle w:val="Cabealho"/>
      <w:jc w:val="right"/>
      <w:rPr>
        <w:rFonts w:ascii="Brush Script MT" w:hAnsi="Brush Script MT"/>
      </w:rPr>
    </w:pPr>
  </w:p>
  <w:p w:rsidR="0044273F" w:rsidRDefault="0044273F" w:rsidP="00DD30C4">
    <w:pPr>
      <w:pStyle w:val="Cabealho"/>
      <w:jc w:val="right"/>
      <w:rPr>
        <w:rFonts w:ascii="Monotype Corsiva" w:hAnsi="Monotype Corsiva"/>
        <w:sz w:val="20"/>
      </w:rPr>
    </w:pPr>
    <w:r>
      <w:rPr>
        <w:rFonts w:ascii="Monotype Corsiva" w:hAnsi="Monotype Corsiva"/>
        <w:sz w:val="24"/>
        <w:szCs w:val="24"/>
      </w:rPr>
      <w:t xml:space="preserve">                 Ana Paula P. Seba do Amaral</w:t>
    </w:r>
    <w:r>
      <w:rPr>
        <w:rFonts w:ascii="Monotype Corsiva" w:hAnsi="Monotype Corsiva"/>
        <w:sz w:val="20"/>
      </w:rPr>
      <w:t xml:space="preserve">                                                                                                                        advocacia e consultoria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27DF2"/>
    <w:multiLevelType w:val="hybridMultilevel"/>
    <w:tmpl w:val="1DCC5BDA"/>
    <w:lvl w:ilvl="0" w:tplc="307087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7713689E"/>
    <w:multiLevelType w:val="hybridMultilevel"/>
    <w:tmpl w:val="2340BCB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D30C4"/>
    <w:rsid w:val="00024C9D"/>
    <w:rsid w:val="000661E9"/>
    <w:rsid w:val="000A7651"/>
    <w:rsid w:val="000B5775"/>
    <w:rsid w:val="000C16D7"/>
    <w:rsid w:val="000E1139"/>
    <w:rsid w:val="0010035A"/>
    <w:rsid w:val="00102B1D"/>
    <w:rsid w:val="00105B9C"/>
    <w:rsid w:val="001126A9"/>
    <w:rsid w:val="001350AC"/>
    <w:rsid w:val="00137F17"/>
    <w:rsid w:val="00171B5C"/>
    <w:rsid w:val="001A65AB"/>
    <w:rsid w:val="001C7A93"/>
    <w:rsid w:val="001F748C"/>
    <w:rsid w:val="00202753"/>
    <w:rsid w:val="00202C4B"/>
    <w:rsid w:val="002218EA"/>
    <w:rsid w:val="002251C3"/>
    <w:rsid w:val="00237242"/>
    <w:rsid w:val="002466FB"/>
    <w:rsid w:val="002503A9"/>
    <w:rsid w:val="002510F5"/>
    <w:rsid w:val="002750EA"/>
    <w:rsid w:val="00286533"/>
    <w:rsid w:val="002A2F97"/>
    <w:rsid w:val="002E0756"/>
    <w:rsid w:val="002F4ECE"/>
    <w:rsid w:val="00316529"/>
    <w:rsid w:val="00352474"/>
    <w:rsid w:val="00355C1E"/>
    <w:rsid w:val="00380430"/>
    <w:rsid w:val="003931F6"/>
    <w:rsid w:val="003A1EBB"/>
    <w:rsid w:val="003C1128"/>
    <w:rsid w:val="003D501E"/>
    <w:rsid w:val="003E1A4F"/>
    <w:rsid w:val="003F32F2"/>
    <w:rsid w:val="004028FA"/>
    <w:rsid w:val="00417A9B"/>
    <w:rsid w:val="004243C9"/>
    <w:rsid w:val="00425556"/>
    <w:rsid w:val="00437E4E"/>
    <w:rsid w:val="0044273F"/>
    <w:rsid w:val="00457DAA"/>
    <w:rsid w:val="00464718"/>
    <w:rsid w:val="00466258"/>
    <w:rsid w:val="00466720"/>
    <w:rsid w:val="00481D16"/>
    <w:rsid w:val="004A3691"/>
    <w:rsid w:val="004B2072"/>
    <w:rsid w:val="004B29D6"/>
    <w:rsid w:val="004E73EB"/>
    <w:rsid w:val="004F44E0"/>
    <w:rsid w:val="00527F65"/>
    <w:rsid w:val="00543487"/>
    <w:rsid w:val="00570F36"/>
    <w:rsid w:val="00586C36"/>
    <w:rsid w:val="00590698"/>
    <w:rsid w:val="00590FB8"/>
    <w:rsid w:val="00597C82"/>
    <w:rsid w:val="005A08C6"/>
    <w:rsid w:val="005A19D5"/>
    <w:rsid w:val="005B071F"/>
    <w:rsid w:val="005B41AE"/>
    <w:rsid w:val="005B4402"/>
    <w:rsid w:val="005E07B6"/>
    <w:rsid w:val="005E0CB2"/>
    <w:rsid w:val="005E104C"/>
    <w:rsid w:val="005E1DA9"/>
    <w:rsid w:val="005F0CF7"/>
    <w:rsid w:val="005F520A"/>
    <w:rsid w:val="00615F36"/>
    <w:rsid w:val="00620A8E"/>
    <w:rsid w:val="00625C29"/>
    <w:rsid w:val="006462BC"/>
    <w:rsid w:val="00654BCE"/>
    <w:rsid w:val="00663E5E"/>
    <w:rsid w:val="006900D7"/>
    <w:rsid w:val="0069196F"/>
    <w:rsid w:val="00695764"/>
    <w:rsid w:val="006972EC"/>
    <w:rsid w:val="006B3C72"/>
    <w:rsid w:val="006E0158"/>
    <w:rsid w:val="006E20B0"/>
    <w:rsid w:val="006E69BF"/>
    <w:rsid w:val="006F0035"/>
    <w:rsid w:val="006F12CD"/>
    <w:rsid w:val="00724406"/>
    <w:rsid w:val="00725669"/>
    <w:rsid w:val="007335DB"/>
    <w:rsid w:val="007620FC"/>
    <w:rsid w:val="007921F5"/>
    <w:rsid w:val="007D202C"/>
    <w:rsid w:val="007D45AF"/>
    <w:rsid w:val="00806389"/>
    <w:rsid w:val="008124BC"/>
    <w:rsid w:val="00814A18"/>
    <w:rsid w:val="00822168"/>
    <w:rsid w:val="00826487"/>
    <w:rsid w:val="00826F95"/>
    <w:rsid w:val="008312E6"/>
    <w:rsid w:val="008532B8"/>
    <w:rsid w:val="008678D6"/>
    <w:rsid w:val="0088287B"/>
    <w:rsid w:val="00883F86"/>
    <w:rsid w:val="00890F50"/>
    <w:rsid w:val="00896B94"/>
    <w:rsid w:val="00897BAC"/>
    <w:rsid w:val="008C1D1E"/>
    <w:rsid w:val="00906FB4"/>
    <w:rsid w:val="00917307"/>
    <w:rsid w:val="00921586"/>
    <w:rsid w:val="00931430"/>
    <w:rsid w:val="00935460"/>
    <w:rsid w:val="009A03CD"/>
    <w:rsid w:val="009A66E7"/>
    <w:rsid w:val="009B2775"/>
    <w:rsid w:val="009B518F"/>
    <w:rsid w:val="009F1BE4"/>
    <w:rsid w:val="009F5071"/>
    <w:rsid w:val="009F5925"/>
    <w:rsid w:val="00A07AA5"/>
    <w:rsid w:val="00A14D02"/>
    <w:rsid w:val="00A22C22"/>
    <w:rsid w:val="00A376ED"/>
    <w:rsid w:val="00A46BED"/>
    <w:rsid w:val="00A56594"/>
    <w:rsid w:val="00AC1568"/>
    <w:rsid w:val="00AE4DCF"/>
    <w:rsid w:val="00AF4E30"/>
    <w:rsid w:val="00B12448"/>
    <w:rsid w:val="00B13BAC"/>
    <w:rsid w:val="00B33C4F"/>
    <w:rsid w:val="00B34908"/>
    <w:rsid w:val="00B6387D"/>
    <w:rsid w:val="00B800E7"/>
    <w:rsid w:val="00B8262A"/>
    <w:rsid w:val="00BB007B"/>
    <w:rsid w:val="00BB1EA6"/>
    <w:rsid w:val="00C01B76"/>
    <w:rsid w:val="00C03656"/>
    <w:rsid w:val="00C04009"/>
    <w:rsid w:val="00C1716E"/>
    <w:rsid w:val="00C25BE2"/>
    <w:rsid w:val="00C44F82"/>
    <w:rsid w:val="00C678ED"/>
    <w:rsid w:val="00C778A4"/>
    <w:rsid w:val="00C808C1"/>
    <w:rsid w:val="00C83E5D"/>
    <w:rsid w:val="00CB31B4"/>
    <w:rsid w:val="00CC0E4E"/>
    <w:rsid w:val="00CD3D8B"/>
    <w:rsid w:val="00CE75D8"/>
    <w:rsid w:val="00D34C7E"/>
    <w:rsid w:val="00D46446"/>
    <w:rsid w:val="00D5391C"/>
    <w:rsid w:val="00D6322A"/>
    <w:rsid w:val="00D653AA"/>
    <w:rsid w:val="00D94D7E"/>
    <w:rsid w:val="00DA1BEB"/>
    <w:rsid w:val="00DA7844"/>
    <w:rsid w:val="00DD30C4"/>
    <w:rsid w:val="00DE32C8"/>
    <w:rsid w:val="00E068D7"/>
    <w:rsid w:val="00E157F8"/>
    <w:rsid w:val="00E20B54"/>
    <w:rsid w:val="00E3215A"/>
    <w:rsid w:val="00E436D2"/>
    <w:rsid w:val="00E55EDD"/>
    <w:rsid w:val="00E66179"/>
    <w:rsid w:val="00E709A2"/>
    <w:rsid w:val="00E721C8"/>
    <w:rsid w:val="00E75F09"/>
    <w:rsid w:val="00E90563"/>
    <w:rsid w:val="00EA5C90"/>
    <w:rsid w:val="00ED6039"/>
    <w:rsid w:val="00ED7BE8"/>
    <w:rsid w:val="00EE6E33"/>
    <w:rsid w:val="00EF1336"/>
    <w:rsid w:val="00EF22B8"/>
    <w:rsid w:val="00F05454"/>
    <w:rsid w:val="00F05948"/>
    <w:rsid w:val="00F122C2"/>
    <w:rsid w:val="00F20197"/>
    <w:rsid w:val="00F4355C"/>
    <w:rsid w:val="00F73B9E"/>
    <w:rsid w:val="00F84539"/>
    <w:rsid w:val="00FA7ADB"/>
    <w:rsid w:val="00FC5582"/>
    <w:rsid w:val="00FE0A80"/>
    <w:rsid w:val="00FE5CD8"/>
    <w:rsid w:val="00FF22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9D6"/>
    <w:rPr>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B29D6"/>
    <w:pPr>
      <w:tabs>
        <w:tab w:val="center" w:pos="4320"/>
        <w:tab w:val="right" w:pos="8640"/>
      </w:tabs>
    </w:pPr>
    <w:rPr>
      <w:sz w:val="28"/>
      <w:szCs w:val="20"/>
    </w:rPr>
  </w:style>
  <w:style w:type="paragraph" w:styleId="Rodap">
    <w:name w:val="footer"/>
    <w:basedOn w:val="Normal"/>
    <w:rsid w:val="004B29D6"/>
    <w:pPr>
      <w:tabs>
        <w:tab w:val="center" w:pos="4320"/>
        <w:tab w:val="right" w:pos="8640"/>
      </w:tabs>
    </w:pPr>
    <w:rPr>
      <w:sz w:val="28"/>
      <w:szCs w:val="20"/>
    </w:rPr>
  </w:style>
  <w:style w:type="character" w:styleId="Nmerodepgina">
    <w:name w:val="page number"/>
    <w:basedOn w:val="Fontepargpadro"/>
    <w:rsid w:val="004B29D6"/>
  </w:style>
  <w:style w:type="paragraph" w:styleId="Ttulo">
    <w:name w:val="Title"/>
    <w:basedOn w:val="Normal"/>
    <w:qFormat/>
    <w:rsid w:val="004B29D6"/>
    <w:pPr>
      <w:jc w:val="center"/>
    </w:pPr>
    <w:rPr>
      <w:b/>
      <w:sz w:val="40"/>
      <w:szCs w:val="20"/>
    </w:rPr>
  </w:style>
  <w:style w:type="paragraph" w:styleId="Recuodecorpodetexto">
    <w:name w:val="Body Text Indent"/>
    <w:basedOn w:val="Normal"/>
    <w:rsid w:val="004B29D6"/>
    <w:pPr>
      <w:ind w:left="2880"/>
      <w:jc w:val="both"/>
    </w:pPr>
    <w:rPr>
      <w:szCs w:val="20"/>
    </w:rPr>
  </w:style>
  <w:style w:type="character" w:styleId="nfase">
    <w:name w:val="Emphasis"/>
    <w:basedOn w:val="Fontepargpadro"/>
    <w:qFormat/>
    <w:rsid w:val="00F122C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1697</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CONTRATO DE LOCAÇÃO DE IMÓVEL</vt:lpstr>
    </vt:vector>
  </TitlesOfParts>
  <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LOCAÇÃO DE IMÓVEL</dc:title>
  <dc:creator>User</dc:creator>
  <cp:lastModifiedBy>ASUS</cp:lastModifiedBy>
  <cp:revision>6</cp:revision>
  <cp:lastPrinted>2015-01-29T13:06:00Z</cp:lastPrinted>
  <dcterms:created xsi:type="dcterms:W3CDTF">2023-02-07T00:12:00Z</dcterms:created>
  <dcterms:modified xsi:type="dcterms:W3CDTF">2023-02-07T01:10:00Z</dcterms:modified>
</cp:coreProperties>
</file>